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4" w:rsidRPr="006126D6" w:rsidRDefault="007E7CE8" w:rsidP="0013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D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642C4" w:rsidRPr="006126D6">
        <w:rPr>
          <w:rFonts w:ascii="Times New Roman" w:hAnsi="Times New Roman" w:cs="Times New Roman"/>
          <w:b/>
          <w:sz w:val="28"/>
          <w:szCs w:val="28"/>
        </w:rPr>
        <w:t>№</w:t>
      </w:r>
      <w:r w:rsidR="0065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889">
        <w:rPr>
          <w:rFonts w:ascii="Times New Roman" w:hAnsi="Times New Roman" w:cs="Times New Roman"/>
          <w:b/>
          <w:sz w:val="28"/>
          <w:szCs w:val="28"/>
        </w:rPr>
        <w:t>6</w:t>
      </w:r>
    </w:p>
    <w:p w:rsidR="007E7CE8" w:rsidRPr="007E7CE8" w:rsidRDefault="007E7CE8" w:rsidP="00133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E8">
        <w:rPr>
          <w:rFonts w:ascii="Times New Roman" w:hAnsi="Times New Roman" w:cs="Times New Roman"/>
          <w:b/>
          <w:sz w:val="28"/>
          <w:szCs w:val="28"/>
        </w:rPr>
        <w:t xml:space="preserve">Заседание Рабочей группы по содействию развитию конкуренции в муниципальном образовании Гулькевичский район </w:t>
      </w:r>
    </w:p>
    <w:p w:rsidR="00DE16C1" w:rsidRPr="003812A3" w:rsidRDefault="00DE16C1" w:rsidP="00612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6D6" w:rsidRDefault="006126D6" w:rsidP="00612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C4" w:rsidRDefault="001B7889" w:rsidP="00612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5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7E7CE8">
        <w:rPr>
          <w:rFonts w:ascii="Times New Roman" w:hAnsi="Times New Roman" w:cs="Times New Roman"/>
          <w:sz w:val="28"/>
          <w:szCs w:val="28"/>
        </w:rPr>
        <w:t xml:space="preserve"> </w:t>
      </w:r>
      <w:r w:rsidR="0065560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642C4" w:rsidRPr="00DE16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42C4" w:rsidRPr="00DE16C1">
        <w:rPr>
          <w:rFonts w:ascii="Times New Roman" w:hAnsi="Times New Roman" w:cs="Times New Roman"/>
          <w:sz w:val="28"/>
          <w:szCs w:val="28"/>
        </w:rPr>
        <w:tab/>
      </w:r>
      <w:r w:rsidR="00C642C4" w:rsidRPr="00DE16C1">
        <w:rPr>
          <w:rFonts w:ascii="Times New Roman" w:hAnsi="Times New Roman" w:cs="Times New Roman"/>
          <w:sz w:val="28"/>
          <w:szCs w:val="28"/>
        </w:rPr>
        <w:tab/>
      </w:r>
      <w:r w:rsidR="007E7CE8">
        <w:rPr>
          <w:rFonts w:ascii="Times New Roman" w:hAnsi="Times New Roman" w:cs="Times New Roman"/>
          <w:sz w:val="28"/>
          <w:szCs w:val="28"/>
        </w:rPr>
        <w:tab/>
      </w:r>
      <w:r w:rsidR="007E7CE8">
        <w:rPr>
          <w:rFonts w:ascii="Times New Roman" w:hAnsi="Times New Roman" w:cs="Times New Roman"/>
          <w:sz w:val="28"/>
          <w:szCs w:val="28"/>
        </w:rPr>
        <w:tab/>
      </w:r>
      <w:r w:rsidR="007E7CE8">
        <w:rPr>
          <w:rFonts w:ascii="Times New Roman" w:hAnsi="Times New Roman" w:cs="Times New Roman"/>
          <w:sz w:val="28"/>
          <w:szCs w:val="28"/>
        </w:rPr>
        <w:tab/>
      </w:r>
      <w:r w:rsidR="007E7CE8">
        <w:rPr>
          <w:rFonts w:ascii="Times New Roman" w:hAnsi="Times New Roman" w:cs="Times New Roman"/>
          <w:sz w:val="28"/>
          <w:szCs w:val="28"/>
        </w:rPr>
        <w:tab/>
      </w:r>
      <w:r w:rsidR="007E7CE8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="00C642C4" w:rsidRPr="00DE1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42C4" w:rsidRPr="00DE16C1">
        <w:rPr>
          <w:rFonts w:ascii="Times New Roman" w:hAnsi="Times New Roman" w:cs="Times New Roman"/>
          <w:sz w:val="28"/>
          <w:szCs w:val="28"/>
        </w:rPr>
        <w:t xml:space="preserve">. </w:t>
      </w:r>
      <w:r w:rsidR="009810CC">
        <w:rPr>
          <w:rFonts w:ascii="Times New Roman" w:hAnsi="Times New Roman" w:cs="Times New Roman"/>
          <w:sz w:val="28"/>
          <w:szCs w:val="28"/>
        </w:rPr>
        <w:t>Гулькевичи</w:t>
      </w:r>
    </w:p>
    <w:p w:rsidR="007E7CE8" w:rsidRDefault="007E7CE8" w:rsidP="00612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CC" w:rsidRDefault="009810CC" w:rsidP="00612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45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7E7CE8">
        <w:rPr>
          <w:rFonts w:ascii="Times New Roman" w:hAnsi="Times New Roman" w:cs="Times New Roman"/>
          <w:sz w:val="28"/>
          <w:szCs w:val="28"/>
        </w:rPr>
        <w:t xml:space="preserve"> часов                                                              Зал заседаний администрации</w:t>
      </w:r>
    </w:p>
    <w:p w:rsidR="007E7CE8" w:rsidRDefault="007E7CE8" w:rsidP="006126D6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7E7CE8" w:rsidRDefault="007E7CE8" w:rsidP="006126D6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Гулькевичский район</w:t>
      </w:r>
    </w:p>
    <w:p w:rsidR="007E7CE8" w:rsidRDefault="007E7CE8" w:rsidP="006126D6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E8" w:rsidRDefault="007E7CE8" w:rsidP="006126D6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="001B7889">
        <w:rPr>
          <w:rFonts w:ascii="Times New Roman" w:hAnsi="Times New Roman" w:cs="Times New Roman"/>
          <w:sz w:val="28"/>
          <w:szCs w:val="28"/>
        </w:rPr>
        <w:t xml:space="preserve"> рабочей группы присутствовали 19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E7CE8" w:rsidRDefault="007E7CE8" w:rsidP="006126D6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CE8" w:rsidRPr="006126D6" w:rsidRDefault="007E7CE8" w:rsidP="006126D6">
      <w:pPr>
        <w:tabs>
          <w:tab w:val="left" w:pos="5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6D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5560F" w:rsidRDefault="007E7CE8" w:rsidP="0065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 xml:space="preserve">О формировании Федеральной антимонопольной службой России «черной и белой книг» </w:t>
      </w:r>
      <w:proofErr w:type="spellStart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>проконкурентных</w:t>
      </w:r>
      <w:proofErr w:type="spellEnd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>антиконкурентных</w:t>
      </w:r>
      <w:proofErr w:type="spellEnd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 xml:space="preserve"> региональных практик за 2019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CE8" w:rsidRDefault="007E7CE8" w:rsidP="0061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CE8" w:rsidRDefault="0065560F" w:rsidP="0061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Слушали:</w:t>
      </w:r>
    </w:p>
    <w:p w:rsidR="001B7889" w:rsidRDefault="001B7889" w:rsidP="001B7889">
      <w:pPr>
        <w:pStyle w:val="Bodytext20"/>
        <w:shd w:val="clear" w:color="auto" w:fill="auto"/>
        <w:spacing w:after="0" w:line="317" w:lineRule="exact"/>
        <w:ind w:firstLine="600"/>
        <w:jc w:val="both"/>
      </w:pPr>
      <w:proofErr w:type="spellStart"/>
      <w:proofErr w:type="gramStart"/>
      <w:r>
        <w:t>Хмелько</w:t>
      </w:r>
      <w:proofErr w:type="spellEnd"/>
      <w:r>
        <w:t xml:space="preserve"> Е.А.</w:t>
      </w:r>
      <w:r w:rsidR="0065560F">
        <w:t xml:space="preserve"> – </w:t>
      </w:r>
      <w:r>
        <w:rPr>
          <w:color w:val="000000"/>
          <w:lang w:eastAsia="ru-RU" w:bidi="ru-RU"/>
        </w:rPr>
        <w:t>Федеральная антимонопольная служба России ежегодно проводит работу по обобщению лучшей практики принятия органами государственной власти субъектов Российской Федерации и органами местного самоуправления актов и осуществления действий, направленных на развитие конкуренции, и худшей практики принятия органами государственной власти субъектов Российской Федерации и органами местного самоуправления актов и осуществления дей</w:t>
      </w:r>
      <w:r>
        <w:rPr>
          <w:color w:val="000000"/>
          <w:lang w:eastAsia="ru-RU" w:bidi="ru-RU"/>
        </w:rPr>
        <w:softHyphen/>
        <w:t xml:space="preserve">ствий, имеющих </w:t>
      </w:r>
      <w:proofErr w:type="spellStart"/>
      <w:r>
        <w:rPr>
          <w:color w:val="000000"/>
          <w:lang w:eastAsia="ru-RU" w:bidi="ru-RU"/>
        </w:rPr>
        <w:t>антиконкурентный</w:t>
      </w:r>
      <w:proofErr w:type="spellEnd"/>
      <w:r>
        <w:rPr>
          <w:color w:val="000000"/>
          <w:lang w:eastAsia="ru-RU" w:bidi="ru-RU"/>
        </w:rPr>
        <w:t xml:space="preserve"> характер.</w:t>
      </w:r>
      <w:proofErr w:type="gramEnd"/>
    </w:p>
    <w:p w:rsidR="001B7889" w:rsidRDefault="001B7889" w:rsidP="001B7889">
      <w:pPr>
        <w:pStyle w:val="Bodytext20"/>
        <w:shd w:val="clear" w:color="auto" w:fill="auto"/>
        <w:spacing w:after="0" w:line="317" w:lineRule="exact"/>
        <w:ind w:firstLine="600"/>
        <w:jc w:val="both"/>
      </w:pPr>
      <w:proofErr w:type="gramStart"/>
      <w:r>
        <w:rPr>
          <w:color w:val="000000"/>
          <w:lang w:eastAsia="ru-RU" w:bidi="ru-RU"/>
        </w:rPr>
        <w:t xml:space="preserve">В настоящее время ФАС подготовлены «белая и черная книги» </w:t>
      </w:r>
      <w:proofErr w:type="spellStart"/>
      <w:r>
        <w:rPr>
          <w:color w:val="000000"/>
          <w:lang w:eastAsia="ru-RU" w:bidi="ru-RU"/>
        </w:rPr>
        <w:t>проконку</w:t>
      </w:r>
      <w:r>
        <w:rPr>
          <w:color w:val="000000"/>
          <w:lang w:eastAsia="ru-RU" w:bidi="ru-RU"/>
        </w:rPr>
        <w:softHyphen/>
        <w:t>рентных</w:t>
      </w:r>
      <w:proofErr w:type="spellEnd"/>
      <w:r>
        <w:rPr>
          <w:color w:val="000000"/>
          <w:lang w:eastAsia="ru-RU" w:bidi="ru-RU"/>
        </w:rPr>
        <w:t xml:space="preserve"> и </w:t>
      </w:r>
      <w:proofErr w:type="spellStart"/>
      <w:r>
        <w:rPr>
          <w:color w:val="000000"/>
          <w:lang w:eastAsia="ru-RU" w:bidi="ru-RU"/>
        </w:rPr>
        <w:t>антиконкурентных</w:t>
      </w:r>
      <w:proofErr w:type="spellEnd"/>
      <w:r>
        <w:rPr>
          <w:color w:val="000000"/>
          <w:lang w:eastAsia="ru-RU" w:bidi="ru-RU"/>
        </w:rPr>
        <w:t xml:space="preserve"> региональных практик, принятых за 2019 год.</w:t>
      </w:r>
      <w:proofErr w:type="gramEnd"/>
    </w:p>
    <w:p w:rsidR="001B7889" w:rsidRDefault="001B7889" w:rsidP="001B7889">
      <w:pPr>
        <w:pStyle w:val="Bodytext20"/>
        <w:shd w:val="clear" w:color="auto" w:fill="auto"/>
        <w:spacing w:after="0" w:line="317" w:lineRule="exact"/>
        <w:ind w:firstLine="600"/>
        <w:jc w:val="both"/>
      </w:pPr>
      <w:r>
        <w:rPr>
          <w:color w:val="000000"/>
          <w:lang w:eastAsia="ru-RU" w:bidi="ru-RU"/>
        </w:rPr>
        <w:t xml:space="preserve">Управлением экономики и потребительской сферы администрации муниципального образования Гулькевичский район была проанализирована «белая книга» </w:t>
      </w:r>
      <w:proofErr w:type="spellStart"/>
      <w:r>
        <w:rPr>
          <w:color w:val="000000"/>
          <w:lang w:eastAsia="ru-RU" w:bidi="ru-RU"/>
        </w:rPr>
        <w:t>проконкурентных</w:t>
      </w:r>
      <w:proofErr w:type="spellEnd"/>
      <w:r>
        <w:rPr>
          <w:color w:val="000000"/>
          <w:lang w:eastAsia="ru-RU" w:bidi="ru-RU"/>
        </w:rPr>
        <w:t xml:space="preserve"> муниципальных практик. </w:t>
      </w:r>
      <w:proofErr w:type="gramStart"/>
      <w:r>
        <w:rPr>
          <w:color w:val="000000"/>
          <w:lang w:eastAsia="ru-RU" w:bidi="ru-RU"/>
        </w:rPr>
        <w:t>В ходе анализа были установлены аналогичные практики, указанные в «белой книге», которые реализуются на территории Гулькевичского района, например, такие как: создание муниципального центра поддержки предпринимательства, проведение обучающего семинара для управленческого состава по вопросам реализации национальных проектов, организация деятельности ярмарок и нестационарных торговых объектов, формирование перечня свободного муниципального имущества, которое предоставляется субъектам МСП, ведение каталога промышленной продукции и его размещение на</w:t>
      </w:r>
      <w:proofErr w:type="gramEnd"/>
      <w:r>
        <w:rPr>
          <w:color w:val="000000"/>
          <w:lang w:eastAsia="ru-RU" w:bidi="ru-RU"/>
        </w:rPr>
        <w:t xml:space="preserve"> официальном </w:t>
      </w:r>
      <w:proofErr w:type="gramStart"/>
      <w:r>
        <w:rPr>
          <w:color w:val="000000"/>
          <w:lang w:eastAsia="ru-RU" w:bidi="ru-RU"/>
        </w:rPr>
        <w:t>сайте</w:t>
      </w:r>
      <w:proofErr w:type="gramEnd"/>
      <w:r>
        <w:rPr>
          <w:color w:val="000000"/>
          <w:lang w:eastAsia="ru-RU" w:bidi="ru-RU"/>
        </w:rPr>
        <w:t xml:space="preserve"> администрации района.</w:t>
      </w:r>
    </w:p>
    <w:p w:rsidR="001B7889" w:rsidRDefault="001B7889" w:rsidP="001B7889">
      <w:pPr>
        <w:pStyle w:val="Bodytext20"/>
        <w:shd w:val="clear" w:color="auto" w:fill="auto"/>
        <w:spacing w:after="303" w:line="320" w:lineRule="exact"/>
        <w:ind w:firstLine="620"/>
        <w:jc w:val="both"/>
      </w:pPr>
      <w:proofErr w:type="gramStart"/>
      <w:r>
        <w:rPr>
          <w:color w:val="000000"/>
          <w:lang w:eastAsia="ru-RU" w:bidi="ru-RU"/>
        </w:rPr>
        <w:t>Кроме этого, руководитель рабочей группы Юрова С.А. добавила, что в рамках работы по внедрению стандарта развития конкуренции членам комис</w:t>
      </w:r>
      <w:r>
        <w:rPr>
          <w:color w:val="000000"/>
          <w:lang w:eastAsia="ru-RU" w:bidi="ru-RU"/>
        </w:rPr>
        <w:softHyphen/>
        <w:t xml:space="preserve">сии необходимо довести до сведения сотрудникам своих отделов информацию, отраженную в книгах, уделив особое внимание муниципальным практикам, указанным в «белой книге», обеспечить недопустимость совершения действий, имеющих </w:t>
      </w:r>
      <w:proofErr w:type="spellStart"/>
      <w:r>
        <w:rPr>
          <w:color w:val="000000"/>
          <w:lang w:eastAsia="ru-RU" w:bidi="ru-RU"/>
        </w:rPr>
        <w:t>антиконкурентный</w:t>
      </w:r>
      <w:proofErr w:type="spellEnd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lastRenderedPageBreak/>
        <w:t>характер, указанных в «черной книге».</w:t>
      </w:r>
      <w:proofErr w:type="gramEnd"/>
    </w:p>
    <w:p w:rsidR="00133BA5" w:rsidRDefault="00133BA5" w:rsidP="00612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33BA5" w:rsidRDefault="00133BA5" w:rsidP="00655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 xml:space="preserve">Использовать в работе лучшие практики развития конкуренции на территории </w:t>
      </w:r>
      <w:proofErr w:type="spellStart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>Тимашевского</w:t>
      </w:r>
      <w:proofErr w:type="spellEnd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 xml:space="preserve"> района, отраженные в «белой книге», а также не до</w:t>
      </w:r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пускать принятия муниципальных актов и осуществления действий, имеющих </w:t>
      </w:r>
      <w:proofErr w:type="spellStart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>антиконкурентный</w:t>
      </w:r>
      <w:proofErr w:type="spellEnd"/>
      <w:r w:rsidR="001B7889" w:rsidRPr="001B7889">
        <w:rPr>
          <w:rFonts w:ascii="Times New Roman" w:hAnsi="Times New Roman" w:cs="Times New Roman"/>
          <w:sz w:val="28"/>
          <w:szCs w:val="28"/>
          <w:lang w:bidi="ru-RU"/>
        </w:rPr>
        <w:t xml:space="preserve"> характер, отраженные в «черной книге».</w:t>
      </w:r>
    </w:p>
    <w:p w:rsidR="00133BA5" w:rsidRDefault="00133BA5" w:rsidP="007E7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BA5" w:rsidRDefault="00133BA5" w:rsidP="00DA59F0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A59F0">
        <w:rPr>
          <w:rFonts w:ascii="Times New Roman" w:hAnsi="Times New Roman" w:cs="Times New Roman"/>
          <w:sz w:val="28"/>
          <w:szCs w:val="28"/>
        </w:rPr>
        <w:t xml:space="preserve"> </w:t>
      </w:r>
      <w:r w:rsidR="00DA59F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133BA5" w:rsidRDefault="00DA59F0" w:rsidP="00DA5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133BA5">
        <w:rPr>
          <w:rFonts w:ascii="Times New Roman" w:hAnsi="Times New Roman" w:cs="Times New Roman"/>
          <w:sz w:val="28"/>
          <w:szCs w:val="28"/>
        </w:rPr>
        <w:t xml:space="preserve">группы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3BA5">
        <w:rPr>
          <w:rFonts w:ascii="Times New Roman" w:hAnsi="Times New Roman" w:cs="Times New Roman"/>
          <w:sz w:val="28"/>
          <w:szCs w:val="28"/>
        </w:rPr>
        <w:t>С.А. Юрова</w:t>
      </w:r>
    </w:p>
    <w:p w:rsidR="006126D6" w:rsidRDefault="006126D6" w:rsidP="00133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9F0" w:rsidRDefault="00DA59F0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12A3" w:rsidRDefault="006126D6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EB2C88">
        <w:rPr>
          <w:rFonts w:ascii="Times New Roman" w:hAnsi="Times New Roman" w:cs="Times New Roman"/>
          <w:sz w:val="28"/>
          <w:szCs w:val="28"/>
        </w:rPr>
        <w:t>К.Р. Лебедева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C9B" w:rsidRDefault="00357C9B" w:rsidP="00612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7C9B" w:rsidSect="006126D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68FF"/>
    <w:multiLevelType w:val="hybridMultilevel"/>
    <w:tmpl w:val="8F64897E"/>
    <w:lvl w:ilvl="0" w:tplc="EF94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05CEA"/>
    <w:multiLevelType w:val="hybridMultilevel"/>
    <w:tmpl w:val="5A5A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90F"/>
    <w:multiLevelType w:val="hybridMultilevel"/>
    <w:tmpl w:val="D3BC5196"/>
    <w:lvl w:ilvl="0" w:tplc="CB5C055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E04727"/>
    <w:multiLevelType w:val="hybridMultilevel"/>
    <w:tmpl w:val="8F64897E"/>
    <w:lvl w:ilvl="0" w:tplc="EF94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2C4"/>
    <w:rsid w:val="000216F2"/>
    <w:rsid w:val="00021D12"/>
    <w:rsid w:val="00074E65"/>
    <w:rsid w:val="000831AC"/>
    <w:rsid w:val="00133BA5"/>
    <w:rsid w:val="001735AF"/>
    <w:rsid w:val="001A5196"/>
    <w:rsid w:val="001B1A9F"/>
    <w:rsid w:val="001B7889"/>
    <w:rsid w:val="001D6B95"/>
    <w:rsid w:val="002924E3"/>
    <w:rsid w:val="002932B0"/>
    <w:rsid w:val="002E578E"/>
    <w:rsid w:val="00342F7B"/>
    <w:rsid w:val="0035695A"/>
    <w:rsid w:val="00357C9B"/>
    <w:rsid w:val="003812A3"/>
    <w:rsid w:val="003C4CAB"/>
    <w:rsid w:val="004136C5"/>
    <w:rsid w:val="00474ABC"/>
    <w:rsid w:val="00485A93"/>
    <w:rsid w:val="00485C53"/>
    <w:rsid w:val="0049607B"/>
    <w:rsid w:val="004A09B6"/>
    <w:rsid w:val="004A7AFB"/>
    <w:rsid w:val="00525F6D"/>
    <w:rsid w:val="005838EE"/>
    <w:rsid w:val="005A4BB1"/>
    <w:rsid w:val="005D21A0"/>
    <w:rsid w:val="006035F0"/>
    <w:rsid w:val="006126D6"/>
    <w:rsid w:val="0065560F"/>
    <w:rsid w:val="00675E91"/>
    <w:rsid w:val="006A235E"/>
    <w:rsid w:val="006A3F44"/>
    <w:rsid w:val="007001AF"/>
    <w:rsid w:val="007421FF"/>
    <w:rsid w:val="00785F85"/>
    <w:rsid w:val="007E7CE8"/>
    <w:rsid w:val="00821939"/>
    <w:rsid w:val="00822CDC"/>
    <w:rsid w:val="008372EC"/>
    <w:rsid w:val="00847B46"/>
    <w:rsid w:val="00874AF3"/>
    <w:rsid w:val="00892462"/>
    <w:rsid w:val="008B0E74"/>
    <w:rsid w:val="008E3B57"/>
    <w:rsid w:val="009810CC"/>
    <w:rsid w:val="00982BC8"/>
    <w:rsid w:val="009B0BE7"/>
    <w:rsid w:val="009B18D0"/>
    <w:rsid w:val="009C3F61"/>
    <w:rsid w:val="00A272DF"/>
    <w:rsid w:val="00A84768"/>
    <w:rsid w:val="00AA6712"/>
    <w:rsid w:val="00AD4ED7"/>
    <w:rsid w:val="00B96538"/>
    <w:rsid w:val="00C53B0A"/>
    <w:rsid w:val="00C642C4"/>
    <w:rsid w:val="00C97B63"/>
    <w:rsid w:val="00CA35F3"/>
    <w:rsid w:val="00CE64E1"/>
    <w:rsid w:val="00D216BD"/>
    <w:rsid w:val="00D61D40"/>
    <w:rsid w:val="00D62B53"/>
    <w:rsid w:val="00D673A9"/>
    <w:rsid w:val="00D80D5F"/>
    <w:rsid w:val="00DA59F0"/>
    <w:rsid w:val="00DA6EEF"/>
    <w:rsid w:val="00DB1E51"/>
    <w:rsid w:val="00DB7300"/>
    <w:rsid w:val="00DE16C1"/>
    <w:rsid w:val="00DE506D"/>
    <w:rsid w:val="00E06245"/>
    <w:rsid w:val="00E4458F"/>
    <w:rsid w:val="00E44DB3"/>
    <w:rsid w:val="00E856E0"/>
    <w:rsid w:val="00EB2C88"/>
    <w:rsid w:val="00F01EFC"/>
    <w:rsid w:val="00F24E2E"/>
    <w:rsid w:val="00F403C2"/>
    <w:rsid w:val="00FD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C1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485C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6">
    <w:name w:val="Table Grid"/>
    <w:basedOn w:val="a1"/>
    <w:uiPriority w:val="59"/>
    <w:rsid w:val="00357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1B78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B7889"/>
    <w:pPr>
      <w:widowControl w:val="0"/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C1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485C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Борисович</dc:creator>
  <cp:lastModifiedBy>Aleksandrova</cp:lastModifiedBy>
  <cp:revision>18</cp:revision>
  <cp:lastPrinted>2020-02-11T10:58:00Z</cp:lastPrinted>
  <dcterms:created xsi:type="dcterms:W3CDTF">2018-01-19T06:52:00Z</dcterms:created>
  <dcterms:modified xsi:type="dcterms:W3CDTF">2021-06-16T13:06:00Z</dcterms:modified>
</cp:coreProperties>
</file>