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033B4" w:rsidRPr="000B5506" w:rsidTr="000B5506">
        <w:tc>
          <w:tcPr>
            <w:tcW w:w="4785" w:type="dxa"/>
            <w:shd w:val="clear" w:color="auto" w:fill="auto"/>
          </w:tcPr>
          <w:p w:rsidR="00F033B4" w:rsidRPr="000B5506" w:rsidRDefault="00F033B4" w:rsidP="000B5506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муниципального образования </w:t>
            </w:r>
            <w:proofErr w:type="spellStart"/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F033B4" w:rsidRPr="000B5506" w:rsidRDefault="00627EBF" w:rsidP="00E42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42856"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  <w:r w:rsidR="00E83C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42856"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A4542B" w:rsidRDefault="00A4542B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6182" w:rsidRDefault="00ED6182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6BAE" w:rsidRPr="00F033B4" w:rsidRDefault="00F033B4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33B4">
        <w:rPr>
          <w:rFonts w:ascii="Times New Roman" w:hAnsi="Times New Roman" w:cs="Times New Roman"/>
          <w:b w:val="0"/>
          <w:sz w:val="28"/>
          <w:szCs w:val="28"/>
        </w:rPr>
        <w:t>БЮДЖЕТНЫЙ ПРОГНОЗ</w:t>
      </w:r>
    </w:p>
    <w:p w:rsidR="00F033B4" w:rsidRDefault="00F033B4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E26BD3" w:rsidRPr="00F033B4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образования </w:t>
      </w:r>
      <w:proofErr w:type="spellStart"/>
      <w:r w:rsidR="00E26BD3" w:rsidRPr="00F033B4">
        <w:rPr>
          <w:rFonts w:ascii="Times New Roman" w:hAnsi="Times New Roman" w:cs="Times New Roman"/>
          <w:b w:val="0"/>
          <w:sz w:val="28"/>
          <w:szCs w:val="28"/>
        </w:rPr>
        <w:t>Гулькевичский</w:t>
      </w:r>
      <w:proofErr w:type="spellEnd"/>
      <w:r w:rsidR="00E26BD3" w:rsidRPr="00F033B4">
        <w:rPr>
          <w:rFonts w:ascii="Times New Roman" w:hAnsi="Times New Roman" w:cs="Times New Roman"/>
          <w:b w:val="0"/>
          <w:sz w:val="28"/>
          <w:szCs w:val="28"/>
        </w:rPr>
        <w:t xml:space="preserve"> район </w:t>
      </w:r>
    </w:p>
    <w:p w:rsidR="00F033B4" w:rsidRDefault="00F033B4" w:rsidP="00584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47544D">
        <w:rPr>
          <w:rFonts w:ascii="Times New Roman" w:hAnsi="Times New Roman" w:cs="Times New Roman"/>
          <w:b w:val="0"/>
          <w:sz w:val="28"/>
          <w:szCs w:val="28"/>
        </w:rPr>
        <w:t xml:space="preserve">долгосрочный </w:t>
      </w:r>
      <w:r>
        <w:rPr>
          <w:rFonts w:ascii="Times New Roman" w:hAnsi="Times New Roman" w:cs="Times New Roman"/>
          <w:b w:val="0"/>
          <w:sz w:val="28"/>
          <w:szCs w:val="28"/>
        </w:rPr>
        <w:t>период 20</w:t>
      </w:r>
      <w:r w:rsidR="00014D44">
        <w:rPr>
          <w:rFonts w:ascii="Times New Roman" w:hAnsi="Times New Roman" w:cs="Times New Roman"/>
          <w:b w:val="0"/>
          <w:sz w:val="28"/>
          <w:szCs w:val="28"/>
        </w:rPr>
        <w:t>2</w:t>
      </w:r>
      <w:r w:rsidR="00E4285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E42856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5842E4" w:rsidRDefault="005842E4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31A" w:rsidRPr="008B5260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746B" w:rsidRPr="008B5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DC5" w:rsidRPr="008B526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01DC5" w:rsidRPr="008B5260" w:rsidRDefault="00501DC5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20D6" w:rsidRPr="008B5260" w:rsidRDefault="00B16BAE" w:rsidP="00A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5260">
        <w:rPr>
          <w:rFonts w:ascii="Times New Roman" w:hAnsi="Times New Roman"/>
          <w:sz w:val="28"/>
          <w:szCs w:val="28"/>
        </w:rPr>
        <w:t xml:space="preserve">Бюджетный прогноз </w:t>
      </w:r>
      <w:r w:rsidR="00E26BD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26BD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26BD3">
        <w:rPr>
          <w:rFonts w:ascii="Times New Roman" w:hAnsi="Times New Roman"/>
          <w:sz w:val="28"/>
          <w:szCs w:val="28"/>
        </w:rPr>
        <w:t xml:space="preserve"> район на </w:t>
      </w:r>
      <w:r w:rsidR="0047544D">
        <w:rPr>
          <w:rFonts w:ascii="Times New Roman" w:hAnsi="Times New Roman"/>
          <w:sz w:val="28"/>
          <w:szCs w:val="28"/>
        </w:rPr>
        <w:t xml:space="preserve">долгосрочный период </w:t>
      </w:r>
      <w:r w:rsidR="00F033B4" w:rsidRPr="00F033B4">
        <w:rPr>
          <w:rFonts w:ascii="Times New Roman" w:hAnsi="Times New Roman"/>
          <w:sz w:val="28"/>
          <w:szCs w:val="28"/>
        </w:rPr>
        <w:t>20</w:t>
      </w:r>
      <w:r w:rsidR="00014D44">
        <w:rPr>
          <w:rFonts w:ascii="Times New Roman" w:hAnsi="Times New Roman"/>
          <w:sz w:val="28"/>
          <w:szCs w:val="28"/>
        </w:rPr>
        <w:t>2</w:t>
      </w:r>
      <w:r w:rsidR="00E42856">
        <w:rPr>
          <w:rFonts w:ascii="Times New Roman" w:hAnsi="Times New Roman"/>
          <w:sz w:val="28"/>
          <w:szCs w:val="28"/>
        </w:rPr>
        <w:t>3</w:t>
      </w:r>
      <w:r w:rsidR="008A2A33">
        <w:rPr>
          <w:rFonts w:ascii="Times New Roman" w:hAnsi="Times New Roman"/>
          <w:sz w:val="28"/>
          <w:szCs w:val="28"/>
        </w:rPr>
        <w:t> </w:t>
      </w:r>
      <w:r w:rsidR="00F033B4" w:rsidRPr="00F033B4">
        <w:rPr>
          <w:rFonts w:ascii="Times New Roman" w:hAnsi="Times New Roman"/>
          <w:sz w:val="28"/>
          <w:szCs w:val="28"/>
        </w:rPr>
        <w:t>– 202</w:t>
      </w:r>
      <w:r w:rsidR="00E42856">
        <w:rPr>
          <w:rFonts w:ascii="Times New Roman" w:hAnsi="Times New Roman"/>
          <w:sz w:val="28"/>
          <w:szCs w:val="28"/>
        </w:rPr>
        <w:t>8</w:t>
      </w:r>
      <w:r w:rsidR="008A2A33">
        <w:rPr>
          <w:rFonts w:ascii="Times New Roman" w:hAnsi="Times New Roman"/>
          <w:sz w:val="28"/>
          <w:szCs w:val="28"/>
        </w:rPr>
        <w:t> </w:t>
      </w:r>
      <w:r w:rsidR="00F033B4" w:rsidRPr="00F033B4">
        <w:rPr>
          <w:rFonts w:ascii="Times New Roman" w:hAnsi="Times New Roman"/>
          <w:sz w:val="28"/>
          <w:szCs w:val="28"/>
        </w:rPr>
        <w:t xml:space="preserve">годов </w:t>
      </w:r>
      <w:r w:rsidR="00905651" w:rsidRPr="008B5260">
        <w:rPr>
          <w:rFonts w:ascii="Times New Roman" w:hAnsi="Times New Roman"/>
          <w:sz w:val="28"/>
          <w:szCs w:val="28"/>
        </w:rPr>
        <w:t xml:space="preserve">(далее </w:t>
      </w:r>
      <w:r w:rsidR="00EC2926">
        <w:rPr>
          <w:rFonts w:ascii="Times New Roman" w:hAnsi="Times New Roman"/>
          <w:sz w:val="28"/>
          <w:szCs w:val="28"/>
        </w:rPr>
        <w:t>–</w:t>
      </w:r>
      <w:r w:rsidR="00905651" w:rsidRPr="008B5260">
        <w:rPr>
          <w:rFonts w:ascii="Times New Roman" w:hAnsi="Times New Roman"/>
          <w:sz w:val="28"/>
          <w:szCs w:val="28"/>
        </w:rPr>
        <w:t xml:space="preserve"> Б</w:t>
      </w:r>
      <w:r w:rsidRPr="008B5260">
        <w:rPr>
          <w:rFonts w:ascii="Times New Roman" w:hAnsi="Times New Roman"/>
          <w:sz w:val="28"/>
          <w:szCs w:val="28"/>
        </w:rPr>
        <w:t xml:space="preserve">юджетный прогноз) разработан </w:t>
      </w:r>
      <w:r w:rsidR="00014D44" w:rsidRPr="002E6585">
        <w:rPr>
          <w:rFonts w:ascii="Times New Roman" w:hAnsi="Times New Roman"/>
          <w:sz w:val="28"/>
          <w:szCs w:val="28"/>
          <w:lang w:eastAsia="ru-RU"/>
        </w:rPr>
        <w:t xml:space="preserve">на основе </w:t>
      </w:r>
      <w:hyperlink r:id="rId8" w:history="1">
        <w:r w:rsidR="00014D44" w:rsidRPr="00EA3FE3">
          <w:rPr>
            <w:rFonts w:ascii="Times New Roman" w:hAnsi="Times New Roman"/>
            <w:sz w:val="28"/>
            <w:szCs w:val="28"/>
            <w:lang w:eastAsia="ru-RU"/>
          </w:rPr>
          <w:t>прогноза</w:t>
        </w:r>
      </w:hyperlink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социально-экономического развития </w:t>
      </w:r>
      <w:r w:rsidR="00014D44" w:rsidRPr="00EA3FE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014D44" w:rsidRPr="00EA3FE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014D44" w:rsidRPr="00EA3FE3">
        <w:rPr>
          <w:rFonts w:ascii="Times New Roman" w:hAnsi="Times New Roman"/>
          <w:sz w:val="28"/>
          <w:szCs w:val="28"/>
        </w:rPr>
        <w:t xml:space="preserve"> район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на долгосрочный период 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до 2030 года, утвержденного постановлением администрации </w:t>
      </w:r>
      <w:r w:rsidR="00014D44" w:rsidRPr="00EA3FE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014D44" w:rsidRPr="00EA3FE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014D44" w:rsidRPr="00EA3FE3">
        <w:rPr>
          <w:rFonts w:ascii="Times New Roman" w:hAnsi="Times New Roman"/>
          <w:sz w:val="28"/>
          <w:szCs w:val="28"/>
        </w:rPr>
        <w:t xml:space="preserve"> район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от 23 ноября 2018 г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>од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№ 1445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 «Об утверждении прогноза социально-экономического развития муниципального образования </w:t>
      </w:r>
      <w:proofErr w:type="spellStart"/>
      <w:r w:rsidR="00A4542B" w:rsidRPr="00EA3FE3">
        <w:rPr>
          <w:rFonts w:ascii="Times New Roman" w:hAnsi="Times New Roman"/>
          <w:sz w:val="28"/>
          <w:szCs w:val="28"/>
          <w:lang w:eastAsia="ru-RU"/>
        </w:rPr>
        <w:t>Гулькевичский</w:t>
      </w:r>
      <w:proofErr w:type="spellEnd"/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 район на долгосрочный период до 2030 года»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>,</w:t>
      </w:r>
      <w:r w:rsidR="00014D44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="00014D44">
        <w:rPr>
          <w:rFonts w:ascii="Times New Roman" w:hAnsi="Times New Roman"/>
          <w:sz w:val="28"/>
          <w:szCs w:val="28"/>
          <w:lang w:eastAsia="ru-RU"/>
        </w:rPr>
        <w:t xml:space="preserve"> также с учетом </w:t>
      </w:r>
      <w:r w:rsidRPr="008B5260">
        <w:rPr>
          <w:rFonts w:ascii="Times New Roman" w:hAnsi="Times New Roman"/>
          <w:sz w:val="28"/>
          <w:szCs w:val="28"/>
        </w:rPr>
        <w:t xml:space="preserve">основных направлений бюджетной </w:t>
      </w:r>
      <w:r w:rsidR="000830EE" w:rsidRPr="002E6585">
        <w:rPr>
          <w:rFonts w:ascii="Times New Roman" w:hAnsi="Times New Roman"/>
          <w:sz w:val="28"/>
          <w:szCs w:val="28"/>
          <w:lang w:eastAsia="ru-RU"/>
        </w:rPr>
        <w:t>и налоговой</w:t>
      </w:r>
      <w:r w:rsidR="00083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0D6" w:rsidRPr="008B5260">
        <w:rPr>
          <w:rFonts w:ascii="Times New Roman" w:hAnsi="Times New Roman"/>
          <w:sz w:val="28"/>
          <w:szCs w:val="28"/>
        </w:rPr>
        <w:t xml:space="preserve">политики </w:t>
      </w:r>
      <w:r w:rsidR="00E26BD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26BD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26BD3">
        <w:rPr>
          <w:rFonts w:ascii="Times New Roman" w:hAnsi="Times New Roman"/>
          <w:sz w:val="28"/>
          <w:szCs w:val="28"/>
        </w:rPr>
        <w:t xml:space="preserve"> район </w:t>
      </w:r>
      <w:r w:rsidR="00765DA1" w:rsidRPr="008B5260">
        <w:rPr>
          <w:rFonts w:ascii="Times New Roman" w:hAnsi="Times New Roman"/>
          <w:sz w:val="28"/>
          <w:szCs w:val="28"/>
        </w:rPr>
        <w:t>на 20</w:t>
      </w:r>
      <w:r w:rsidR="00014D44">
        <w:rPr>
          <w:rFonts w:ascii="Times New Roman" w:hAnsi="Times New Roman"/>
          <w:sz w:val="28"/>
          <w:szCs w:val="28"/>
        </w:rPr>
        <w:t>2</w:t>
      </w:r>
      <w:r w:rsidR="00E42856">
        <w:rPr>
          <w:rFonts w:ascii="Times New Roman" w:hAnsi="Times New Roman"/>
          <w:sz w:val="28"/>
          <w:szCs w:val="28"/>
        </w:rPr>
        <w:t>3</w:t>
      </w:r>
      <w:r w:rsidR="00765DA1" w:rsidRPr="008B52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014D44">
        <w:rPr>
          <w:rFonts w:ascii="Times New Roman" w:hAnsi="Times New Roman"/>
          <w:sz w:val="28"/>
          <w:szCs w:val="28"/>
        </w:rPr>
        <w:t>2</w:t>
      </w:r>
      <w:r w:rsidR="00E42856">
        <w:rPr>
          <w:rFonts w:ascii="Times New Roman" w:hAnsi="Times New Roman"/>
          <w:sz w:val="28"/>
          <w:szCs w:val="28"/>
        </w:rPr>
        <w:t>4</w:t>
      </w:r>
      <w:r w:rsidR="00765DA1" w:rsidRPr="008B5260">
        <w:rPr>
          <w:rFonts w:ascii="Times New Roman" w:hAnsi="Times New Roman"/>
          <w:sz w:val="28"/>
          <w:szCs w:val="28"/>
        </w:rPr>
        <w:t xml:space="preserve"> и 20</w:t>
      </w:r>
      <w:r w:rsidR="00014D44">
        <w:rPr>
          <w:rFonts w:ascii="Times New Roman" w:hAnsi="Times New Roman"/>
          <w:sz w:val="28"/>
          <w:szCs w:val="28"/>
        </w:rPr>
        <w:t>2</w:t>
      </w:r>
      <w:r w:rsidR="00E42856">
        <w:rPr>
          <w:rFonts w:ascii="Times New Roman" w:hAnsi="Times New Roman"/>
          <w:sz w:val="28"/>
          <w:szCs w:val="28"/>
        </w:rPr>
        <w:t>5</w:t>
      </w:r>
      <w:r w:rsidR="00765DA1" w:rsidRPr="008B5260">
        <w:rPr>
          <w:rFonts w:ascii="Times New Roman" w:hAnsi="Times New Roman"/>
          <w:sz w:val="28"/>
          <w:szCs w:val="28"/>
        </w:rPr>
        <w:t xml:space="preserve"> годов</w:t>
      </w:r>
      <w:r w:rsidRPr="008B5260">
        <w:rPr>
          <w:rFonts w:ascii="Times New Roman" w:hAnsi="Times New Roman"/>
          <w:sz w:val="28"/>
          <w:szCs w:val="28"/>
        </w:rPr>
        <w:t xml:space="preserve">. </w:t>
      </w:r>
    </w:p>
    <w:p w:rsidR="0036555F" w:rsidRPr="008B5260" w:rsidRDefault="0036555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Бюджетный прогноз разработан </w:t>
      </w:r>
      <w:r w:rsidR="00A4542B">
        <w:rPr>
          <w:rFonts w:ascii="Times New Roman" w:hAnsi="Times New Roman" w:cs="Times New Roman"/>
          <w:sz w:val="28"/>
          <w:szCs w:val="28"/>
        </w:rPr>
        <w:t>с учетом</w:t>
      </w:r>
      <w:r w:rsidRPr="008B5260">
        <w:rPr>
          <w:rFonts w:ascii="Times New Roman" w:hAnsi="Times New Roman" w:cs="Times New Roman"/>
          <w:sz w:val="28"/>
          <w:szCs w:val="28"/>
        </w:rPr>
        <w:t xml:space="preserve"> налогового и бюджетного законодательства, действующего на момент его составления.</w:t>
      </w:r>
    </w:p>
    <w:p w:rsidR="00373CC4" w:rsidRPr="008B5260" w:rsidRDefault="00373CC4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65DA1" w:rsidRPr="008B5260">
        <w:rPr>
          <w:rFonts w:ascii="Times New Roman" w:hAnsi="Times New Roman" w:cs="Times New Roman"/>
          <w:sz w:val="28"/>
          <w:szCs w:val="28"/>
        </w:rPr>
        <w:t>разработки Б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юджетного прогноза является оценка </w:t>
      </w:r>
      <w:r w:rsidR="006C5FF8" w:rsidRPr="008B5260">
        <w:rPr>
          <w:rFonts w:ascii="Times New Roman" w:hAnsi="Times New Roman" w:cs="Times New Roman"/>
          <w:sz w:val="28"/>
          <w:szCs w:val="28"/>
        </w:rPr>
        <w:t>основных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36555F" w:rsidRPr="008B5260">
        <w:rPr>
          <w:rFonts w:ascii="Times New Roman" w:hAnsi="Times New Roman" w:cs="Times New Roman"/>
          <w:sz w:val="28"/>
          <w:szCs w:val="28"/>
        </w:rPr>
        <w:t>параметров</w:t>
      </w:r>
      <w:r w:rsidR="006C5FF8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1C4CCC" w:rsidRPr="008B5260">
        <w:rPr>
          <w:rFonts w:ascii="Times New Roman" w:hAnsi="Times New Roman" w:cs="Times New Roman"/>
          <w:sz w:val="28"/>
          <w:szCs w:val="28"/>
        </w:rPr>
        <w:t>бюджета</w:t>
      </w:r>
      <w:r w:rsidR="00E26BD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26BD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26B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4CCC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387FB0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87FB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033B4">
        <w:rPr>
          <w:rFonts w:ascii="Times New Roman" w:hAnsi="Times New Roman" w:cs="Times New Roman"/>
          <w:sz w:val="28"/>
          <w:szCs w:val="28"/>
        </w:rPr>
        <w:t xml:space="preserve">– местный бюджет) </w:t>
      </w:r>
      <w:r w:rsidR="001C4CCC" w:rsidRPr="008B5260">
        <w:rPr>
          <w:rFonts w:ascii="Times New Roman" w:hAnsi="Times New Roman" w:cs="Times New Roman"/>
          <w:sz w:val="28"/>
          <w:szCs w:val="28"/>
        </w:rPr>
        <w:t>и консолидированного бюджета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E26BD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26BD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26B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4CCC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A0531A"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677DCB" w:rsidRPr="008B5260">
        <w:rPr>
          <w:rFonts w:ascii="Times New Roman" w:hAnsi="Times New Roman" w:cs="Times New Roman"/>
          <w:sz w:val="28"/>
          <w:szCs w:val="28"/>
        </w:rPr>
        <w:t>, позволяющая обеспечить необходимый уро</w:t>
      </w:r>
      <w:r w:rsidR="00E26BD3">
        <w:rPr>
          <w:rFonts w:ascii="Times New Roman" w:hAnsi="Times New Roman" w:cs="Times New Roman"/>
          <w:sz w:val="28"/>
          <w:szCs w:val="28"/>
        </w:rPr>
        <w:t>вень сбалансированности местного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1084B">
        <w:rPr>
          <w:rFonts w:ascii="Times New Roman" w:hAnsi="Times New Roman" w:cs="Times New Roman"/>
          <w:sz w:val="28"/>
          <w:szCs w:val="28"/>
        </w:rPr>
        <w:t>а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и достижение стратегических целей социально-экономического развития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E26BD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26BD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26B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23137" w:rsidRPr="008B5260">
        <w:rPr>
          <w:rFonts w:ascii="Times New Roman" w:hAnsi="Times New Roman" w:cs="Times New Roman"/>
          <w:sz w:val="28"/>
          <w:szCs w:val="28"/>
        </w:rPr>
        <w:t>.</w:t>
      </w:r>
    </w:p>
    <w:p w:rsidR="004B08C8" w:rsidRPr="008B5260" w:rsidRDefault="001C4CC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Основная задача Б</w:t>
      </w:r>
      <w:r w:rsidR="004B08C8" w:rsidRPr="008B5260">
        <w:rPr>
          <w:rFonts w:ascii="Times New Roman" w:hAnsi="Times New Roman" w:cs="Times New Roman"/>
          <w:sz w:val="28"/>
          <w:szCs w:val="28"/>
        </w:rPr>
        <w:t>юджетного прогноза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E26BD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26BD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26B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08C8"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35DF" w:rsidRPr="008B5260" w:rsidRDefault="00BD35DF" w:rsidP="005842E4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</w:p>
    <w:p w:rsidR="00BD35DF" w:rsidRPr="008B5260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35DF" w:rsidRPr="008B5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5DF" w:rsidRPr="008B5260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политики</w:t>
      </w:r>
    </w:p>
    <w:p w:rsidR="008A2A33" w:rsidRDefault="00341386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426C8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8A2A3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8A2A3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8A2A3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D35DF" w:rsidRPr="008B5260" w:rsidRDefault="00BD35DF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BD35DF" w:rsidRPr="008B5260" w:rsidRDefault="00BD35D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D10A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10A8A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proofErr w:type="spellStart"/>
      <w:r w:rsidR="00D10A8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10A8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0A8A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Pr="008B5260">
        <w:rPr>
          <w:rFonts w:ascii="Times New Roman" w:hAnsi="Times New Roman" w:cs="Times New Roman"/>
          <w:sz w:val="28"/>
          <w:szCs w:val="28"/>
        </w:rPr>
        <w:t xml:space="preserve">на долгосрочный период (далее – бюджетная политика) сохраняют преемственность реализуемых мер, направленных </w:t>
      </w:r>
      <w:proofErr w:type="gramStart"/>
      <w:r w:rsidRPr="008B526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033B4">
        <w:rPr>
          <w:rFonts w:ascii="Times New Roman" w:hAnsi="Times New Roman" w:cs="Times New Roman"/>
          <w:sz w:val="28"/>
          <w:szCs w:val="28"/>
        </w:rPr>
        <w:t>:</w:t>
      </w: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обеспеч</w:t>
      </w:r>
      <w:r w:rsidR="00D10A8A">
        <w:rPr>
          <w:rFonts w:ascii="Times New Roman" w:hAnsi="Times New Roman" w:cs="Times New Roman"/>
          <w:sz w:val="28"/>
          <w:szCs w:val="28"/>
        </w:rPr>
        <w:t>ение сбалансированности</w:t>
      </w:r>
      <w:r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местного бюджета;</w:t>
      </w: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E3">
        <w:rPr>
          <w:rFonts w:ascii="Times New Roman" w:hAnsi="Times New Roman" w:cs="Times New Roman"/>
          <w:sz w:val="28"/>
          <w:szCs w:val="28"/>
        </w:rPr>
        <w:t>развитие програм</w:t>
      </w:r>
      <w:r w:rsidR="00EA3FE3">
        <w:rPr>
          <w:rFonts w:ascii="Times New Roman" w:hAnsi="Times New Roman" w:cs="Times New Roman"/>
          <w:sz w:val="28"/>
          <w:szCs w:val="28"/>
        </w:rPr>
        <w:t>мн</w:t>
      </w:r>
      <w:r w:rsidR="00CA7592" w:rsidRPr="00EA3FE3">
        <w:rPr>
          <w:rFonts w:ascii="Times New Roman" w:hAnsi="Times New Roman" w:cs="Times New Roman"/>
          <w:sz w:val="28"/>
          <w:szCs w:val="28"/>
        </w:rPr>
        <w:t>ых методов управления;</w:t>
      </w:r>
    </w:p>
    <w:p w:rsidR="00F033B4" w:rsidRPr="008253E6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</w:t>
      </w:r>
      <w:r w:rsidR="00A92EA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6555F" w:rsidRPr="008B5260">
        <w:rPr>
          <w:rFonts w:ascii="Times New Roman" w:hAnsi="Times New Roman" w:cs="Times New Roman"/>
          <w:sz w:val="28"/>
          <w:szCs w:val="28"/>
        </w:rPr>
        <w:t>повышени</w:t>
      </w:r>
      <w:r w:rsidR="00A92EAD">
        <w:rPr>
          <w:rFonts w:ascii="Times New Roman" w:hAnsi="Times New Roman" w:cs="Times New Roman"/>
          <w:sz w:val="28"/>
          <w:szCs w:val="28"/>
        </w:rPr>
        <w:t>е качества</w:t>
      </w:r>
      <w:r w:rsidR="0036555F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D10A8A">
        <w:rPr>
          <w:rFonts w:ascii="Times New Roman" w:hAnsi="Times New Roman" w:cs="Times New Roman"/>
          <w:sz w:val="28"/>
          <w:szCs w:val="28"/>
        </w:rPr>
        <w:t>оказания муниципальных</w:t>
      </w:r>
      <w:r w:rsidR="00A92EAD">
        <w:rPr>
          <w:rFonts w:ascii="Times New Roman" w:hAnsi="Times New Roman" w:cs="Times New Roman"/>
          <w:sz w:val="28"/>
          <w:szCs w:val="28"/>
        </w:rPr>
        <w:t xml:space="preserve"> услуг (выполнения работ), </w:t>
      </w:r>
      <w:r w:rsidR="00A92EAD" w:rsidRPr="008253E6">
        <w:rPr>
          <w:rFonts w:ascii="Times New Roman" w:hAnsi="Times New Roman" w:cs="Times New Roman"/>
          <w:sz w:val="28"/>
          <w:szCs w:val="28"/>
        </w:rPr>
        <w:t>фин</w:t>
      </w:r>
      <w:r w:rsidR="008253E6" w:rsidRPr="008253E6">
        <w:rPr>
          <w:rFonts w:ascii="Times New Roman" w:hAnsi="Times New Roman" w:cs="Times New Roman"/>
          <w:sz w:val="28"/>
          <w:szCs w:val="28"/>
        </w:rPr>
        <w:t>ансового менеджмента в секторе мун</w:t>
      </w:r>
      <w:bookmarkStart w:id="0" w:name="_GoBack"/>
      <w:bookmarkEnd w:id="0"/>
      <w:r w:rsidR="008253E6" w:rsidRPr="008253E6">
        <w:rPr>
          <w:rFonts w:ascii="Times New Roman" w:hAnsi="Times New Roman" w:cs="Times New Roman"/>
          <w:sz w:val="28"/>
          <w:szCs w:val="28"/>
        </w:rPr>
        <w:t>иципаль</w:t>
      </w:r>
      <w:r w:rsidR="00A92EAD" w:rsidRPr="008253E6">
        <w:rPr>
          <w:rFonts w:ascii="Times New Roman" w:hAnsi="Times New Roman" w:cs="Times New Roman"/>
          <w:sz w:val="28"/>
          <w:szCs w:val="28"/>
        </w:rPr>
        <w:t>ного управления</w:t>
      </w:r>
      <w:r w:rsidR="00CA7592" w:rsidRPr="008253E6">
        <w:rPr>
          <w:rFonts w:ascii="Times New Roman" w:hAnsi="Times New Roman" w:cs="Times New Roman"/>
          <w:sz w:val="28"/>
          <w:szCs w:val="28"/>
        </w:rPr>
        <w:t>;</w:t>
      </w:r>
    </w:p>
    <w:p w:rsidR="00A30EEB" w:rsidRPr="008B5260" w:rsidRDefault="0036555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A92EAD">
        <w:rPr>
          <w:rFonts w:ascii="Times New Roman" w:hAnsi="Times New Roman" w:cs="Times New Roman"/>
          <w:sz w:val="28"/>
          <w:szCs w:val="28"/>
        </w:rPr>
        <w:t>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межбюджетных отношений.</w:t>
      </w:r>
    </w:p>
    <w:p w:rsidR="00BD35DF" w:rsidRPr="008B5260" w:rsidRDefault="00BD35D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Основным приоритетом бюджетной политики является обеспечение населения доступными и качественными муниципальными услугами, с</w:t>
      </w:r>
      <w:r w:rsidR="0036555F" w:rsidRPr="008B5260">
        <w:rPr>
          <w:rFonts w:ascii="Times New Roman" w:hAnsi="Times New Roman" w:cs="Times New Roman"/>
          <w:sz w:val="28"/>
          <w:szCs w:val="28"/>
        </w:rPr>
        <w:t>оциальными гарантиями, адресное решение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социальных вопро</w:t>
      </w:r>
      <w:r w:rsidR="0036555F" w:rsidRPr="008B5260">
        <w:rPr>
          <w:rFonts w:ascii="Times New Roman" w:hAnsi="Times New Roman" w:cs="Times New Roman"/>
          <w:sz w:val="28"/>
          <w:szCs w:val="28"/>
        </w:rPr>
        <w:t>сов, создание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благоприятных и комфортных условий для проживания.</w:t>
      </w:r>
    </w:p>
    <w:p w:rsidR="00A92EAD" w:rsidRPr="00DD62FF" w:rsidRDefault="00A92EAD" w:rsidP="00D847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42B">
        <w:rPr>
          <w:rFonts w:ascii="Times New Roman" w:hAnsi="Times New Roman"/>
          <w:sz w:val="28"/>
          <w:szCs w:val="28"/>
        </w:rPr>
        <w:t xml:space="preserve">Приоритетом бюджетной политики остается реализация </w:t>
      </w:r>
      <w:r w:rsidR="00CA7592" w:rsidRPr="00A4542B">
        <w:rPr>
          <w:rFonts w:ascii="Times New Roman" w:hAnsi="Times New Roman"/>
          <w:sz w:val="28"/>
          <w:szCs w:val="28"/>
        </w:rPr>
        <w:t>у</w:t>
      </w:r>
      <w:r w:rsidRPr="00A4542B">
        <w:rPr>
          <w:rFonts w:ascii="Times New Roman" w:hAnsi="Times New Roman"/>
          <w:sz w:val="28"/>
          <w:szCs w:val="28"/>
        </w:rPr>
        <w:t>казов Президента Российской Федерации в части социальн</w:t>
      </w:r>
      <w:r w:rsidR="00D84763" w:rsidRPr="00A4542B">
        <w:rPr>
          <w:rFonts w:ascii="Times New Roman" w:hAnsi="Times New Roman"/>
          <w:sz w:val="28"/>
          <w:szCs w:val="28"/>
        </w:rPr>
        <w:t>ой</w:t>
      </w:r>
      <w:r w:rsidRPr="00A4542B">
        <w:rPr>
          <w:rFonts w:ascii="Times New Roman" w:hAnsi="Times New Roman"/>
          <w:sz w:val="28"/>
          <w:szCs w:val="28"/>
        </w:rPr>
        <w:t xml:space="preserve"> поддерж</w:t>
      </w:r>
      <w:r w:rsidR="00387FB0" w:rsidRPr="00A4542B">
        <w:rPr>
          <w:rFonts w:ascii="Times New Roman" w:hAnsi="Times New Roman"/>
          <w:sz w:val="28"/>
          <w:szCs w:val="28"/>
        </w:rPr>
        <w:t>к</w:t>
      </w:r>
      <w:r w:rsidR="00D84763" w:rsidRPr="00A4542B">
        <w:rPr>
          <w:rFonts w:ascii="Times New Roman" w:hAnsi="Times New Roman"/>
          <w:sz w:val="28"/>
          <w:szCs w:val="28"/>
        </w:rPr>
        <w:t>и</w:t>
      </w:r>
      <w:r w:rsidR="00387FB0" w:rsidRPr="00A4542B">
        <w:rPr>
          <w:rFonts w:ascii="Times New Roman" w:hAnsi="Times New Roman"/>
          <w:sz w:val="28"/>
          <w:szCs w:val="28"/>
        </w:rPr>
        <w:t xml:space="preserve"> отдельных категорий граждан</w:t>
      </w:r>
      <w:r w:rsidR="00D84763" w:rsidRPr="00A4542B">
        <w:rPr>
          <w:rFonts w:ascii="Times New Roman" w:hAnsi="Times New Roman"/>
          <w:sz w:val="28"/>
          <w:szCs w:val="28"/>
        </w:rPr>
        <w:t>,</w:t>
      </w:r>
      <w:r w:rsidR="00D84763" w:rsidRPr="00A4542B">
        <w:rPr>
          <w:rFonts w:ascii="Times New Roman" w:hAnsi="Times New Roman"/>
          <w:sz w:val="28"/>
          <w:szCs w:val="28"/>
          <w:lang w:eastAsia="ru-RU"/>
        </w:rPr>
        <w:t xml:space="preserve"> достижения национальных целей, в результате реализации в муниципальном образовании </w:t>
      </w:r>
      <w:proofErr w:type="spellStart"/>
      <w:r w:rsidR="00D84763" w:rsidRPr="00A4542B">
        <w:rPr>
          <w:rFonts w:ascii="Times New Roman" w:hAnsi="Times New Roman"/>
          <w:sz w:val="28"/>
          <w:szCs w:val="28"/>
          <w:lang w:eastAsia="ru-RU"/>
        </w:rPr>
        <w:t>Гулькевичский</w:t>
      </w:r>
      <w:proofErr w:type="spellEnd"/>
      <w:r w:rsidR="00D84763" w:rsidRPr="00A4542B">
        <w:rPr>
          <w:rFonts w:ascii="Times New Roman" w:hAnsi="Times New Roman"/>
          <w:sz w:val="28"/>
          <w:szCs w:val="28"/>
          <w:lang w:eastAsia="ru-RU"/>
        </w:rPr>
        <w:t xml:space="preserve"> район национальных проектов (муниципальных программ).</w:t>
      </w:r>
    </w:p>
    <w:p w:rsidR="00A30EEB" w:rsidRPr="008B5260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Основными задачами бюджетной политики являются:</w:t>
      </w:r>
    </w:p>
    <w:p w:rsidR="00A92EAD" w:rsidRPr="003365F5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обеспечение сбалансиро</w:t>
      </w:r>
      <w:r w:rsidR="009426C8">
        <w:rPr>
          <w:rFonts w:ascii="Times New Roman" w:hAnsi="Times New Roman" w:cs="Times New Roman"/>
          <w:sz w:val="28"/>
          <w:szCs w:val="28"/>
        </w:rPr>
        <w:t>ванности и устойчивости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A92EAD" w:rsidRPr="006144DE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повышение эффективн</w:t>
      </w:r>
      <w:r w:rsidR="00D10A8A">
        <w:rPr>
          <w:rFonts w:ascii="Times New Roman" w:hAnsi="Times New Roman" w:cs="Times New Roman"/>
          <w:sz w:val="28"/>
          <w:szCs w:val="28"/>
        </w:rPr>
        <w:t>ости управления муниципальными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92EAD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В целях обеспеч</w:t>
      </w:r>
      <w:r w:rsidR="00D10A8A">
        <w:rPr>
          <w:rFonts w:ascii="Times New Roman" w:hAnsi="Times New Roman" w:cs="Times New Roman"/>
          <w:sz w:val="28"/>
          <w:szCs w:val="28"/>
        </w:rPr>
        <w:t>ения сбалансированности местного</w:t>
      </w:r>
      <w:r w:rsidRPr="008B5260">
        <w:rPr>
          <w:rFonts w:ascii="Times New Roman" w:hAnsi="Times New Roman" w:cs="Times New Roman"/>
          <w:sz w:val="28"/>
          <w:szCs w:val="28"/>
        </w:rPr>
        <w:t xml:space="preserve"> бюджета будет продолжена работа по мобилизации доходов, оптимизации расходов и совершенствовани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5260">
        <w:rPr>
          <w:rFonts w:ascii="Times New Roman" w:hAnsi="Times New Roman" w:cs="Times New Roman"/>
          <w:sz w:val="28"/>
          <w:szCs w:val="28"/>
        </w:rPr>
        <w:t xml:space="preserve"> долговой политики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D10A8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10A8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10A8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2B8A" w:rsidRDefault="00BD2B8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A33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74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925">
        <w:rPr>
          <w:rFonts w:ascii="Times New Roman" w:hAnsi="Times New Roman" w:cs="Times New Roman"/>
          <w:sz w:val="28"/>
          <w:szCs w:val="28"/>
        </w:rPr>
        <w:t xml:space="preserve">Условия формирования Бюджетного прогноза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</w:p>
    <w:p w:rsidR="008A2A33" w:rsidRDefault="0062746B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</w:t>
      </w:r>
      <w:r w:rsidR="00313925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</w:t>
      </w:r>
      <w:r w:rsidR="008A2A33">
        <w:rPr>
          <w:rFonts w:ascii="Times New Roman" w:hAnsi="Times New Roman" w:cs="Times New Roman"/>
          <w:sz w:val="28"/>
          <w:szCs w:val="28"/>
        </w:rPr>
        <w:t>жета муниципального образования</w:t>
      </w:r>
    </w:p>
    <w:p w:rsidR="008A2A33" w:rsidRDefault="00F033B4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A2A33">
        <w:rPr>
          <w:rFonts w:ascii="Times New Roman" w:hAnsi="Times New Roman" w:cs="Times New Roman"/>
          <w:sz w:val="28"/>
          <w:szCs w:val="28"/>
        </w:rPr>
        <w:t xml:space="preserve"> и консолидированного бюджета</w:t>
      </w:r>
    </w:p>
    <w:p w:rsidR="00BD2B8A" w:rsidRDefault="00D10A8A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D2B8A" w:rsidRDefault="00BD2B8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0AA" w:rsidRDefault="00A760A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Бюджетный прогноз сформирован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900151">
        <w:rPr>
          <w:rFonts w:ascii="Times New Roman" w:hAnsi="Times New Roman" w:cs="Times New Roman"/>
          <w:sz w:val="28"/>
          <w:szCs w:val="28"/>
        </w:rPr>
        <w:t>базового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945">
        <w:rPr>
          <w:rFonts w:ascii="Times New Roman" w:hAnsi="Times New Roman" w:cs="Times New Roman"/>
          <w:sz w:val="28"/>
          <w:szCs w:val="28"/>
        </w:rPr>
        <w:t>сце</w:t>
      </w:r>
      <w:r>
        <w:rPr>
          <w:rFonts w:ascii="Times New Roman" w:hAnsi="Times New Roman" w:cs="Times New Roman"/>
          <w:sz w:val="28"/>
          <w:szCs w:val="28"/>
        </w:rPr>
        <w:t xml:space="preserve">нария </w:t>
      </w:r>
      <w:r w:rsidR="00EE6419">
        <w:rPr>
          <w:rFonts w:ascii="Times New Roman" w:hAnsi="Times New Roman" w:cs="Times New Roman"/>
          <w:sz w:val="28"/>
          <w:szCs w:val="28"/>
        </w:rPr>
        <w:t>прогноза основных макроэкономических параметров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A8A" w:rsidRPr="00F56B1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D10A8A" w:rsidRPr="00F56B1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4CCC">
        <w:rPr>
          <w:rFonts w:ascii="Times New Roman" w:hAnsi="Times New Roman" w:cs="Times New Roman"/>
          <w:sz w:val="28"/>
          <w:szCs w:val="28"/>
        </w:rPr>
        <w:t>обуславливающего минимизацию рисков, связанных с форми</w:t>
      </w:r>
      <w:r w:rsidR="00D10A8A">
        <w:rPr>
          <w:rFonts w:ascii="Times New Roman" w:hAnsi="Times New Roman" w:cs="Times New Roman"/>
          <w:sz w:val="28"/>
          <w:szCs w:val="28"/>
        </w:rPr>
        <w:t>рованием доходной части</w:t>
      </w:r>
      <w:proofErr w:type="gramEnd"/>
      <w:r w:rsidR="001C4CCC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0A8A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1C4CCC">
        <w:rPr>
          <w:rFonts w:ascii="Times New Roman" w:hAnsi="Times New Roman" w:cs="Times New Roman"/>
          <w:sz w:val="28"/>
          <w:szCs w:val="28"/>
        </w:rPr>
        <w:t>и консолидированного бюджета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D10A8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10A8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10A8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4CCC">
        <w:rPr>
          <w:rFonts w:ascii="Times New Roman" w:hAnsi="Times New Roman" w:cs="Times New Roman"/>
          <w:sz w:val="28"/>
          <w:szCs w:val="28"/>
        </w:rPr>
        <w:t>.</w:t>
      </w:r>
    </w:p>
    <w:p w:rsidR="005E40EB" w:rsidRDefault="005E40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долгосрочной перспективе сохранится адресное оказание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мер социальной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отдельных категорий </w:t>
      </w:r>
      <w:r w:rsidRPr="003365F5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продолжится поддержка материнства и детства,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>включая поддержку</w:t>
      </w:r>
      <w:r>
        <w:rPr>
          <w:rFonts w:ascii="Times New Roman" w:hAnsi="Times New Roman" w:cs="Times New Roman"/>
          <w:sz w:val="28"/>
          <w:szCs w:val="28"/>
        </w:rPr>
        <w:t xml:space="preserve"> многодетных семей, детей-сирот.</w:t>
      </w:r>
    </w:p>
    <w:p w:rsidR="00DD62FF" w:rsidRPr="00D84763" w:rsidRDefault="00DD62FF" w:rsidP="00A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763">
        <w:rPr>
          <w:rFonts w:ascii="Times New Roman" w:hAnsi="Times New Roman"/>
          <w:sz w:val="28"/>
          <w:szCs w:val="28"/>
          <w:lang w:eastAsia="ru-RU"/>
        </w:rPr>
        <w:t xml:space="preserve">В рамках реализации долговой политики </w:t>
      </w:r>
      <w:r w:rsidR="005A4349" w:rsidRPr="00D847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5A4349" w:rsidRPr="00D8476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5A4349" w:rsidRPr="00D84763">
        <w:rPr>
          <w:rFonts w:ascii="Times New Roman" w:hAnsi="Times New Roman"/>
          <w:sz w:val="28"/>
          <w:szCs w:val="28"/>
        </w:rPr>
        <w:t xml:space="preserve"> район</w:t>
      </w:r>
      <w:r w:rsidR="005A4349" w:rsidRPr="00D847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4763">
        <w:rPr>
          <w:rFonts w:ascii="Times New Roman" w:hAnsi="Times New Roman"/>
          <w:sz w:val="28"/>
          <w:szCs w:val="28"/>
          <w:lang w:eastAsia="ru-RU"/>
        </w:rPr>
        <w:t xml:space="preserve">предусматривается снижение долговой нагрузки на </w:t>
      </w:r>
      <w:r w:rsidR="005A4349" w:rsidRPr="00D84763">
        <w:rPr>
          <w:rFonts w:ascii="Times New Roman" w:hAnsi="Times New Roman"/>
          <w:sz w:val="28"/>
          <w:szCs w:val="28"/>
          <w:lang w:eastAsia="ru-RU"/>
        </w:rPr>
        <w:t>местный</w:t>
      </w:r>
      <w:r w:rsidRPr="00D84763">
        <w:rPr>
          <w:rFonts w:ascii="Times New Roman" w:hAnsi="Times New Roman"/>
          <w:sz w:val="28"/>
          <w:szCs w:val="28"/>
          <w:lang w:eastAsia="ru-RU"/>
        </w:rPr>
        <w:t xml:space="preserve"> бюджет.</w:t>
      </w:r>
    </w:p>
    <w:p w:rsidR="00BD35DF" w:rsidRDefault="006E4FD3" w:rsidP="00A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90" w:history="1">
        <w:r w:rsidR="00BD35DF" w:rsidRPr="00CC4BF2">
          <w:rPr>
            <w:rFonts w:ascii="Times New Roman" w:hAnsi="Times New Roman"/>
            <w:sz w:val="28"/>
            <w:szCs w:val="28"/>
          </w:rPr>
          <w:t>Прогноз</w:t>
        </w:r>
      </w:hyperlink>
      <w:r w:rsidR="00BD35DF" w:rsidRPr="00CC4BF2">
        <w:rPr>
          <w:rFonts w:ascii="Times New Roman" w:hAnsi="Times New Roman"/>
          <w:sz w:val="28"/>
          <w:szCs w:val="28"/>
        </w:rPr>
        <w:t xml:space="preserve"> основных характеристик консолидированного бюджета</w:t>
      </w:r>
      <w:r w:rsidR="00D10A8A" w:rsidRPr="00D10A8A">
        <w:rPr>
          <w:rFonts w:ascii="Times New Roman" w:hAnsi="Times New Roman"/>
          <w:sz w:val="28"/>
          <w:szCs w:val="28"/>
        </w:rPr>
        <w:t xml:space="preserve"> </w:t>
      </w:r>
      <w:r w:rsidR="00D10A8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D10A8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D10A8A">
        <w:rPr>
          <w:rFonts w:ascii="Times New Roman" w:hAnsi="Times New Roman"/>
          <w:sz w:val="28"/>
          <w:szCs w:val="28"/>
        </w:rPr>
        <w:t xml:space="preserve"> район</w:t>
      </w:r>
      <w:r w:rsidR="00BD35DF" w:rsidRPr="00CC4BF2">
        <w:rPr>
          <w:rFonts w:ascii="Times New Roman" w:hAnsi="Times New Roman"/>
          <w:sz w:val="28"/>
          <w:szCs w:val="28"/>
        </w:rPr>
        <w:t xml:space="preserve"> и </w:t>
      </w:r>
      <w:r w:rsidR="00F033B4">
        <w:rPr>
          <w:rFonts w:ascii="Times New Roman" w:hAnsi="Times New Roman"/>
          <w:sz w:val="28"/>
          <w:szCs w:val="28"/>
        </w:rPr>
        <w:t>бюджет</w:t>
      </w:r>
      <w:r w:rsidR="00387FB0">
        <w:rPr>
          <w:rFonts w:ascii="Times New Roman" w:hAnsi="Times New Roman"/>
          <w:sz w:val="28"/>
          <w:szCs w:val="28"/>
        </w:rPr>
        <w:t>а</w:t>
      </w:r>
      <w:r w:rsidR="006811D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6811D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6811D5">
        <w:rPr>
          <w:rFonts w:ascii="Times New Roman" w:hAnsi="Times New Roman"/>
          <w:sz w:val="28"/>
          <w:szCs w:val="28"/>
        </w:rPr>
        <w:t xml:space="preserve"> район</w:t>
      </w:r>
      <w:r w:rsidR="00ED6182">
        <w:rPr>
          <w:rFonts w:ascii="Times New Roman" w:hAnsi="Times New Roman"/>
          <w:sz w:val="28"/>
          <w:szCs w:val="28"/>
        </w:rPr>
        <w:t xml:space="preserve">, показатели объема муниципального долга </w:t>
      </w:r>
      <w:r w:rsidR="00ED6182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ED618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D6182">
        <w:rPr>
          <w:rFonts w:ascii="Times New Roman" w:hAnsi="Times New Roman"/>
          <w:sz w:val="28"/>
          <w:szCs w:val="28"/>
        </w:rPr>
        <w:t xml:space="preserve"> район, </w:t>
      </w:r>
      <w:r w:rsidR="00BD35DF">
        <w:rPr>
          <w:rFonts w:ascii="Times New Roman" w:hAnsi="Times New Roman"/>
          <w:sz w:val="28"/>
          <w:szCs w:val="28"/>
        </w:rPr>
        <w:t>представлен</w:t>
      </w:r>
      <w:r w:rsidR="00ED6182">
        <w:rPr>
          <w:rFonts w:ascii="Times New Roman" w:hAnsi="Times New Roman"/>
          <w:sz w:val="28"/>
          <w:szCs w:val="28"/>
        </w:rPr>
        <w:t>ы</w:t>
      </w:r>
      <w:r w:rsidR="00BD35DF">
        <w:rPr>
          <w:rFonts w:ascii="Times New Roman" w:hAnsi="Times New Roman"/>
          <w:sz w:val="28"/>
          <w:szCs w:val="28"/>
        </w:rPr>
        <w:t xml:space="preserve"> в приложении № 1 к Б</w:t>
      </w:r>
      <w:r w:rsidR="00BD35DF" w:rsidRPr="00CC4BF2">
        <w:rPr>
          <w:rFonts w:ascii="Times New Roman" w:hAnsi="Times New Roman"/>
          <w:sz w:val="28"/>
          <w:szCs w:val="28"/>
        </w:rPr>
        <w:t>юджетному прогнозу.</w:t>
      </w:r>
    </w:p>
    <w:p w:rsidR="00ED6182" w:rsidRPr="00CC4BF2" w:rsidRDefault="00ED6182" w:rsidP="00A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2E4" w:rsidRDefault="008A2A33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0C31">
        <w:rPr>
          <w:rFonts w:ascii="Times New Roman" w:hAnsi="Times New Roman" w:cs="Times New Roman"/>
          <w:sz w:val="28"/>
          <w:szCs w:val="28"/>
        </w:rPr>
        <w:t>Показатели ф</w:t>
      </w:r>
      <w:r w:rsidR="0012799C">
        <w:rPr>
          <w:rFonts w:ascii="Times New Roman" w:hAnsi="Times New Roman" w:cs="Times New Roman"/>
          <w:sz w:val="28"/>
          <w:szCs w:val="28"/>
        </w:rPr>
        <w:t>инансово</w:t>
      </w:r>
      <w:r w:rsidR="00120C31">
        <w:rPr>
          <w:rFonts w:ascii="Times New Roman" w:hAnsi="Times New Roman" w:cs="Times New Roman"/>
          <w:sz w:val="28"/>
          <w:szCs w:val="28"/>
        </w:rPr>
        <w:t>го обеспечения</w:t>
      </w:r>
    </w:p>
    <w:p w:rsidR="00387FB0" w:rsidRDefault="00994B7E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2799C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gramStart"/>
      <w:r w:rsidR="00387FB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A3F87" w:rsidRDefault="005842E4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387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B7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94B7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2799C" w:rsidRPr="0012799C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575" w:rsidRDefault="007059C9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42D">
        <w:rPr>
          <w:rFonts w:ascii="Times New Roman" w:hAnsi="Times New Roman" w:cs="Times New Roman"/>
          <w:sz w:val="28"/>
          <w:szCs w:val="28"/>
        </w:rPr>
        <w:t>Начиная с 2015</w:t>
      </w:r>
      <w:r w:rsidR="00657575" w:rsidRPr="007544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EAD" w:rsidRPr="0075442D">
        <w:rPr>
          <w:rFonts w:ascii="Times New Roman" w:hAnsi="Times New Roman" w:cs="Times New Roman"/>
          <w:sz w:val="28"/>
          <w:szCs w:val="28"/>
        </w:rPr>
        <w:t>,</w:t>
      </w:r>
      <w:r w:rsidR="00657575" w:rsidRPr="00CB7C6E">
        <w:rPr>
          <w:rFonts w:ascii="Times New Roman" w:hAnsi="Times New Roman" w:cs="Times New Roman"/>
          <w:sz w:val="28"/>
          <w:szCs w:val="28"/>
        </w:rPr>
        <w:t xml:space="preserve"> в процесс </w:t>
      </w:r>
      <w:r w:rsidR="0065757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2EAD">
        <w:rPr>
          <w:rFonts w:ascii="Times New Roman" w:hAnsi="Times New Roman" w:cs="Times New Roman"/>
          <w:sz w:val="28"/>
          <w:szCs w:val="28"/>
        </w:rPr>
        <w:t>планирования</w:t>
      </w:r>
      <w:r w:rsidR="00657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внедрены муниципальные</w:t>
      </w:r>
      <w:r w:rsidR="00657575" w:rsidRPr="00CB7C6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57575">
        <w:rPr>
          <w:rFonts w:ascii="Times New Roman" w:hAnsi="Times New Roman" w:cs="Times New Roman"/>
          <w:sz w:val="28"/>
          <w:szCs w:val="28"/>
        </w:rPr>
        <w:t>, которые,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657575">
        <w:rPr>
          <w:rFonts w:ascii="Times New Roman" w:hAnsi="Times New Roman" w:cs="Times New Roman"/>
          <w:sz w:val="28"/>
          <w:szCs w:val="28"/>
        </w:rPr>
        <w:t>,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</w:t>
      </w:r>
      <w:r w:rsidR="00657575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на повышение качества управления </w:t>
      </w:r>
      <w:r w:rsidR="00F033B4">
        <w:rPr>
          <w:rFonts w:ascii="Times New Roman" w:hAnsi="Times New Roman" w:cs="Times New Roman"/>
          <w:sz w:val="28"/>
          <w:szCs w:val="28"/>
        </w:rPr>
        <w:t>муниципальными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657575" w:rsidRDefault="003467C9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657575" w:rsidRPr="00657575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7059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059C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059C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59C9" w:rsidRPr="008B5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структурирована в рамках </w:t>
      </w:r>
      <w:r w:rsidR="007059C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57575" w:rsidRPr="00657575">
        <w:rPr>
          <w:rFonts w:ascii="Times New Roman" w:hAnsi="Times New Roman" w:cs="Times New Roman"/>
          <w:sz w:val="28"/>
          <w:szCs w:val="28"/>
        </w:rPr>
        <w:t>программ</w:t>
      </w:r>
      <w:r w:rsidR="007059C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7059C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059C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57575">
        <w:rPr>
          <w:rFonts w:ascii="Times New Roman" w:hAnsi="Times New Roman" w:cs="Times New Roman"/>
          <w:sz w:val="28"/>
          <w:szCs w:val="28"/>
        </w:rPr>
        <w:t>.</w:t>
      </w:r>
    </w:p>
    <w:p w:rsidR="00F033B4" w:rsidRPr="00745B2E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B2E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7059C9" w:rsidRPr="00745B2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54E03" w:rsidRPr="00745B2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7059C9" w:rsidRPr="00745B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059C9" w:rsidRPr="00745B2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059C9" w:rsidRPr="00745B2E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745B2E">
        <w:rPr>
          <w:rFonts w:ascii="Times New Roman" w:hAnsi="Times New Roman" w:cs="Times New Roman"/>
          <w:sz w:val="28"/>
          <w:szCs w:val="28"/>
        </w:rPr>
        <w:t>ежегодно п</w:t>
      </w:r>
      <w:r w:rsidR="007059C9" w:rsidRPr="00745B2E">
        <w:rPr>
          <w:rFonts w:ascii="Times New Roman" w:hAnsi="Times New Roman" w:cs="Times New Roman"/>
          <w:sz w:val="28"/>
          <w:szCs w:val="28"/>
        </w:rPr>
        <w:t>редполагается направлять</w:t>
      </w:r>
      <w:r w:rsidR="007059C9" w:rsidRPr="005A4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59C9" w:rsidRPr="002A6AE0">
        <w:rPr>
          <w:rFonts w:ascii="Times New Roman" w:hAnsi="Times New Roman" w:cs="Times New Roman"/>
          <w:sz w:val="28"/>
          <w:szCs w:val="28"/>
        </w:rPr>
        <w:t>более 8</w:t>
      </w:r>
      <w:r w:rsidRPr="002A6AE0">
        <w:rPr>
          <w:rFonts w:ascii="Times New Roman" w:hAnsi="Times New Roman" w:cs="Times New Roman"/>
          <w:sz w:val="28"/>
          <w:szCs w:val="28"/>
        </w:rPr>
        <w:t>0</w:t>
      </w:r>
      <w:r w:rsidR="00A62622" w:rsidRPr="002A6AE0">
        <w:rPr>
          <w:rFonts w:ascii="Times New Roman" w:hAnsi="Times New Roman" w:cs="Times New Roman"/>
          <w:sz w:val="28"/>
          <w:szCs w:val="28"/>
        </w:rPr>
        <w:t> %</w:t>
      </w:r>
      <w:r w:rsidR="007059C9" w:rsidRPr="005A4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59C9" w:rsidRPr="00745B2E">
        <w:rPr>
          <w:rFonts w:ascii="Times New Roman" w:hAnsi="Times New Roman" w:cs="Times New Roman"/>
          <w:sz w:val="28"/>
          <w:szCs w:val="28"/>
        </w:rPr>
        <w:t>общего объема расходов</w:t>
      </w:r>
      <w:r w:rsidR="00F033B4" w:rsidRPr="00745B2E">
        <w:rPr>
          <w:rFonts w:ascii="Times New Roman" w:hAnsi="Times New Roman" w:cs="Times New Roman"/>
          <w:sz w:val="28"/>
          <w:szCs w:val="28"/>
        </w:rPr>
        <w:t xml:space="preserve"> местного бюджета.</w:t>
      </w:r>
    </w:p>
    <w:p w:rsidR="00854E03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</w:t>
      </w:r>
      <w:r w:rsidR="00854E03">
        <w:rPr>
          <w:rFonts w:ascii="Times New Roman" w:hAnsi="Times New Roman" w:cs="Times New Roman"/>
          <w:sz w:val="28"/>
          <w:szCs w:val="28"/>
        </w:rPr>
        <w:t>объем бюджетных сре</w:t>
      </w:r>
      <w:proofErr w:type="gramStart"/>
      <w:r w:rsidR="00854E03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854E03">
        <w:rPr>
          <w:rFonts w:ascii="Times New Roman" w:hAnsi="Times New Roman" w:cs="Times New Roman"/>
          <w:sz w:val="28"/>
          <w:szCs w:val="28"/>
        </w:rPr>
        <w:t xml:space="preserve">амках </w:t>
      </w:r>
      <w:r>
        <w:rPr>
          <w:rFonts w:ascii="Times New Roman" w:hAnsi="Times New Roman" w:cs="Times New Roman"/>
          <w:sz w:val="28"/>
          <w:szCs w:val="28"/>
        </w:rPr>
        <w:t xml:space="preserve">программных расходов </w:t>
      </w:r>
      <w:r w:rsidR="008253E6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253E6">
        <w:rPr>
          <w:rFonts w:ascii="Times New Roman" w:hAnsi="Times New Roman" w:cs="Times New Roman"/>
          <w:sz w:val="28"/>
          <w:szCs w:val="28"/>
        </w:rPr>
        <w:t>при</w:t>
      </w:r>
      <w:r w:rsidR="008253E6" w:rsidRPr="008253E6">
        <w:rPr>
          <w:rFonts w:ascii="Times New Roman" w:hAnsi="Times New Roman" w:cs="Times New Roman"/>
          <w:sz w:val="28"/>
          <w:szCs w:val="28"/>
        </w:rPr>
        <w:t>хо</w:t>
      </w:r>
      <w:r w:rsidRPr="008253E6">
        <w:rPr>
          <w:rFonts w:ascii="Times New Roman" w:hAnsi="Times New Roman" w:cs="Times New Roman"/>
          <w:sz w:val="28"/>
          <w:szCs w:val="28"/>
        </w:rPr>
        <w:t>д</w:t>
      </w:r>
      <w:r w:rsidR="008253E6" w:rsidRPr="008253E6">
        <w:rPr>
          <w:rFonts w:ascii="Times New Roman" w:hAnsi="Times New Roman" w:cs="Times New Roman"/>
          <w:sz w:val="28"/>
          <w:szCs w:val="28"/>
        </w:rPr>
        <w:t>и</w:t>
      </w:r>
      <w:r w:rsidRPr="008253E6">
        <w:rPr>
          <w:rFonts w:ascii="Times New Roman" w:hAnsi="Times New Roman" w:cs="Times New Roman"/>
          <w:sz w:val="28"/>
          <w:szCs w:val="28"/>
        </w:rPr>
        <w:t>т</w:t>
      </w:r>
      <w:r w:rsidR="008253E6" w:rsidRPr="008253E6">
        <w:rPr>
          <w:rFonts w:ascii="Times New Roman" w:hAnsi="Times New Roman" w:cs="Times New Roman"/>
          <w:sz w:val="28"/>
          <w:szCs w:val="28"/>
        </w:rPr>
        <w:t>ь</w:t>
      </w:r>
      <w:r w:rsidRPr="008253E6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на реализа</w:t>
      </w:r>
      <w:r w:rsidR="007059C9">
        <w:rPr>
          <w:rFonts w:ascii="Times New Roman" w:hAnsi="Times New Roman" w:cs="Times New Roman"/>
          <w:sz w:val="28"/>
          <w:szCs w:val="28"/>
        </w:rPr>
        <w:t>цию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7059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059C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059C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59C9" w:rsidRPr="008B5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облас</w:t>
      </w:r>
      <w:r w:rsidR="007059C9">
        <w:rPr>
          <w:rFonts w:ascii="Times New Roman" w:hAnsi="Times New Roman" w:cs="Times New Roman"/>
          <w:sz w:val="28"/>
          <w:szCs w:val="28"/>
        </w:rPr>
        <w:t xml:space="preserve">ти социальной сферы, </w:t>
      </w:r>
      <w:r w:rsidR="007059C9" w:rsidRPr="0075442D">
        <w:rPr>
          <w:rFonts w:ascii="Times New Roman" w:hAnsi="Times New Roman" w:cs="Times New Roman"/>
          <w:sz w:val="28"/>
          <w:szCs w:val="28"/>
        </w:rPr>
        <w:t>таких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F033B4">
        <w:rPr>
          <w:rFonts w:ascii="Times New Roman" w:hAnsi="Times New Roman" w:cs="Times New Roman"/>
          <w:sz w:val="28"/>
          <w:szCs w:val="28"/>
        </w:rPr>
        <w:t>»</w:t>
      </w:r>
      <w:r w:rsidR="007059C9">
        <w:rPr>
          <w:rFonts w:ascii="Times New Roman" w:hAnsi="Times New Roman" w:cs="Times New Roman"/>
          <w:sz w:val="28"/>
          <w:szCs w:val="28"/>
        </w:rPr>
        <w:t xml:space="preserve">, </w:t>
      </w:r>
      <w:r w:rsidR="00F033B4">
        <w:rPr>
          <w:rFonts w:ascii="Times New Roman" w:hAnsi="Times New Roman" w:cs="Times New Roman"/>
          <w:sz w:val="28"/>
          <w:szCs w:val="28"/>
        </w:rPr>
        <w:t>«</w:t>
      </w:r>
      <w:r w:rsidR="007059C9">
        <w:rPr>
          <w:rFonts w:ascii="Times New Roman" w:hAnsi="Times New Roman" w:cs="Times New Roman"/>
          <w:sz w:val="28"/>
          <w:szCs w:val="28"/>
        </w:rPr>
        <w:t xml:space="preserve">Дети </w:t>
      </w:r>
      <w:proofErr w:type="spellStart"/>
      <w:r w:rsidR="007059C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059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033B4">
        <w:rPr>
          <w:rFonts w:ascii="Times New Roman" w:hAnsi="Times New Roman" w:cs="Times New Roman"/>
          <w:sz w:val="28"/>
          <w:szCs w:val="28"/>
        </w:rPr>
        <w:t>»</w:t>
      </w:r>
      <w:r w:rsidR="007059C9">
        <w:rPr>
          <w:rFonts w:ascii="Times New Roman" w:hAnsi="Times New Roman" w:cs="Times New Roman"/>
          <w:sz w:val="28"/>
          <w:szCs w:val="28"/>
        </w:rPr>
        <w:t>, «Развитие культуры»</w:t>
      </w:r>
      <w:r w:rsidR="00A27169">
        <w:rPr>
          <w:rFonts w:ascii="Times New Roman" w:hAnsi="Times New Roman" w:cs="Times New Roman"/>
          <w:sz w:val="28"/>
          <w:szCs w:val="28"/>
        </w:rPr>
        <w:t>.</w:t>
      </w:r>
    </w:p>
    <w:p w:rsidR="00F033B4" w:rsidRPr="002A6AE0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Главными целями и за</w:t>
      </w:r>
      <w:r w:rsidR="007059C9" w:rsidRPr="002A6AE0">
        <w:rPr>
          <w:rFonts w:ascii="Times New Roman" w:hAnsi="Times New Roman" w:cs="Times New Roman"/>
          <w:sz w:val="28"/>
          <w:szCs w:val="28"/>
        </w:rPr>
        <w:t>дачами указанных муниципальных</w:t>
      </w:r>
      <w:r w:rsidRPr="002A6AE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7059C9" w:rsidRPr="002A6A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059C9" w:rsidRPr="002A6A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059C9" w:rsidRPr="002A6AE0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2A6AE0">
        <w:rPr>
          <w:rFonts w:ascii="Times New Roman" w:hAnsi="Times New Roman" w:cs="Times New Roman"/>
          <w:sz w:val="28"/>
          <w:szCs w:val="28"/>
        </w:rPr>
        <w:t>являются</w:t>
      </w:r>
      <w:r w:rsidR="0012799C" w:rsidRPr="002A6AE0">
        <w:rPr>
          <w:rFonts w:ascii="Times New Roman" w:hAnsi="Times New Roman" w:cs="Times New Roman"/>
          <w:sz w:val="28"/>
          <w:szCs w:val="28"/>
        </w:rPr>
        <w:t>:</w:t>
      </w:r>
    </w:p>
    <w:p w:rsidR="00F033B4" w:rsidRPr="002A6AE0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обеспечение условий для эффективного развития образования, развитие сети и инфраструкту</w:t>
      </w:r>
      <w:r w:rsidR="00A62622" w:rsidRPr="002A6AE0">
        <w:rPr>
          <w:rFonts w:ascii="Times New Roman" w:hAnsi="Times New Roman" w:cs="Times New Roman"/>
          <w:sz w:val="28"/>
          <w:szCs w:val="28"/>
        </w:rPr>
        <w:t>ры образовательных организаций;</w:t>
      </w:r>
    </w:p>
    <w:p w:rsidR="00FA3F87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создание условий для роста благосостояния отдельных категорий граждан и повышение доступности социального обслуживания населения.</w:t>
      </w:r>
    </w:p>
    <w:p w:rsidR="00CC4BF2" w:rsidRPr="00CC4BF2" w:rsidRDefault="006E4FD3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6" w:history="1">
        <w:r w:rsidR="00CC4BF2" w:rsidRPr="00CC4BF2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CC4BF2" w:rsidRPr="00CC4BF2">
        <w:rPr>
          <w:rFonts w:ascii="Times New Roman" w:hAnsi="Times New Roman" w:cs="Times New Roman"/>
          <w:sz w:val="28"/>
          <w:szCs w:val="28"/>
        </w:rPr>
        <w:t xml:space="preserve"> финансо</w:t>
      </w:r>
      <w:r w:rsidR="007059C9">
        <w:rPr>
          <w:rFonts w:ascii="Times New Roman" w:hAnsi="Times New Roman" w:cs="Times New Roman"/>
          <w:sz w:val="28"/>
          <w:szCs w:val="28"/>
        </w:rPr>
        <w:t>вого обеспечения муниципальных</w:t>
      </w:r>
      <w:r w:rsidR="00CC4BF2" w:rsidRPr="00CC4BF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7059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059C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059C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CC4BF2" w:rsidRPr="00CC4BF2">
        <w:rPr>
          <w:rFonts w:ascii="Times New Roman" w:hAnsi="Times New Roman" w:cs="Times New Roman"/>
          <w:sz w:val="28"/>
          <w:szCs w:val="28"/>
        </w:rPr>
        <w:t xml:space="preserve">на период их действия </w:t>
      </w:r>
      <w:r w:rsidR="00CC4BF2">
        <w:rPr>
          <w:rFonts w:ascii="Times New Roman" w:hAnsi="Times New Roman" w:cs="Times New Roman"/>
          <w:sz w:val="28"/>
          <w:szCs w:val="28"/>
        </w:rPr>
        <w:t>представлены в приложении № 2 к Б</w:t>
      </w:r>
      <w:r w:rsidR="00CC4BF2" w:rsidRPr="00CC4BF2">
        <w:rPr>
          <w:rFonts w:ascii="Times New Roman" w:hAnsi="Times New Roman" w:cs="Times New Roman"/>
          <w:sz w:val="28"/>
          <w:szCs w:val="28"/>
        </w:rPr>
        <w:t>юджетному прогнозу.</w:t>
      </w:r>
    </w:p>
    <w:p w:rsidR="009301FB" w:rsidRDefault="009301F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E03" w:rsidRDefault="00387FB0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E03" w:rsidRPr="00854E03">
        <w:rPr>
          <w:rFonts w:ascii="Times New Roman" w:hAnsi="Times New Roman" w:cs="Times New Roman"/>
          <w:sz w:val="28"/>
          <w:szCs w:val="28"/>
        </w:rPr>
        <w:t xml:space="preserve">. </w:t>
      </w:r>
      <w:r w:rsidR="00854E03">
        <w:rPr>
          <w:rFonts w:ascii="Times New Roman" w:hAnsi="Times New Roman" w:cs="Times New Roman"/>
          <w:sz w:val="28"/>
          <w:szCs w:val="28"/>
        </w:rPr>
        <w:t>Основные риски, влияющие на</w:t>
      </w:r>
      <w:r w:rsidR="00F033B4">
        <w:rPr>
          <w:rFonts w:ascii="Times New Roman" w:hAnsi="Times New Roman" w:cs="Times New Roman"/>
          <w:sz w:val="28"/>
          <w:szCs w:val="28"/>
        </w:rPr>
        <w:t xml:space="preserve"> </w:t>
      </w:r>
      <w:r w:rsidR="009426C8">
        <w:rPr>
          <w:rFonts w:ascii="Times New Roman" w:hAnsi="Times New Roman" w:cs="Times New Roman"/>
          <w:sz w:val="28"/>
          <w:szCs w:val="28"/>
        </w:rPr>
        <w:t>сбалансированность</w:t>
      </w:r>
      <w:r w:rsidR="00854E03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proofErr w:type="spellStart"/>
      <w:r w:rsidR="00F033B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F033B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54E03" w:rsidRDefault="00854E03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4E03" w:rsidRDefault="00854E03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сроков бюджетного планирования требует учета</w:t>
      </w:r>
      <w:r w:rsidRPr="00511964">
        <w:rPr>
          <w:rFonts w:ascii="Times New Roman" w:hAnsi="Times New Roman" w:cs="Times New Roman"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11964">
        <w:rPr>
          <w:rFonts w:ascii="Times New Roman" w:hAnsi="Times New Roman" w:cs="Times New Roman"/>
          <w:sz w:val="28"/>
          <w:szCs w:val="28"/>
        </w:rPr>
        <w:t xml:space="preserve"> неопределенности и вероятности изменения бюджетных показателей под влиянием перемены внешних </w:t>
      </w:r>
      <w:r>
        <w:rPr>
          <w:rFonts w:ascii="Times New Roman" w:hAnsi="Times New Roman" w:cs="Times New Roman"/>
          <w:sz w:val="28"/>
          <w:szCs w:val="28"/>
        </w:rPr>
        <w:t>и внутренних факторов.</w:t>
      </w:r>
    </w:p>
    <w:p w:rsidR="00854E03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Внешним фактором риска является рост стоимости расходных обязательств</w:t>
      </w:r>
      <w:r w:rsidR="00A626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обусловлен</w:t>
      </w:r>
      <w:r w:rsidR="009426C8">
        <w:rPr>
          <w:rFonts w:ascii="Times New Roman" w:hAnsi="Times New Roman"/>
          <w:sz w:val="28"/>
          <w:szCs w:val="28"/>
        </w:rPr>
        <w:t>ный</w:t>
      </w:r>
      <w:r>
        <w:rPr>
          <w:rFonts w:ascii="Times New Roman" w:hAnsi="Times New Roman"/>
          <w:sz w:val="28"/>
          <w:szCs w:val="28"/>
        </w:rPr>
        <w:t xml:space="preserve"> неблагоприятными экономическими условиями, ростом инфляции и цен на услуги естественных монополий.</w:t>
      </w:r>
    </w:p>
    <w:p w:rsidR="00A408CC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F033B4">
        <w:rPr>
          <w:rFonts w:ascii="Times New Roman" w:hAnsi="Times New Roman"/>
          <w:sz w:val="28"/>
          <w:szCs w:val="28"/>
        </w:rPr>
        <w:t>местного бюджета</w:t>
      </w:r>
      <w:r w:rsidR="001E0322">
        <w:rPr>
          <w:rFonts w:ascii="Times New Roman" w:hAnsi="Times New Roman"/>
          <w:sz w:val="28"/>
          <w:szCs w:val="28"/>
        </w:rPr>
        <w:t xml:space="preserve">, </w:t>
      </w:r>
      <w:r w:rsidR="001E0322" w:rsidRPr="00721F7A">
        <w:rPr>
          <w:rFonts w:ascii="Times New Roman" w:hAnsi="Times New Roman"/>
          <w:sz w:val="28"/>
          <w:szCs w:val="28"/>
        </w:rPr>
        <w:t>в том числе</w:t>
      </w:r>
      <w:r w:rsidRPr="00721F7A">
        <w:rPr>
          <w:rFonts w:ascii="Times New Roman" w:hAnsi="Times New Roman"/>
          <w:sz w:val="28"/>
          <w:szCs w:val="28"/>
        </w:rPr>
        <w:t xml:space="preserve"> в результате</w:t>
      </w:r>
      <w:r w:rsidR="00A408CC" w:rsidRPr="00721F7A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>не</w:t>
      </w:r>
      <w:r w:rsidR="00E76AD6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 xml:space="preserve">достижения плановых показателей прогноза социально-экономического развития </w:t>
      </w:r>
      <w:r w:rsidR="00FA32EB" w:rsidRPr="00721F7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A32EB" w:rsidRPr="00721F7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FA32EB" w:rsidRPr="00721F7A">
        <w:rPr>
          <w:rFonts w:ascii="Times New Roman" w:hAnsi="Times New Roman"/>
          <w:sz w:val="28"/>
          <w:szCs w:val="28"/>
        </w:rPr>
        <w:t xml:space="preserve"> район </w:t>
      </w:r>
      <w:r w:rsidRPr="00721F7A">
        <w:rPr>
          <w:rFonts w:ascii="Times New Roman" w:hAnsi="Times New Roman"/>
          <w:sz w:val="28"/>
          <w:szCs w:val="28"/>
        </w:rPr>
        <w:t xml:space="preserve">в части роста инвестиций, объемов промышленного производства, прибыли </w:t>
      </w:r>
      <w:r w:rsidR="00F033B4">
        <w:rPr>
          <w:rFonts w:ascii="Times New Roman" w:hAnsi="Times New Roman"/>
          <w:sz w:val="28"/>
          <w:szCs w:val="28"/>
        </w:rPr>
        <w:t>организаций и доходов населения,</w:t>
      </w:r>
      <w:r w:rsidR="00A408CC" w:rsidRPr="00721F7A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 xml:space="preserve">использования недобросовестными </w:t>
      </w:r>
      <w:r w:rsidRPr="00721F7A">
        <w:rPr>
          <w:rFonts w:ascii="Times New Roman" w:hAnsi="Times New Roman"/>
          <w:sz w:val="28"/>
          <w:szCs w:val="28"/>
        </w:rPr>
        <w:lastRenderedPageBreak/>
        <w:t>налогоплательщиками схем уклонения от уплаты налогов</w:t>
      </w:r>
      <w:r w:rsidR="00A408CC" w:rsidRPr="00721F7A">
        <w:rPr>
          <w:rFonts w:ascii="Times New Roman" w:hAnsi="Times New Roman"/>
          <w:sz w:val="28"/>
          <w:szCs w:val="28"/>
        </w:rPr>
        <w:t>.</w:t>
      </w:r>
    </w:p>
    <w:p w:rsidR="00854E03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 w:rsidR="00FA32EB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долга </w:t>
      </w:r>
      <w:r w:rsidR="00FA32E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A32EB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FA32EB">
        <w:rPr>
          <w:rFonts w:ascii="Times New Roman" w:hAnsi="Times New Roman"/>
          <w:sz w:val="28"/>
          <w:szCs w:val="28"/>
        </w:rPr>
        <w:t xml:space="preserve"> район</w:t>
      </w:r>
      <w:r w:rsidR="00FA32EB" w:rsidRPr="008B5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связи с ростом процентных ставок на рынке заимствований, а также риски снижения ликвидности финансового рынка.</w:t>
      </w:r>
    </w:p>
    <w:p w:rsidR="004F454A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снижения указанных рисков при планировании и исполнении </w:t>
      </w:r>
      <w:r w:rsidR="00F033B4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необходимо придерживаться </w:t>
      </w:r>
      <w:r w:rsidR="001E0322">
        <w:rPr>
          <w:rFonts w:ascii="Times New Roman" w:hAnsi="Times New Roman"/>
          <w:sz w:val="28"/>
          <w:szCs w:val="28"/>
        </w:rPr>
        <w:t>базового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8B5260" w:rsidRPr="00793945">
        <w:rPr>
          <w:rFonts w:ascii="Times New Roman" w:hAnsi="Times New Roman"/>
          <w:sz w:val="28"/>
          <w:szCs w:val="28"/>
        </w:rPr>
        <w:t>сце</w:t>
      </w:r>
      <w:r w:rsidR="008B5260">
        <w:rPr>
          <w:rFonts w:ascii="Times New Roman" w:hAnsi="Times New Roman"/>
          <w:sz w:val="28"/>
          <w:szCs w:val="28"/>
        </w:rPr>
        <w:t>нария прогноза основных макроэкономических параметров</w:t>
      </w:r>
      <w:r w:rsidR="00FA32EB" w:rsidRPr="00FA32EB">
        <w:rPr>
          <w:rFonts w:ascii="Times New Roman" w:hAnsi="Times New Roman"/>
          <w:sz w:val="28"/>
          <w:szCs w:val="28"/>
        </w:rPr>
        <w:t xml:space="preserve"> </w:t>
      </w:r>
      <w:r w:rsidR="00FA32E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A32EB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FA32E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, а также политики оптимизации и сдерживания роста расходов.</w:t>
      </w:r>
    </w:p>
    <w:p w:rsidR="0047544D" w:rsidRDefault="0047544D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A33" w:rsidRDefault="008A2A33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7A6" w:rsidRDefault="00E747A6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8A2A3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А.В.</w:t>
      </w:r>
      <w:r w:rsidR="009133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</w:t>
      </w:r>
    </w:p>
    <w:sectPr w:rsidR="00E747A6" w:rsidSect="00ED6182">
      <w:headerReference w:type="default" r:id="rId9"/>
      <w:pgSz w:w="11905" w:h="16838"/>
      <w:pgMar w:top="1134" w:right="680" w:bottom="1021" w:left="1588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02" w:rsidRDefault="00F96702" w:rsidP="00B20737">
      <w:pPr>
        <w:spacing w:after="0" w:line="240" w:lineRule="auto"/>
      </w:pPr>
      <w:r>
        <w:separator/>
      </w:r>
    </w:p>
  </w:endnote>
  <w:endnote w:type="continuationSeparator" w:id="0">
    <w:p w:rsidR="00F96702" w:rsidRDefault="00F96702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02" w:rsidRDefault="00F96702" w:rsidP="00B20737">
      <w:pPr>
        <w:spacing w:after="0" w:line="240" w:lineRule="auto"/>
      </w:pPr>
      <w:r>
        <w:separator/>
      </w:r>
    </w:p>
  </w:footnote>
  <w:footnote w:type="continuationSeparator" w:id="0">
    <w:p w:rsidR="00F96702" w:rsidRDefault="00F96702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E0" w:rsidRPr="00F033B4" w:rsidRDefault="002A6AE0" w:rsidP="00F033B4">
    <w:pPr>
      <w:pStyle w:val="a3"/>
      <w:jc w:val="center"/>
      <w:rPr>
        <w:rFonts w:ascii="Times New Roman" w:hAnsi="Times New Roman"/>
        <w:sz w:val="28"/>
        <w:szCs w:val="28"/>
      </w:rPr>
    </w:pPr>
    <w:r w:rsidRPr="00B20737">
      <w:rPr>
        <w:rFonts w:ascii="Times New Roman" w:hAnsi="Times New Roman"/>
        <w:sz w:val="28"/>
        <w:szCs w:val="28"/>
      </w:rPr>
      <w:fldChar w:fldCharType="begin"/>
    </w:r>
    <w:r w:rsidRPr="00B20737">
      <w:rPr>
        <w:rFonts w:ascii="Times New Roman" w:hAnsi="Times New Roman"/>
        <w:sz w:val="28"/>
        <w:szCs w:val="28"/>
      </w:rPr>
      <w:instrText>PAGE   \* MERGEFORMAT</w:instrText>
    </w:r>
    <w:r w:rsidRPr="00B20737">
      <w:rPr>
        <w:rFonts w:ascii="Times New Roman" w:hAnsi="Times New Roman"/>
        <w:sz w:val="28"/>
        <w:szCs w:val="28"/>
      </w:rPr>
      <w:fldChar w:fldCharType="separate"/>
    </w:r>
    <w:r w:rsidR="006E4FD3">
      <w:rPr>
        <w:rFonts w:ascii="Times New Roman" w:hAnsi="Times New Roman"/>
        <w:noProof/>
        <w:sz w:val="28"/>
        <w:szCs w:val="28"/>
      </w:rPr>
      <w:t>2</w:t>
    </w:r>
    <w:r w:rsidRPr="00B2073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4D44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0E67"/>
    <w:rsid w:val="000624CF"/>
    <w:rsid w:val="00062739"/>
    <w:rsid w:val="00063B0E"/>
    <w:rsid w:val="00063C60"/>
    <w:rsid w:val="0006576B"/>
    <w:rsid w:val="00070805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0EE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550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261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5011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3EB7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3312"/>
    <w:rsid w:val="00204421"/>
    <w:rsid w:val="002054C4"/>
    <w:rsid w:val="00207C50"/>
    <w:rsid w:val="0021125C"/>
    <w:rsid w:val="00211A62"/>
    <w:rsid w:val="00211F3B"/>
    <w:rsid w:val="00212174"/>
    <w:rsid w:val="00212347"/>
    <w:rsid w:val="00215DAE"/>
    <w:rsid w:val="00215F49"/>
    <w:rsid w:val="002164E1"/>
    <w:rsid w:val="00216DB0"/>
    <w:rsid w:val="00217893"/>
    <w:rsid w:val="00221B6C"/>
    <w:rsid w:val="0022414F"/>
    <w:rsid w:val="0022482F"/>
    <w:rsid w:val="00225166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A6AE0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6585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0B29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1386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CC4"/>
    <w:rsid w:val="003745E7"/>
    <w:rsid w:val="0037533A"/>
    <w:rsid w:val="00376567"/>
    <w:rsid w:val="00380EF3"/>
    <w:rsid w:val="00380FFD"/>
    <w:rsid w:val="00381120"/>
    <w:rsid w:val="003814CC"/>
    <w:rsid w:val="00383F3A"/>
    <w:rsid w:val="00383FFF"/>
    <w:rsid w:val="0038508A"/>
    <w:rsid w:val="003853B1"/>
    <w:rsid w:val="0038680E"/>
    <w:rsid w:val="00387FB0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3015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155B"/>
    <w:rsid w:val="00462B6D"/>
    <w:rsid w:val="004638F1"/>
    <w:rsid w:val="00466682"/>
    <w:rsid w:val="00467BDD"/>
    <w:rsid w:val="00470810"/>
    <w:rsid w:val="004709CF"/>
    <w:rsid w:val="00471D27"/>
    <w:rsid w:val="00472A18"/>
    <w:rsid w:val="00472EF4"/>
    <w:rsid w:val="0047544D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27C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5F41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842E4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4349"/>
    <w:rsid w:val="005A51D2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27EBF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11D5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255B"/>
    <w:rsid w:val="006C377E"/>
    <w:rsid w:val="006C4531"/>
    <w:rsid w:val="006C4AE8"/>
    <w:rsid w:val="006C5158"/>
    <w:rsid w:val="006C5FF8"/>
    <w:rsid w:val="006C63DC"/>
    <w:rsid w:val="006C666F"/>
    <w:rsid w:val="006D268E"/>
    <w:rsid w:val="006D2C07"/>
    <w:rsid w:val="006D46FE"/>
    <w:rsid w:val="006D6A8E"/>
    <w:rsid w:val="006E025B"/>
    <w:rsid w:val="006E029B"/>
    <w:rsid w:val="006E273A"/>
    <w:rsid w:val="006E3664"/>
    <w:rsid w:val="006E4FD3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59C9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1F7A"/>
    <w:rsid w:val="00723137"/>
    <w:rsid w:val="007232DA"/>
    <w:rsid w:val="00723E46"/>
    <w:rsid w:val="00726751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5B2E"/>
    <w:rsid w:val="007467AC"/>
    <w:rsid w:val="007472B3"/>
    <w:rsid w:val="00747F8C"/>
    <w:rsid w:val="00750105"/>
    <w:rsid w:val="0075442D"/>
    <w:rsid w:val="00755338"/>
    <w:rsid w:val="0075549A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0AC3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3E6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2A33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84B"/>
    <w:rsid w:val="00910C80"/>
    <w:rsid w:val="00912469"/>
    <w:rsid w:val="009133C6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6C8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42CC"/>
    <w:rsid w:val="00994B7E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169"/>
    <w:rsid w:val="00A279EE"/>
    <w:rsid w:val="00A30EEB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4542B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2622"/>
    <w:rsid w:val="00A66234"/>
    <w:rsid w:val="00A705F7"/>
    <w:rsid w:val="00A715FB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5CA"/>
    <w:rsid w:val="00C66E8D"/>
    <w:rsid w:val="00C67E90"/>
    <w:rsid w:val="00C712F0"/>
    <w:rsid w:val="00C72270"/>
    <w:rsid w:val="00C73824"/>
    <w:rsid w:val="00C744DD"/>
    <w:rsid w:val="00C75A02"/>
    <w:rsid w:val="00C772B1"/>
    <w:rsid w:val="00C80B05"/>
    <w:rsid w:val="00C813D8"/>
    <w:rsid w:val="00C81E34"/>
    <w:rsid w:val="00C82C4C"/>
    <w:rsid w:val="00C8388B"/>
    <w:rsid w:val="00C86479"/>
    <w:rsid w:val="00C87984"/>
    <w:rsid w:val="00C87F02"/>
    <w:rsid w:val="00C87FB4"/>
    <w:rsid w:val="00C9176E"/>
    <w:rsid w:val="00C9257F"/>
    <w:rsid w:val="00C93C67"/>
    <w:rsid w:val="00C94B62"/>
    <w:rsid w:val="00C97780"/>
    <w:rsid w:val="00C9786E"/>
    <w:rsid w:val="00CA1CCB"/>
    <w:rsid w:val="00CA3249"/>
    <w:rsid w:val="00CA3AAA"/>
    <w:rsid w:val="00CA6098"/>
    <w:rsid w:val="00CA715B"/>
    <w:rsid w:val="00CA71FA"/>
    <w:rsid w:val="00CA7592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0A8A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63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D62FF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6BD3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0BC3"/>
    <w:rsid w:val="00E41409"/>
    <w:rsid w:val="00E4251A"/>
    <w:rsid w:val="00E42551"/>
    <w:rsid w:val="00E42856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47A6"/>
    <w:rsid w:val="00E756DB"/>
    <w:rsid w:val="00E76AD6"/>
    <w:rsid w:val="00E7717D"/>
    <w:rsid w:val="00E77539"/>
    <w:rsid w:val="00E77740"/>
    <w:rsid w:val="00E8133C"/>
    <w:rsid w:val="00E81FFD"/>
    <w:rsid w:val="00E8278D"/>
    <w:rsid w:val="00E8299F"/>
    <w:rsid w:val="00E82C17"/>
    <w:rsid w:val="00E83635"/>
    <w:rsid w:val="00E83C6E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3FE3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CFF"/>
    <w:rsid w:val="00ED6182"/>
    <w:rsid w:val="00ED7104"/>
    <w:rsid w:val="00EE0327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3B4"/>
    <w:rsid w:val="00F03BF1"/>
    <w:rsid w:val="00F04FBA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27B4B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4049"/>
    <w:rsid w:val="00F546F2"/>
    <w:rsid w:val="00F56B13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96702"/>
    <w:rsid w:val="00FA122B"/>
    <w:rsid w:val="00FA1FD3"/>
    <w:rsid w:val="00FA3003"/>
    <w:rsid w:val="00FA32EB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30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30">
    <w:name w:val="Заголовок 3 Знак"/>
    <w:link w:val="3"/>
    <w:uiPriority w:val="9"/>
    <w:rsid w:val="00A30EEB"/>
    <w:rPr>
      <w:rFonts w:ascii="Cambria" w:eastAsia="Times New Roman" w:hAnsi="Cambria" w:cs="Times New Roman"/>
      <w:b/>
      <w:bCs/>
      <w:color w:val="4F81BD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3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30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30">
    <w:name w:val="Заголовок 3 Знак"/>
    <w:link w:val="3"/>
    <w:uiPriority w:val="9"/>
    <w:rsid w:val="00A30EEB"/>
    <w:rPr>
      <w:rFonts w:ascii="Cambria" w:eastAsia="Times New Roman" w:hAnsi="Cambria" w:cs="Times New Roman"/>
      <w:b/>
      <w:bCs/>
      <w:color w:val="4F81BD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3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3EDFA3FD00DB1ED2D7B297F41705305AC88F7CF9F48336BC7E9904796998039C1C94D4A85606A1170A498D3B1B9134534457FBC86EE77640A2F5tDi5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7758</CharactersWithSpaces>
  <SharedDoc>false</SharedDoc>
  <HLinks>
    <vt:vector size="18" baseType="variant">
      <vt:variant>
        <vt:i4>262212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393231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consultantplus://offline/ref=603EDFA3FD00DB1ED2D7B297F41705305AC88F7CF9F48336BC7E9904796998039C1C94D4A85606A1170A498D3B1B9134534457FBC86EE77640A2F5tDi5F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Качур Е.А.</dc:creator>
  <cp:lastModifiedBy>Павел П.А. Прохоров</cp:lastModifiedBy>
  <cp:revision>4</cp:revision>
  <cp:lastPrinted>2022-11-09T05:29:00Z</cp:lastPrinted>
  <dcterms:created xsi:type="dcterms:W3CDTF">2020-02-07T10:40:00Z</dcterms:created>
  <dcterms:modified xsi:type="dcterms:W3CDTF">2022-11-09T05:42:00Z</dcterms:modified>
</cp:coreProperties>
</file>