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00" w:rsidRDefault="00F12500" w:rsidP="00DE2D3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500" w:rsidRDefault="00F12500" w:rsidP="00DE2D3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CAF" w:rsidRPr="00F12500" w:rsidRDefault="00F12500" w:rsidP="000E03C0">
      <w:pPr>
        <w:suppressAutoHyphens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D50C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D50CAF" w:rsidRPr="00F12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0CAF" w:rsidRPr="001D38AE" w:rsidRDefault="00D50CAF" w:rsidP="00D50CAF">
      <w:pPr>
        <w:tabs>
          <w:tab w:val="left" w:pos="567"/>
        </w:tabs>
        <w:autoSpaceDE w:val="0"/>
        <w:autoSpaceDN w:val="0"/>
        <w:adjustRightInd w:val="0"/>
        <w:ind w:left="5529" w:right="1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0CAF" w:rsidRDefault="00D50CAF" w:rsidP="00D50CAF">
      <w:pPr>
        <w:tabs>
          <w:tab w:val="left" w:pos="567"/>
        </w:tabs>
        <w:autoSpaceDE w:val="0"/>
        <w:autoSpaceDN w:val="0"/>
        <w:adjustRightInd w:val="0"/>
        <w:ind w:left="5812" w:right="1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gramStart"/>
      <w:r w:rsidRPr="001D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утверждены</w:t>
      </w:r>
      <w:proofErr w:type="gramEnd"/>
      <w:r w:rsidRPr="001D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D50CAF" w:rsidRDefault="00D50CAF" w:rsidP="00D50CAF">
      <w:pPr>
        <w:tabs>
          <w:tab w:val="left" w:pos="567"/>
        </w:tabs>
        <w:autoSpaceDE w:val="0"/>
        <w:autoSpaceDN w:val="0"/>
        <w:adjustRightInd w:val="0"/>
        <w:ind w:left="5812" w:right="1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Совета </w:t>
      </w:r>
      <w:r w:rsidRPr="001D38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Красносельского</w:t>
      </w:r>
      <w:r w:rsidRPr="001D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1D3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</w:t>
      </w:r>
      <w:r w:rsidRPr="001D3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p w:rsidR="00D50CAF" w:rsidRPr="000B78F9" w:rsidRDefault="00D50CAF" w:rsidP="00D50CAF">
      <w:pPr>
        <w:tabs>
          <w:tab w:val="left" w:pos="567"/>
        </w:tabs>
        <w:autoSpaceDE w:val="0"/>
        <w:autoSpaceDN w:val="0"/>
        <w:adjustRightInd w:val="0"/>
        <w:ind w:left="5812" w:right="1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городского </w:t>
      </w:r>
      <w:r w:rsidRPr="001D3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поселения     </w:t>
      </w:r>
    </w:p>
    <w:p w:rsidR="00D50CAF" w:rsidRPr="000B78F9" w:rsidRDefault="00D50CAF" w:rsidP="00D50CAF">
      <w:pPr>
        <w:tabs>
          <w:tab w:val="left" w:pos="567"/>
        </w:tabs>
        <w:autoSpaceDE w:val="0"/>
        <w:autoSpaceDN w:val="0"/>
        <w:adjustRightInd w:val="0"/>
        <w:ind w:left="5812" w:right="1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</w:t>
      </w:r>
      <w:proofErr w:type="spellStart"/>
      <w:r w:rsidRPr="001D3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1D3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района                                                                                     </w:t>
      </w:r>
    </w:p>
    <w:p w:rsidR="00D50CAF" w:rsidRPr="001D38AE" w:rsidRDefault="00D50CAF" w:rsidP="00D50CAF">
      <w:pPr>
        <w:tabs>
          <w:tab w:val="left" w:pos="567"/>
        </w:tabs>
        <w:autoSpaceDE w:val="0"/>
        <w:autoSpaceDN w:val="0"/>
        <w:adjustRightInd w:val="0"/>
        <w:ind w:left="5529" w:hanging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bookmarkStart w:id="0" w:name="_GoBack"/>
      <w:bookmarkEnd w:id="0"/>
      <w:r w:rsidRPr="001D3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                        </w:t>
      </w:r>
    </w:p>
    <w:p w:rsidR="00D50CAF" w:rsidRPr="001D38AE" w:rsidRDefault="00D50CAF" w:rsidP="00D50CAF">
      <w:pPr>
        <w:tabs>
          <w:tab w:val="left" w:pos="567"/>
        </w:tabs>
        <w:autoSpaceDE w:val="0"/>
        <w:autoSpaceDN w:val="0"/>
        <w:adjustRightInd w:val="0"/>
        <w:ind w:left="5529" w:hanging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от _______ 2023 г. № ___</w:t>
      </w:r>
    </w:p>
    <w:p w:rsidR="00D50CAF" w:rsidRPr="001D38AE" w:rsidRDefault="00D50CAF" w:rsidP="00D50CAF">
      <w:pPr>
        <w:tabs>
          <w:tab w:val="left" w:pos="567"/>
        </w:tabs>
        <w:autoSpaceDE w:val="0"/>
        <w:autoSpaceDN w:val="0"/>
        <w:adjustRightInd w:val="0"/>
        <w:ind w:right="1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CAF" w:rsidRPr="001D38AE" w:rsidRDefault="00D50CAF" w:rsidP="00D50CAF">
      <w:pPr>
        <w:tabs>
          <w:tab w:val="left" w:pos="567"/>
        </w:tabs>
        <w:autoSpaceDE w:val="0"/>
        <w:autoSpaceDN w:val="0"/>
        <w:adjustRightInd w:val="0"/>
        <w:ind w:right="1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CAF" w:rsidRPr="001D38AE" w:rsidRDefault="00D50CAF" w:rsidP="00D50CAF">
      <w:pPr>
        <w:widowControl w:val="0"/>
        <w:tabs>
          <w:tab w:val="left" w:pos="720"/>
        </w:tabs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D3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Изменения, вносимые в нормативы градостроительного проектирования </w:t>
      </w:r>
      <w:r w:rsidRPr="001D3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Красносельского городского</w:t>
      </w:r>
      <w:r w:rsidRPr="001D3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proofErr w:type="spellStart"/>
      <w:r w:rsidRPr="001D3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Гулькевичского</w:t>
      </w:r>
      <w:proofErr w:type="spellEnd"/>
      <w:r w:rsidRPr="001D3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D50CAF" w:rsidRPr="001D38AE" w:rsidRDefault="00D50CAF" w:rsidP="00D50CAF">
      <w:pPr>
        <w:tabs>
          <w:tab w:val="left" w:pos="56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CAF" w:rsidRDefault="00D50CAF" w:rsidP="00D50CAF">
      <w:pPr>
        <w:pStyle w:val="ae"/>
        <w:spacing w:after="0"/>
        <w:ind w:firstLine="851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1D38A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 части 1. Основная часть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</w:p>
    <w:p w:rsidR="00D50CAF" w:rsidRPr="001D38AE" w:rsidRDefault="00D50CAF" w:rsidP="00D50CAF">
      <w:pPr>
        <w:pStyle w:val="ae"/>
        <w:spacing w:after="0"/>
        <w:ind w:firstLine="851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1) </w:t>
      </w:r>
      <w:r w:rsidRPr="001D38A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 разделе Общие положения:</w:t>
      </w:r>
    </w:p>
    <w:p w:rsidR="00D50CAF" w:rsidRPr="001D38AE" w:rsidRDefault="00D50CAF" w:rsidP="00D50CAF">
      <w:pPr>
        <w:pStyle w:val="ae"/>
        <w:spacing w:after="0"/>
        <w:ind w:firstLine="851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1D38A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а) в первом абзаце слова: «</w:t>
      </w:r>
      <w:r w:rsidRPr="001D38AE">
        <w:rPr>
          <w:rFonts w:ascii="Times New Roman" w:eastAsia="Calibri" w:hAnsi="Times New Roman" w:cs="Times New Roman"/>
          <w:b w:val="0"/>
          <w:color w:val="auto"/>
          <w:sz w:val="28"/>
          <w:szCs w:val="28"/>
          <w:shd w:val="clear" w:color="auto" w:fill="FFFFFF"/>
        </w:rPr>
        <w:t>(с изменениями </w:t>
      </w:r>
      <w:hyperlink r:id="rId9" w:history="1">
        <w:r w:rsidRPr="001D38AE">
          <w:rPr>
            <w:rFonts w:ascii="Times New Roman" w:eastAsia="Calibri" w:hAnsi="Times New Roman" w:cs="Times New Roman"/>
            <w:b w:val="0"/>
            <w:color w:val="auto"/>
            <w:sz w:val="28"/>
            <w:szCs w:val="28"/>
            <w:shd w:val="clear" w:color="auto" w:fill="FFFFFF"/>
          </w:rPr>
          <w:t>от</w:t>
        </w:r>
      </w:hyperlink>
      <w:r w:rsidRPr="001D38A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26 мая 2021 г.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               </w:t>
      </w:r>
      <w:r w:rsidRPr="001D38A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№ 4540-КЗ)» заменить словами – «(с изменениями от 12 сентября 2022 г.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             </w:t>
      </w:r>
      <w:r w:rsidRPr="001D38A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№ 222-КЗ)»;</w:t>
      </w:r>
    </w:p>
    <w:p w:rsidR="00D50CAF" w:rsidRDefault="00D50CAF" w:rsidP="00D50CAF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AE">
        <w:rPr>
          <w:rFonts w:ascii="Times New Roman" w:hAnsi="Times New Roman" w:cs="Times New Roman"/>
          <w:sz w:val="28"/>
          <w:szCs w:val="28"/>
          <w:lang w:eastAsia="ru-RU"/>
        </w:rPr>
        <w:t>б) в пункте 1.4.</w:t>
      </w:r>
      <w:r w:rsidRPr="001D38AE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Перечень нормативных правовых актов и иных документов,</w:t>
      </w:r>
      <w:r w:rsidRPr="001D38A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и</w:t>
      </w:r>
      <w:proofErr w:type="spellStart"/>
      <w:r w:rsidRPr="001D38AE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спользован</w:t>
      </w:r>
      <w:r w:rsidRPr="001D38A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н</w:t>
      </w:r>
      <w:r w:rsidRPr="001D38AE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ых</w:t>
      </w:r>
      <w:proofErr w:type="spellEnd"/>
      <w:r w:rsidRPr="001D38A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</w:t>
      </w:r>
      <w:r w:rsidRPr="001D38AE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при подготовке </w:t>
      </w:r>
      <w:r w:rsidRPr="001D38A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мест</w:t>
      </w:r>
      <w:proofErr w:type="spellStart"/>
      <w:r w:rsidRPr="001D38AE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ных</w:t>
      </w:r>
      <w:proofErr w:type="spellEnd"/>
      <w:r w:rsidRPr="001D38AE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нормативов</w:t>
      </w:r>
      <w:r w:rsidRPr="001D38A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</w:t>
      </w:r>
      <w:r w:rsidRPr="001D38AE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градостроительного проектирования</w:t>
      </w:r>
      <w:r w:rsidRPr="001D38A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поселения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:</w:t>
      </w:r>
      <w:r w:rsidRPr="001D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0CAF" w:rsidRPr="001D38AE" w:rsidRDefault="00D50CAF" w:rsidP="00D50CAF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D3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Pr="001D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8AE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И</w:t>
      </w:r>
      <w:proofErr w:type="gramEnd"/>
      <w:r w:rsidRPr="001D38AE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ные нормативные акты Российской Федерации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:</w:t>
      </w:r>
      <w:r w:rsidRPr="001D3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50CAF" w:rsidRPr="001D38AE" w:rsidRDefault="00D50CAF" w:rsidP="00D50CAF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восьмом абзаце </w:t>
      </w:r>
      <w:r w:rsidRPr="001D38AE">
        <w:rPr>
          <w:rFonts w:ascii="Times New Roman" w:hAnsi="Times New Roman" w:cs="Times New Roman"/>
          <w:bCs/>
          <w:sz w:val="28"/>
          <w:szCs w:val="28"/>
          <w:lang w:eastAsia="x-none"/>
        </w:rPr>
        <w:t>слова: «</w:t>
      </w:r>
      <w:r w:rsidRPr="001D38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(с изменениями </w:t>
      </w:r>
      <w:hyperlink r:id="rId10" w:history="1">
        <w:r w:rsidRPr="001D38A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от</w:t>
        </w:r>
      </w:hyperlink>
      <w:r w:rsidRPr="001D38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5"/>
          <w:attr w:name="Day" w:val="26"/>
          <w:attr w:name="Year" w:val="2021"/>
        </w:smartTagPr>
        <w:r w:rsidRPr="001D38AE">
          <w:rPr>
            <w:rFonts w:ascii="Times New Roman" w:eastAsia="Calibri" w:hAnsi="Times New Roman" w:cs="Times New Roman"/>
            <w:sz w:val="28"/>
            <w:szCs w:val="28"/>
          </w:rPr>
          <w:t xml:space="preserve">26 мая </w:t>
        </w:r>
        <w:smartTag w:uri="urn:schemas-microsoft-com:office:smarttags" w:element="metricconverter">
          <w:smartTagPr>
            <w:attr w:name="ProductID" w:val="2021 г"/>
          </w:smartTagPr>
          <w:r w:rsidRPr="001D38AE">
            <w:rPr>
              <w:rFonts w:ascii="Times New Roman" w:eastAsia="Calibri" w:hAnsi="Times New Roman" w:cs="Times New Roman"/>
              <w:sz w:val="28"/>
              <w:szCs w:val="28"/>
            </w:rPr>
            <w:t>2021 г</w:t>
          </w:r>
        </w:smartTag>
        <w:r w:rsidRPr="001D38AE">
          <w:rPr>
            <w:rFonts w:ascii="Times New Roman" w:eastAsia="Calibri" w:hAnsi="Times New Roman" w:cs="Times New Roman"/>
            <w:sz w:val="28"/>
            <w:szCs w:val="28"/>
          </w:rPr>
          <w:t>.</w:t>
        </w:r>
      </w:smartTag>
      <w:r w:rsidRPr="001D38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1D38AE">
        <w:rPr>
          <w:rFonts w:ascii="Times New Roman" w:eastAsia="Calibri" w:hAnsi="Times New Roman" w:cs="Times New Roman"/>
          <w:sz w:val="28"/>
          <w:szCs w:val="28"/>
        </w:rPr>
        <w:t>№ 4540-КЗ)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D38AE"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</w:t>
      </w:r>
      <w:r w:rsidRPr="001D38AE">
        <w:rPr>
          <w:rFonts w:ascii="Times New Roman" w:hAnsi="Times New Roman" w:cs="Times New Roman"/>
          <w:bCs/>
          <w:sz w:val="28"/>
          <w:szCs w:val="28"/>
          <w:lang w:eastAsia="x-none"/>
        </w:rPr>
        <w:t>«</w:t>
      </w:r>
      <w:r w:rsidRPr="001D38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(с изменениями </w:t>
      </w:r>
      <w:hyperlink r:id="rId11" w:history="1">
        <w:r w:rsidRPr="001D38A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от</w:t>
        </w:r>
      </w:hyperlink>
      <w:r w:rsidRPr="001D38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3"/>
          <w:attr w:name="Day" w:val="31"/>
          <w:attr w:name="Year" w:val="2023"/>
        </w:smartTagPr>
        <w:r w:rsidRPr="001D38A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31 марта </w:t>
        </w:r>
        <w:smartTag w:uri="urn:schemas-microsoft-com:office:smarttags" w:element="metricconverter">
          <w:smartTagPr>
            <w:attr w:name="ProductID" w:val="2023 г"/>
          </w:smartTagPr>
          <w:r w:rsidRPr="001D38AE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  <w:t>2023</w:t>
          </w:r>
        </w:smartTag>
      </w:smartTag>
      <w:r w:rsidRPr="001D38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г.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</w:t>
      </w:r>
      <w:r w:rsidRPr="001D38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N 4887-КЗ</w:t>
      </w:r>
      <w:r w:rsidRPr="001D38AE">
        <w:rPr>
          <w:rFonts w:ascii="Times New Roman" w:eastAsia="Calibri" w:hAnsi="Times New Roman" w:cs="Times New Roman"/>
          <w:sz w:val="28"/>
          <w:szCs w:val="28"/>
        </w:rPr>
        <w:t>)»,</w:t>
      </w:r>
    </w:p>
    <w:p w:rsidR="00D50CAF" w:rsidRDefault="00D50CAF" w:rsidP="00D50CAF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девятом абзаце слова: «</w:t>
      </w:r>
      <w:r w:rsidRPr="001D38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(с изменениями </w:t>
      </w:r>
      <w:hyperlink r:id="rId12" w:history="1">
        <w:r w:rsidRPr="001D38A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от</w:t>
        </w:r>
      </w:hyperlink>
      <w:r w:rsidRPr="001D38AE">
        <w:rPr>
          <w:rFonts w:ascii="Times New Roman" w:eastAsia="Calibri" w:hAnsi="Times New Roman" w:cs="Times New Roman"/>
          <w:sz w:val="28"/>
          <w:szCs w:val="28"/>
        </w:rPr>
        <w:t xml:space="preserve"> 26 мая 2021 г. № 4540-КЗ)» заменить словами  </w:t>
      </w:r>
      <w:r w:rsidRPr="001D38A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1D38AE">
        <w:rPr>
          <w:rFonts w:ascii="Times New Roman" w:eastAsia="Calibri" w:hAnsi="Times New Roman" w:cs="Times New Roman"/>
          <w:sz w:val="28"/>
          <w:szCs w:val="28"/>
        </w:rPr>
        <w:t>(с изменениями от 12 сентября 2022 г. № 222-КЗ)»;</w:t>
      </w:r>
    </w:p>
    <w:p w:rsidR="00D50CAF" w:rsidRPr="00B062EB" w:rsidRDefault="00D50CAF" w:rsidP="00D50CAF">
      <w:pPr>
        <w:pStyle w:val="ae"/>
        <w:spacing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x-none"/>
        </w:rPr>
      </w:pPr>
      <w:r w:rsidRPr="00B062E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подпункты</w:t>
      </w:r>
      <w:r w:rsidRPr="00B062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</w:t>
      </w:r>
      <w:proofErr w:type="spellStart"/>
      <w:r w:rsidRPr="00B062EB">
        <w:rPr>
          <w:rFonts w:ascii="Times New Roman" w:hAnsi="Times New Roman" w:cs="Times New Roman"/>
          <w:b w:val="0"/>
          <w:color w:val="auto"/>
          <w:sz w:val="28"/>
          <w:szCs w:val="28"/>
          <w:lang w:val="x-none"/>
        </w:rPr>
        <w:t>ормативные</w:t>
      </w:r>
      <w:proofErr w:type="spellEnd"/>
      <w:r w:rsidRPr="00B062EB">
        <w:rPr>
          <w:rFonts w:ascii="Times New Roman" w:hAnsi="Times New Roman" w:cs="Times New Roman"/>
          <w:b w:val="0"/>
          <w:color w:val="auto"/>
          <w:sz w:val="28"/>
          <w:szCs w:val="28"/>
          <w:lang w:val="x-none"/>
        </w:rPr>
        <w:t xml:space="preserve"> акты Красносельского городского </w:t>
      </w:r>
      <w:r w:rsidRPr="00B062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поселения </w:t>
      </w:r>
      <w:proofErr w:type="spellStart"/>
      <w:r w:rsidRPr="00B062E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Гулькевичского</w:t>
      </w:r>
      <w:proofErr w:type="spellEnd"/>
      <w:r w:rsidRPr="00B062E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района </w:t>
      </w:r>
      <w:r w:rsidRPr="00B062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Pr="00B062EB">
        <w:rPr>
          <w:rFonts w:ascii="Times New Roman" w:hAnsi="Times New Roman" w:cs="Times New Roman"/>
          <w:b w:val="0"/>
          <w:color w:val="auto"/>
          <w:sz w:val="28"/>
          <w:szCs w:val="28"/>
          <w:lang w:val="x-none" w:eastAsia="x-none"/>
        </w:rPr>
        <w:t>Строительные нормы и правила (СНиП)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eastAsia="x-none"/>
        </w:rPr>
        <w:t xml:space="preserve"> </w:t>
      </w:r>
      <w:r w:rsidRPr="00B062E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исключить;</w:t>
      </w:r>
    </w:p>
    <w:p w:rsidR="00D50CAF" w:rsidRDefault="00D50CAF" w:rsidP="00D50CAF">
      <w:pPr>
        <w:pStyle w:val="ae"/>
        <w:spacing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x-none"/>
        </w:rPr>
      </w:pPr>
      <w:r w:rsidRPr="001D38AE">
        <w:rPr>
          <w:rFonts w:ascii="Times New Roman" w:hAnsi="Times New Roman" w:cs="Times New Roman"/>
          <w:b w:val="0"/>
          <w:color w:val="auto"/>
          <w:sz w:val="28"/>
          <w:szCs w:val="28"/>
        </w:rPr>
        <w:t>подпункт</w:t>
      </w:r>
      <w:r w:rsidRPr="001D38A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x-none" w:eastAsia="x-none"/>
        </w:rPr>
        <w:t xml:space="preserve"> </w:t>
      </w:r>
      <w:r w:rsidRPr="001D38AE">
        <w:rPr>
          <w:rFonts w:ascii="Times New Roman" w:hAnsi="Times New Roman" w:cs="Times New Roman"/>
          <w:b w:val="0"/>
          <w:color w:val="auto"/>
          <w:sz w:val="28"/>
          <w:szCs w:val="28"/>
          <w:lang w:val="x-none" w:eastAsia="x-none"/>
        </w:rPr>
        <w:t>Своды правил по проектированию и строительству (СП)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eastAsia="x-none"/>
        </w:rPr>
        <w:t xml:space="preserve"> изложить в новой редакции следующего содержания: </w:t>
      </w:r>
    </w:p>
    <w:p w:rsidR="00D50CAF" w:rsidRPr="00B062EB" w:rsidRDefault="00D50CAF" w:rsidP="00D50CAF">
      <w:pPr>
        <w:pStyle w:val="ab"/>
        <w:spacing w:before="0" w:after="0"/>
        <w:ind w:firstLine="851"/>
        <w:rPr>
          <w:rFonts w:eastAsia="Calibri"/>
          <w:sz w:val="28"/>
          <w:szCs w:val="28"/>
        </w:rPr>
      </w:pPr>
      <w:r>
        <w:rPr>
          <w:b/>
          <w:sz w:val="28"/>
          <w:szCs w:val="28"/>
          <w:lang w:eastAsia="x-none"/>
        </w:rPr>
        <w:t>«</w:t>
      </w:r>
      <w:r w:rsidRPr="00B062EB">
        <w:rPr>
          <w:rFonts w:eastAsia="Calibri"/>
          <w:sz w:val="28"/>
          <w:szCs w:val="28"/>
        </w:rPr>
        <w:t>СП 42.13330.2016 Свод правил. Градостроительство. Планировка и застройка городских и сельских поселений. Актуализированная редакция СНиП 2.07.01-89*;</w:t>
      </w:r>
    </w:p>
    <w:p w:rsidR="00D50CAF" w:rsidRPr="00B062EB" w:rsidRDefault="00D50CAF" w:rsidP="00D50CAF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B06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СП</w:t>
      </w:r>
      <w:r w:rsidRPr="00B062EB">
        <w:rPr>
          <w:rFonts w:ascii="PT Sans" w:eastAsia="Times New Roman" w:hAnsi="PT Sans" w:cs="Times New Roman"/>
          <w:sz w:val="23"/>
          <w:szCs w:val="23"/>
          <w:shd w:val="clear" w:color="auto" w:fill="FFFFFF"/>
          <w:lang w:val="x-none" w:eastAsia="ru-RU"/>
        </w:rPr>
        <w:t xml:space="preserve"> </w:t>
      </w:r>
      <w:r w:rsidRPr="00B06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31.13330.2021</w:t>
      </w:r>
      <w:r w:rsidRPr="00B062EB">
        <w:rPr>
          <w:rFonts w:ascii="PT Sans" w:eastAsia="Times New Roman" w:hAnsi="PT Sans" w:cs="Times New Roman"/>
          <w:sz w:val="23"/>
          <w:szCs w:val="23"/>
          <w:shd w:val="clear" w:color="auto" w:fill="FFFFFF"/>
          <w:lang w:val="x-none" w:eastAsia="ru-RU"/>
        </w:rPr>
        <w:t xml:space="preserve"> </w:t>
      </w:r>
      <w:r w:rsidRPr="00B062E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Свод правил. Водоснабжение. Наружные сети и сооружения. Актуализированная редакция СНиП 2.04.02-84*;</w:t>
      </w:r>
    </w:p>
    <w:p w:rsidR="00D50CAF" w:rsidRPr="00B062EB" w:rsidRDefault="00D50CAF" w:rsidP="00D50CAF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B062E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СП 62.13330.2011. Свод правил. Газораспределительные системы. Актуализированная редакция СНиП 42-01-2002;</w:t>
      </w:r>
    </w:p>
    <w:p w:rsidR="00D50CAF" w:rsidRPr="00B062EB" w:rsidRDefault="00AB6B56" w:rsidP="00D50CAF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hyperlink r:id="rId13" w:anchor="/document/400492219/entry/0" w:history="1">
        <w:r w:rsidR="00D50CAF" w:rsidRPr="00B062EB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СП 34.13330.2021</w:t>
        </w:r>
      </w:hyperlink>
      <w:r w:rsidR="00D50CAF" w:rsidRPr="00B062E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Свод правил. Автомобильные дороги. Актуализированная редакция СНиП 2.05.02-85*;</w:t>
      </w:r>
    </w:p>
    <w:p w:rsidR="00D50CAF" w:rsidRPr="00B062EB" w:rsidRDefault="00D50CAF" w:rsidP="00D50CAF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62E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СП 131.13330.2012. Свод правил. Строительная климатология. Актуализированная редакция СНиП 23-01-99*.</w:t>
      </w:r>
    </w:p>
    <w:p w:rsidR="00D50CAF" w:rsidRPr="00B062EB" w:rsidRDefault="00D50CAF" w:rsidP="00D50CAF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lastRenderedPageBreak/>
        <w:t xml:space="preserve">СП 476.1325800.2020 </w:t>
      </w:r>
      <w:r w:rsidRPr="00B06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B06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Территории городских и сельских поселений. Правила планировки, застройки и благоустройства жилых микрорайонов</w:t>
      </w:r>
      <w:r w:rsidRPr="00B06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D50CAF" w:rsidRDefault="00D50CAF" w:rsidP="00D50CAF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 xml:space="preserve">Свод правил СП 82.13330.2016 </w:t>
      </w:r>
      <w:r w:rsidRPr="00B06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B06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Благоустройство территорий</w:t>
      </w:r>
      <w:r w:rsidRPr="00B06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B06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ru-RU"/>
        </w:rPr>
        <w:t>. Актуализированная редакция СНиП III-10-75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»;</w:t>
      </w:r>
    </w:p>
    <w:p w:rsidR="00D50CAF" w:rsidRDefault="00D50CAF" w:rsidP="00D50CAF">
      <w:pPr>
        <w:pStyle w:val="ae"/>
        <w:spacing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x-none"/>
        </w:rPr>
      </w:pPr>
      <w:r w:rsidRPr="00B062E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x-none" w:eastAsia="ru-RU"/>
        </w:rPr>
        <w:t> 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>в</w:t>
      </w:r>
      <w:r w:rsidRPr="00B062E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 xml:space="preserve"> подпункте</w:t>
      </w:r>
      <w:r w:rsidRPr="00B062E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x-none" w:eastAsia="x-none"/>
        </w:rPr>
        <w:t xml:space="preserve"> </w:t>
      </w:r>
      <w:r w:rsidRPr="00B062EB">
        <w:rPr>
          <w:rFonts w:ascii="Times New Roman" w:hAnsi="Times New Roman" w:cs="Times New Roman"/>
          <w:b w:val="0"/>
          <w:color w:val="auto"/>
          <w:sz w:val="28"/>
          <w:szCs w:val="28"/>
          <w:lang w:val="x-none" w:eastAsia="x-none"/>
        </w:rPr>
        <w:t>Санитарные правила и нормы и правила (СанПиН)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eastAsia="x-none"/>
        </w:rPr>
        <w:t xml:space="preserve"> второй абзац исключить;</w:t>
      </w:r>
    </w:p>
    <w:p w:rsidR="00D50CAF" w:rsidRPr="00B062EB" w:rsidRDefault="00D50CAF" w:rsidP="00D50CAF">
      <w:pPr>
        <w:pStyle w:val="ab"/>
        <w:spacing w:before="0" w:after="0"/>
        <w:ind w:firstLine="851"/>
        <w:rPr>
          <w:sz w:val="28"/>
          <w:szCs w:val="28"/>
          <w:shd w:val="clear" w:color="auto" w:fill="FFFFFF"/>
        </w:rPr>
      </w:pPr>
      <w:r w:rsidRPr="00B062EB">
        <w:rPr>
          <w:sz w:val="28"/>
          <w:szCs w:val="28"/>
          <w:lang w:eastAsia="x-none"/>
        </w:rPr>
        <w:t xml:space="preserve">подпункт </w:t>
      </w:r>
      <w:r w:rsidRPr="00B062EB">
        <w:rPr>
          <w:bCs/>
          <w:sz w:val="28"/>
          <w:szCs w:val="28"/>
          <w:lang w:eastAsia="x-none"/>
        </w:rPr>
        <w:t>Нормы пожарной безопасности (НПБ)</w:t>
      </w:r>
      <w:r w:rsidRPr="00B062EB">
        <w:rPr>
          <w:sz w:val="28"/>
          <w:szCs w:val="28"/>
          <w:lang w:eastAsia="x-none"/>
        </w:rPr>
        <w:t xml:space="preserve"> дополнить вторым абзацем следующего содержания:</w:t>
      </w:r>
      <w:r>
        <w:rPr>
          <w:b/>
          <w:sz w:val="28"/>
          <w:szCs w:val="28"/>
          <w:lang w:eastAsia="x-none"/>
        </w:rPr>
        <w:t xml:space="preserve"> «</w:t>
      </w:r>
      <w:r w:rsidRPr="00B062EB">
        <w:rPr>
          <w:sz w:val="28"/>
          <w:szCs w:val="28"/>
          <w:shd w:val="clear" w:color="auto" w:fill="FFFFFF"/>
        </w:rPr>
        <w:t xml:space="preserve">Федеральный закон от 22 июля 2008 г. </w:t>
      </w:r>
      <w:r>
        <w:rPr>
          <w:sz w:val="28"/>
          <w:szCs w:val="28"/>
          <w:shd w:val="clear" w:color="auto" w:fill="FFFFFF"/>
        </w:rPr>
        <w:t xml:space="preserve">             №</w:t>
      </w:r>
      <w:r w:rsidRPr="00B062EB">
        <w:rPr>
          <w:sz w:val="28"/>
          <w:szCs w:val="28"/>
          <w:shd w:val="clear" w:color="auto" w:fill="FFFFFF"/>
        </w:rPr>
        <w:t xml:space="preserve"> 123-ФЗ «Технический регламент о требованиях пожарной безопасности»</w:t>
      </w:r>
      <w:r>
        <w:rPr>
          <w:sz w:val="28"/>
          <w:szCs w:val="28"/>
          <w:shd w:val="clear" w:color="auto" w:fill="FFFFFF"/>
        </w:rPr>
        <w:t>;</w:t>
      </w:r>
    </w:p>
    <w:p w:rsidR="00D50CAF" w:rsidRDefault="00D50CAF" w:rsidP="00D50CAF">
      <w:pPr>
        <w:pStyle w:val="ae"/>
        <w:spacing w:after="0"/>
        <w:ind w:firstLine="851"/>
        <w:jc w:val="both"/>
        <w:rPr>
          <w:rFonts w:ascii="Times New Roman" w:eastAsia="Calibri" w:hAnsi="Times New Roman" w:cs="Times New Roman"/>
          <w:b w:val="0"/>
          <w:bCs w:val="0"/>
          <w:color w:val="auto"/>
          <w:kern w:val="28"/>
          <w:sz w:val="28"/>
          <w:szCs w:val="28"/>
          <w:lang w:eastAsia="ru-RU"/>
        </w:rPr>
      </w:pPr>
      <w:r w:rsidRPr="00B062E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shd w:val="clear" w:color="auto" w:fill="FFFFFF"/>
          <w:lang w:eastAsia="ru-RU"/>
        </w:rPr>
        <w:t xml:space="preserve">в разделе </w:t>
      </w:r>
      <w:r w:rsidRPr="00B062EB">
        <w:rPr>
          <w:rFonts w:ascii="Times New Roman" w:eastAsia="Calibri" w:hAnsi="Times New Roman" w:cs="Times New Roman"/>
          <w:b w:val="0"/>
          <w:bCs w:val="0"/>
          <w:color w:val="auto"/>
          <w:kern w:val="28"/>
          <w:sz w:val="28"/>
          <w:szCs w:val="28"/>
          <w:lang w:eastAsia="ru-RU"/>
        </w:rPr>
        <w:t>Нормы расчета и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</w:t>
      </w:r>
      <w:r>
        <w:rPr>
          <w:rFonts w:ascii="Times New Roman" w:eastAsia="Calibri" w:hAnsi="Times New Roman" w:cs="Times New Roman"/>
          <w:b w:val="0"/>
          <w:bCs w:val="0"/>
          <w:color w:val="auto"/>
          <w:kern w:val="28"/>
          <w:sz w:val="28"/>
          <w:szCs w:val="28"/>
          <w:lang w:eastAsia="ru-RU"/>
        </w:rPr>
        <w:t>:</w:t>
      </w:r>
    </w:p>
    <w:p w:rsidR="00D50CAF" w:rsidRDefault="00D50CAF" w:rsidP="00D50CAF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062EB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пункте </w:t>
      </w:r>
      <w:r w:rsidRPr="00B062EB">
        <w:rPr>
          <w:rFonts w:ascii="Times New Roman" w:eastAsia="Times New Roman" w:hAnsi="Times New Roman" w:cs="Times New Roman"/>
          <w:sz w:val="28"/>
          <w:szCs w:val="28"/>
        </w:rPr>
        <w:t xml:space="preserve">1.7. Нормы </w:t>
      </w:r>
      <w:proofErr w:type="gramStart"/>
      <w:r w:rsidRPr="00B062EB">
        <w:rPr>
          <w:rFonts w:ascii="Times New Roman" w:eastAsia="Times New Roman" w:hAnsi="Times New Roman" w:cs="Times New Roman"/>
          <w:sz w:val="28"/>
          <w:szCs w:val="28"/>
        </w:rPr>
        <w:t>расчета интенсивности использования застройки жилых зон</w:t>
      </w:r>
      <w:proofErr w:type="gramEnd"/>
      <w:r w:rsidRPr="00B062EB">
        <w:rPr>
          <w:rFonts w:ascii="Times New Roman" w:eastAsia="Times New Roman" w:hAnsi="Times New Roman" w:cs="Times New Roman"/>
          <w:sz w:val="28"/>
          <w:szCs w:val="28"/>
        </w:rPr>
        <w:t xml:space="preserve"> в населенном пункте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06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0CAF" w:rsidRPr="00B062EB" w:rsidRDefault="00D50CAF" w:rsidP="00D50CAF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четвертый абзац изложить в новой редакции следующего содержания: «</w:t>
      </w:r>
      <w:r w:rsidRPr="00B06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</w:t>
      </w:r>
      <w:proofErr w:type="gramStart"/>
      <w:r w:rsidRPr="00B06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»;</w:t>
      </w:r>
      <w:proofErr w:type="gramEnd"/>
    </w:p>
    <w:p w:rsidR="00D50CAF" w:rsidRDefault="00D50CAF" w:rsidP="00D50CAF">
      <w:pPr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 1.</w:t>
      </w:r>
      <w:r w:rsidRPr="00C1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показатели плотности застройки территориальных 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территориальной зоны</w:t>
      </w:r>
      <w:r w:rsidRPr="00C1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1207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застройки малоэтажными жилыми домами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следующего содержания: «</w:t>
      </w:r>
      <w:r w:rsidRPr="00C1207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застройки малоэтажными многоквартирными</w:t>
      </w:r>
      <w:r w:rsidRPr="00C1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1207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жилыми домами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CAF" w:rsidRDefault="00D50CAF" w:rsidP="00D50CAF">
      <w:pPr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1.1, 2 – 10, 12, 12.1 с примечаниями исключить; </w:t>
      </w:r>
    </w:p>
    <w:p w:rsidR="00D50CAF" w:rsidRPr="009F3799" w:rsidRDefault="00D50CAF" w:rsidP="00D50CAF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79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пункте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F3799">
        <w:rPr>
          <w:rFonts w:ascii="Times New Roman" w:eastAsia="Calibri" w:hAnsi="Times New Roman" w:cs="Times New Roman"/>
          <w:sz w:val="28"/>
          <w:szCs w:val="28"/>
        </w:rPr>
        <w:t>Минимальные нормативные показатели  обеспечения благоприятных условий жизнедеятельности человека для проектирования функциональных общественно-деловых зон,  интенсивности использования территории и размещения объектов обслуживания таблицы 17, 18, 18.1, 18.2, 18.3 с примечаниями исключить;</w:t>
      </w:r>
    </w:p>
    <w:p w:rsidR="00D50CAF" w:rsidRDefault="00D50CAF" w:rsidP="00D50CAF">
      <w:pPr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в пункте 1.11. </w:t>
      </w:r>
      <w:r w:rsidRPr="00D23EB5">
        <w:rPr>
          <w:rFonts w:ascii="Times New Roman" w:eastAsia="Calibri" w:hAnsi="Times New Roman" w:cs="Times New Roman"/>
          <w:sz w:val="28"/>
          <w:szCs w:val="28"/>
        </w:rPr>
        <w:t>Минимальные нормативные показатели по обеспечению поселения предприятиями и учреждениями обслуживания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50CAF" w:rsidRDefault="00D50CAF" w:rsidP="00D50CAF">
      <w:pPr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таблицу 21 со сносками и примечаниями изложить в новой редакции следующего содержания:</w:t>
      </w:r>
    </w:p>
    <w:p w:rsidR="00D50CAF" w:rsidRDefault="00D50CAF" w:rsidP="00D50CAF">
      <w:pPr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50CAF" w:rsidRDefault="00D50CAF" w:rsidP="00D50CAF">
      <w:pPr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0"/>
        <w:gridCol w:w="2268"/>
      </w:tblGrid>
      <w:tr w:rsidR="00D50CAF" w:rsidRPr="00D23EB5" w:rsidTr="00050C6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CAF" w:rsidRPr="00D23EB5" w:rsidRDefault="00D50CAF" w:rsidP="00050C6B">
            <w:pPr>
              <w:autoSpaceDE w:val="0"/>
              <w:autoSpaceDN w:val="0"/>
              <w:adjustRightInd w:val="0"/>
              <w:ind w:left="8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организации и предприятия обслуживания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CAF" w:rsidRPr="00D23EB5" w:rsidRDefault="00D50CAF" w:rsidP="00050C6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обслуживания, </w:t>
            </w:r>
            <w:proofErr w:type="gramStart"/>
            <w:r w:rsidRPr="00D2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D50CAF" w:rsidRPr="00D23EB5" w:rsidTr="00050C6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0CAF" w:rsidRPr="00D23EB5" w:rsidRDefault="00D50CAF" w:rsidP="00050C6B">
            <w:pPr>
              <w:autoSpaceDE w:val="0"/>
              <w:autoSpaceDN w:val="0"/>
              <w:adjustRightInd w:val="0"/>
              <w:spacing w:line="269" w:lineRule="exact"/>
              <w:ind w:left="102"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 в городских поселениях и округах &lt;*&gt;</w:t>
            </w:r>
          </w:p>
          <w:p w:rsidR="00D50CAF" w:rsidRPr="00D23EB5" w:rsidRDefault="00D50CAF" w:rsidP="00050C6B">
            <w:pPr>
              <w:autoSpaceDE w:val="0"/>
              <w:autoSpaceDN w:val="0"/>
              <w:adjustRightInd w:val="0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 зоне застройки многоэтажными жилыми домами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0CAF" w:rsidRPr="00D23EB5" w:rsidRDefault="00D50CAF" w:rsidP="00050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</w:t>
            </w:r>
          </w:p>
        </w:tc>
      </w:tr>
      <w:tr w:rsidR="00D50CAF" w:rsidRPr="00D23EB5" w:rsidTr="00050C6B"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0CAF" w:rsidRPr="00D23EB5" w:rsidRDefault="00D50CAF" w:rsidP="00050C6B">
            <w:pPr>
              <w:autoSpaceDE w:val="0"/>
              <w:autoSpaceDN w:val="0"/>
              <w:adjustRightInd w:val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 зоне застройки </w:t>
            </w:r>
            <w:proofErr w:type="spellStart"/>
            <w:r w:rsidRPr="00D2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среднеэтажными</w:t>
            </w:r>
            <w:proofErr w:type="spellEnd"/>
            <w:r w:rsidRPr="00D2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жилыми домами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0CAF" w:rsidRPr="00D23EB5" w:rsidRDefault="00D50CAF" w:rsidP="00050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D50CAF" w:rsidRPr="00D23EB5" w:rsidTr="00050C6B"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0CAF" w:rsidRPr="00D23EB5" w:rsidRDefault="00D50CAF" w:rsidP="00050C6B">
            <w:pPr>
              <w:autoSpaceDE w:val="0"/>
              <w:autoSpaceDN w:val="0"/>
              <w:adjustRightInd w:val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зоне застройки малоэтажными жилыми домами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0CAF" w:rsidRPr="00D23EB5" w:rsidRDefault="00D50CAF" w:rsidP="00050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D50CAF" w:rsidRPr="00D23EB5" w:rsidTr="00050C6B"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CAF" w:rsidRPr="00D23EB5" w:rsidRDefault="00D50CAF" w:rsidP="00050C6B">
            <w:pPr>
              <w:autoSpaceDE w:val="0"/>
              <w:autoSpaceDN w:val="0"/>
              <w:adjustRightInd w:val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зоне застройки индивидуальными жилыми домами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CAF" w:rsidRPr="00D23EB5" w:rsidRDefault="00D50CAF" w:rsidP="00050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D50CAF" w:rsidRPr="00D23EB5" w:rsidTr="00050C6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0CAF" w:rsidRPr="00D23EB5" w:rsidRDefault="00D50CAF" w:rsidP="00050C6B">
            <w:pPr>
              <w:autoSpaceDE w:val="0"/>
              <w:autoSpaceDN w:val="0"/>
              <w:adjustRightInd w:val="0"/>
              <w:spacing w:line="475" w:lineRule="exact"/>
              <w:ind w:left="102" w:right="1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 &lt;*&gt;: - в зоне застройки многоэтажными жилыми домами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50CAF" w:rsidRPr="00D23EB5" w:rsidRDefault="00D50CAF" w:rsidP="00050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50CAF" w:rsidRPr="00D23EB5" w:rsidTr="00050C6B"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0CAF" w:rsidRPr="00D23EB5" w:rsidRDefault="00D50CAF" w:rsidP="00050C6B">
            <w:pPr>
              <w:autoSpaceDE w:val="0"/>
              <w:autoSpaceDN w:val="0"/>
              <w:adjustRightInd w:val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зоне застройки </w:t>
            </w:r>
            <w:proofErr w:type="spellStart"/>
            <w:r w:rsidRPr="00D2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среднеэтажными</w:t>
            </w:r>
            <w:proofErr w:type="spellEnd"/>
            <w:r w:rsidRPr="00D2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жилыми домами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0CAF" w:rsidRPr="00D23EB5" w:rsidRDefault="00D50CAF" w:rsidP="00050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50CAF" w:rsidRPr="00D23EB5" w:rsidTr="00050C6B"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0CAF" w:rsidRPr="00D23EB5" w:rsidRDefault="00D50CAF" w:rsidP="00050C6B">
            <w:pPr>
              <w:autoSpaceDE w:val="0"/>
              <w:autoSpaceDN w:val="0"/>
              <w:adjustRightInd w:val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зоне застройки малоэтажными жилыми домами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0CAF" w:rsidRPr="00D23EB5" w:rsidRDefault="00D50CAF" w:rsidP="00050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D50CAF" w:rsidRPr="00D23EB5" w:rsidTr="00050C6B">
        <w:tc>
          <w:tcPr>
            <w:tcW w:w="72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0CAF" w:rsidRPr="00D23EB5" w:rsidRDefault="00D50CAF" w:rsidP="00050C6B">
            <w:pPr>
              <w:autoSpaceDE w:val="0"/>
              <w:autoSpaceDN w:val="0"/>
              <w:adjustRightInd w:val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зоне застройки индивидуальными жилыми домами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0CAF" w:rsidRPr="00D23EB5" w:rsidRDefault="00D50CAF" w:rsidP="00050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D50CAF" w:rsidRPr="00D23EB5" w:rsidTr="00050C6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CAF" w:rsidRPr="00D23EB5" w:rsidRDefault="00D50CAF" w:rsidP="00050C6B">
            <w:pPr>
              <w:autoSpaceDE w:val="0"/>
              <w:autoSpaceDN w:val="0"/>
              <w:adjustRightInd w:val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физкультурно-оздоровительных занятий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CAF" w:rsidRPr="00D23EB5" w:rsidRDefault="00D50CAF" w:rsidP="00050C6B">
            <w:pPr>
              <w:autoSpaceDE w:val="0"/>
              <w:autoSpaceDN w:val="0"/>
              <w:adjustRightInd w:val="0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50CAF" w:rsidRPr="00D23EB5" w:rsidTr="00050C6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CAF" w:rsidRPr="00D23EB5" w:rsidRDefault="00D50CAF" w:rsidP="00050C6B">
            <w:pPr>
              <w:autoSpaceDE w:val="0"/>
              <w:autoSpaceDN w:val="0"/>
              <w:adjustRightInd w:val="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Физкультурно-спортивные центры жилых районов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CAF" w:rsidRPr="00D23EB5" w:rsidRDefault="00D50CAF" w:rsidP="00050C6B">
            <w:pPr>
              <w:autoSpaceDE w:val="0"/>
              <w:autoSpaceDN w:val="0"/>
              <w:adjustRightInd w:val="0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D50CAF" w:rsidRPr="00D23EB5" w:rsidTr="00050C6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CAF" w:rsidRPr="00D23EB5" w:rsidRDefault="00D50CAF" w:rsidP="00050C6B">
            <w:pPr>
              <w:autoSpaceDE w:val="0"/>
              <w:autoSpaceDN w:val="0"/>
              <w:adjustRightInd w:val="0"/>
              <w:spacing w:line="278" w:lineRule="exact"/>
              <w:ind w:left="102" w:right="4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Амбулаторно-поликлинические организации и их филиалы в городах &lt;**&gt;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CAF" w:rsidRPr="00D23EB5" w:rsidRDefault="00D50CAF" w:rsidP="00050C6B">
            <w:pPr>
              <w:autoSpaceDE w:val="0"/>
              <w:autoSpaceDN w:val="0"/>
              <w:adjustRightInd w:val="0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50CAF" w:rsidRPr="00D23EB5" w:rsidTr="00050C6B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CAF" w:rsidRPr="00D23EB5" w:rsidRDefault="00D50CAF" w:rsidP="00050C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же, </w:t>
            </w:r>
            <w:proofErr w:type="gramStart"/>
            <w:r w:rsidRPr="00D2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D2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</w:t>
            </w:r>
            <w:proofErr w:type="gramEnd"/>
            <w:r w:rsidRPr="00D2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двухэтажной застройке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CAF" w:rsidRPr="00D23EB5" w:rsidRDefault="00D50CAF" w:rsidP="00050C6B">
            <w:pPr>
              <w:autoSpaceDE w:val="0"/>
              <w:autoSpaceDN w:val="0"/>
              <w:adjustRightInd w:val="0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</w:tbl>
    <w:p w:rsidR="00D50CAF" w:rsidRPr="00D23EB5" w:rsidRDefault="00D50CAF" w:rsidP="00D50CAF">
      <w:pPr>
        <w:widowControl w:val="0"/>
        <w:autoSpaceDE w:val="0"/>
        <w:autoSpaceDN w:val="0"/>
        <w:spacing w:before="2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B5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Указанный радиус обслуживания не распространяется на специализированные и оздоровительные дошкольные организации, а также на специальные детские ясли-сады общего типа и общеобразовательные организации (языковые, математические, спортивные и т.п.).</w:t>
      </w:r>
    </w:p>
    <w:p w:rsidR="00D50CAF" w:rsidRPr="00D23EB5" w:rsidRDefault="00D50CAF" w:rsidP="00D50CAF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616"/>
      <w:bookmarkEnd w:id="1"/>
      <w:r w:rsidRPr="00D23EB5">
        <w:rPr>
          <w:rFonts w:ascii="Times New Roman" w:eastAsia="Times New Roman" w:hAnsi="Times New Roman" w:cs="Times New Roman"/>
          <w:sz w:val="28"/>
          <w:szCs w:val="28"/>
          <w:lang w:eastAsia="ru-RU"/>
        </w:rPr>
        <w:t>&lt;**&gt; Доступность поликлиник, амбулаторий, фельдшерско-акушерских пунктов и аптек в сельской местности принимается в пределах 30 мин. (с использованием транспорта).</w:t>
      </w:r>
    </w:p>
    <w:p w:rsidR="00D50CAF" w:rsidRPr="00D23EB5" w:rsidRDefault="00D50CAF" w:rsidP="00D50CAF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Примечания.</w:t>
      </w:r>
    </w:p>
    <w:p w:rsidR="00D50CAF" w:rsidRPr="00D23EB5" w:rsidRDefault="00D50CAF" w:rsidP="00D50CAF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условиях сложного рельефа указанные в таблице радиусы обслуживания следует уменьшать на 30%.</w:t>
      </w:r>
    </w:p>
    <w:p w:rsidR="00D50CAF" w:rsidRPr="00D23EB5" w:rsidRDefault="00D50CAF" w:rsidP="00D50CAF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уровне.</w:t>
      </w:r>
    </w:p>
    <w:p w:rsidR="00D50CAF" w:rsidRDefault="00D50CAF" w:rsidP="00D50CAF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сельских поселений размещение общеобразовательных организаций допускается на расстоянии транспортной доступности: для учащихся начального общего образования - 15 мин. (в одну сторону), для учащихся основного общего и среднего общего образования - не более 50 мин. (в одну сторону)</w:t>
      </w:r>
      <w:proofErr w:type="gramStart"/>
      <w:r w:rsidRPr="00D23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CAF" w:rsidRDefault="00D50CAF" w:rsidP="00D50CAF">
      <w:pPr>
        <w:widowControl w:val="0"/>
        <w:autoSpaceDE w:val="0"/>
        <w:autoSpaceDN w:val="0"/>
        <w:adjustRightInd w:val="0"/>
        <w:spacing w:after="24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23. </w:t>
      </w:r>
      <w:r w:rsidRPr="000B7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расчета учреждений и предприятий обслуживания и размеры земельных участков для их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0CAF" w:rsidRDefault="00D50CAF" w:rsidP="00D50CAF">
      <w:pPr>
        <w:widowControl w:val="0"/>
        <w:autoSpaceDE w:val="0"/>
        <w:autoSpaceDN w:val="0"/>
        <w:adjustRightInd w:val="0"/>
        <w:spacing w:after="24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 </w:t>
      </w:r>
      <w:r w:rsidRPr="000B78F9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Образовательные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пункты 7, 8 исключить; </w:t>
      </w:r>
    </w:p>
    <w:p w:rsidR="00D50CAF" w:rsidRDefault="00D50CAF" w:rsidP="00D50CAF">
      <w:pPr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подразделе</w:t>
      </w:r>
      <w:r w:rsidRPr="00817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A8F">
        <w:rPr>
          <w:rFonts w:ascii="Times New Roman" w:eastAsia="Times New Roman" w:hAnsi="Times New Roman" w:cs="Times New Roman"/>
          <w:sz w:val="28"/>
          <w:szCs w:val="28"/>
          <w:lang w:eastAsia="ru-RU"/>
        </w:rPr>
        <w:t>II. Учреждения социального обслуживания и здравоохранения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пункты 6, 7, 16, 17, 23 исключить, пункты 18, 19 изложить в новой редакции следующего содержания: </w:t>
      </w:r>
    </w:p>
    <w:p w:rsidR="00D50CAF" w:rsidRDefault="00D50CAF" w:rsidP="00D50CAF">
      <w:pPr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CAF" w:rsidRDefault="00D50CAF" w:rsidP="00D50CAF">
      <w:pPr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CAF" w:rsidRDefault="00D50CAF" w:rsidP="00D50CAF">
      <w:pPr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f"/>
        <w:tblW w:w="9639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993"/>
        <w:gridCol w:w="2126"/>
        <w:gridCol w:w="1984"/>
      </w:tblGrid>
      <w:tr w:rsidR="00D50CAF" w:rsidRPr="00817A8F" w:rsidTr="00050C6B">
        <w:trPr>
          <w:trHeight w:val="409"/>
        </w:trPr>
        <w:tc>
          <w:tcPr>
            <w:tcW w:w="2410" w:type="dxa"/>
          </w:tcPr>
          <w:p w:rsidR="00D50CAF" w:rsidRPr="00817A8F" w:rsidRDefault="00D50CAF" w:rsidP="00050C6B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Амбулаторно-поликлинические организации (поликлиники) для </w:t>
            </w:r>
            <w:r w:rsidRPr="0081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взрослых</w:t>
            </w:r>
          </w:p>
        </w:tc>
        <w:tc>
          <w:tcPr>
            <w:tcW w:w="2126" w:type="dxa"/>
          </w:tcPr>
          <w:p w:rsidR="00D50CAF" w:rsidRPr="00817A8F" w:rsidRDefault="00D50CAF" w:rsidP="00050C6B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D50CAF" w:rsidRPr="00817A8F" w:rsidRDefault="00D50CAF" w:rsidP="00050C6B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в </w:t>
            </w:r>
            <w:r w:rsidRPr="0081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</w:t>
            </w:r>
          </w:p>
          <w:p w:rsidR="00D50CAF" w:rsidRPr="00817A8F" w:rsidRDefault="00D50CAF" w:rsidP="00050C6B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</w:tcPr>
          <w:p w:rsidR="00D50CAF" w:rsidRPr="00817A8F" w:rsidRDefault="00D50CAF" w:rsidP="00050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</w:tcPr>
          <w:p w:rsidR="00D50CAF" w:rsidRPr="00817A8F" w:rsidRDefault="00D50CAF" w:rsidP="00050C6B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га на 100 посещений в смену</w:t>
            </w:r>
          </w:p>
        </w:tc>
        <w:tc>
          <w:tcPr>
            <w:tcW w:w="1984" w:type="dxa"/>
          </w:tcPr>
          <w:p w:rsidR="00D50CAF" w:rsidRPr="00817A8F" w:rsidRDefault="00D50CAF" w:rsidP="00050C6B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обслуживания - 1000 м</w:t>
            </w:r>
          </w:p>
        </w:tc>
      </w:tr>
      <w:tr w:rsidR="00D50CAF" w:rsidRPr="00817A8F" w:rsidTr="00050C6B">
        <w:trPr>
          <w:trHeight w:val="409"/>
        </w:trPr>
        <w:tc>
          <w:tcPr>
            <w:tcW w:w="2410" w:type="dxa"/>
          </w:tcPr>
          <w:p w:rsidR="00D50CAF" w:rsidRPr="00817A8F" w:rsidRDefault="00D50CAF" w:rsidP="00050C6B">
            <w:pPr>
              <w:pStyle w:val="Style14"/>
              <w:widowControl/>
              <w:spacing w:line="283" w:lineRule="exact"/>
              <w:jc w:val="left"/>
              <w:rPr>
                <w:rStyle w:val="FontStyle37"/>
                <w:sz w:val="24"/>
                <w:szCs w:val="24"/>
              </w:rPr>
            </w:pPr>
            <w:r w:rsidRPr="00817A8F">
              <w:rPr>
                <w:rStyle w:val="FontStyle37"/>
                <w:sz w:val="24"/>
                <w:szCs w:val="24"/>
              </w:rPr>
              <w:lastRenderedPageBreak/>
              <w:t>Амбулаторно-поликлинические организации (поликлиники) для детей</w:t>
            </w:r>
          </w:p>
        </w:tc>
        <w:tc>
          <w:tcPr>
            <w:tcW w:w="2126" w:type="dxa"/>
          </w:tcPr>
          <w:p w:rsidR="00D50CAF" w:rsidRPr="00817A8F" w:rsidRDefault="00D50CAF" w:rsidP="00050C6B">
            <w:pPr>
              <w:pStyle w:val="Style14"/>
              <w:widowControl/>
              <w:spacing w:line="278" w:lineRule="exact"/>
              <w:jc w:val="left"/>
              <w:rPr>
                <w:rStyle w:val="FontStyle37"/>
                <w:sz w:val="24"/>
                <w:szCs w:val="24"/>
              </w:rPr>
            </w:pPr>
            <w:r w:rsidRPr="00817A8F">
              <w:rPr>
                <w:rStyle w:val="FontStyle37"/>
                <w:sz w:val="24"/>
                <w:szCs w:val="24"/>
              </w:rPr>
              <w:t>1</w:t>
            </w:r>
          </w:p>
          <w:p w:rsidR="00D50CAF" w:rsidRPr="00817A8F" w:rsidRDefault="00D50CAF" w:rsidP="00050C6B">
            <w:pPr>
              <w:pStyle w:val="Style14"/>
              <w:widowControl/>
              <w:spacing w:line="278" w:lineRule="exact"/>
              <w:jc w:val="left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посещен</w:t>
            </w:r>
            <w:r w:rsidRPr="00817A8F">
              <w:rPr>
                <w:rStyle w:val="FontStyle37"/>
                <w:sz w:val="24"/>
                <w:szCs w:val="24"/>
              </w:rPr>
              <w:t>ие в смену на 1000</w:t>
            </w:r>
          </w:p>
          <w:p w:rsidR="00D50CAF" w:rsidRPr="00817A8F" w:rsidRDefault="00D50CAF" w:rsidP="00050C6B">
            <w:pPr>
              <w:pStyle w:val="Style14"/>
              <w:widowControl/>
              <w:spacing w:line="278" w:lineRule="exact"/>
              <w:jc w:val="left"/>
              <w:rPr>
                <w:rStyle w:val="FontStyle37"/>
                <w:sz w:val="24"/>
                <w:szCs w:val="24"/>
              </w:rPr>
            </w:pPr>
            <w:r w:rsidRPr="00817A8F">
              <w:rPr>
                <w:rStyle w:val="FontStyle37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:rsidR="00D50CAF" w:rsidRPr="00817A8F" w:rsidRDefault="00D50CAF" w:rsidP="00050C6B">
            <w:pPr>
              <w:pStyle w:val="Style14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 w:rsidRPr="00817A8F">
              <w:rPr>
                <w:rStyle w:val="FontStyle37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D50CAF" w:rsidRPr="00817A8F" w:rsidRDefault="00D50CAF" w:rsidP="00050C6B">
            <w:pPr>
              <w:pStyle w:val="Style14"/>
              <w:widowControl/>
              <w:spacing w:line="317" w:lineRule="exact"/>
              <w:jc w:val="left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0,1</w:t>
            </w:r>
            <w:r w:rsidRPr="00817A8F">
              <w:rPr>
                <w:rStyle w:val="FontStyle37"/>
                <w:sz w:val="24"/>
                <w:szCs w:val="24"/>
              </w:rPr>
              <w:t xml:space="preserve"> га на 100 посещений в смену</w:t>
            </w:r>
          </w:p>
        </w:tc>
        <w:tc>
          <w:tcPr>
            <w:tcW w:w="1984" w:type="dxa"/>
          </w:tcPr>
          <w:p w:rsidR="00D50CAF" w:rsidRPr="00817A8F" w:rsidRDefault="00D50CAF" w:rsidP="00050C6B">
            <w:pPr>
              <w:pStyle w:val="Style14"/>
              <w:widowControl/>
              <w:spacing w:line="283" w:lineRule="exact"/>
              <w:jc w:val="left"/>
              <w:rPr>
                <w:rStyle w:val="FontStyle37"/>
                <w:sz w:val="24"/>
                <w:szCs w:val="24"/>
              </w:rPr>
            </w:pPr>
            <w:r w:rsidRPr="00817A8F">
              <w:rPr>
                <w:rStyle w:val="FontStyle37"/>
                <w:sz w:val="24"/>
                <w:szCs w:val="24"/>
              </w:rPr>
              <w:t>радиус обслуживания - 1000 м</w:t>
            </w:r>
          </w:p>
        </w:tc>
      </w:tr>
    </w:tbl>
    <w:p w:rsidR="00D50CAF" w:rsidRDefault="00D50CAF" w:rsidP="00D50CAF">
      <w:pPr>
        <w:ind w:firstLine="851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D50CAF" w:rsidRDefault="00D50CAF" w:rsidP="00D50CAF">
      <w:pPr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95">
        <w:rPr>
          <w:rFonts w:ascii="Times New Roman" w:eastAsia="Times New Roman" w:hAnsi="Times New Roman" w:cs="Times New Roman"/>
          <w:sz w:val="28"/>
          <w:szCs w:val="28"/>
        </w:rPr>
        <w:t>в подразделе</w:t>
      </w:r>
      <w:r w:rsidRPr="00F3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III. Учреждения санаторно-курортные и оздоровительные, отдыха и туризма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пункты 1 – 8, 13 - 24 исключить;</w:t>
      </w:r>
    </w:p>
    <w:p w:rsidR="00D50CAF" w:rsidRDefault="00D50CAF" w:rsidP="00D50CAF">
      <w:pPr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9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подраздел</w:t>
      </w:r>
      <w:r w:rsidRPr="00DC736C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DC736C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Организации и учреждения управления, проектные организации, кредитно-финансовые учреждения и предприятия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следующего содержания:</w:t>
      </w:r>
    </w:p>
    <w:p w:rsidR="00D50CAF" w:rsidRDefault="00D50CAF" w:rsidP="00D50CAF">
      <w:pPr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f"/>
        <w:tblW w:w="94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7"/>
        <w:gridCol w:w="992"/>
        <w:gridCol w:w="1559"/>
        <w:gridCol w:w="2026"/>
        <w:gridCol w:w="1235"/>
        <w:gridCol w:w="2268"/>
      </w:tblGrid>
      <w:tr w:rsidR="00D50CAF" w:rsidRPr="00DC736C" w:rsidTr="00050C6B">
        <w:tc>
          <w:tcPr>
            <w:tcW w:w="1377" w:type="dxa"/>
          </w:tcPr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пункт полиции</w:t>
            </w: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C736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частковый </w:t>
            </w:r>
            <w:proofErr w:type="gramStart"/>
            <w:r w:rsidRPr="00D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D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</w:t>
            </w:r>
            <w:proofErr w:type="spellStart"/>
            <w:r w:rsidRPr="00D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</w:t>
            </w:r>
            <w:proofErr w:type="spellEnd"/>
            <w:r w:rsidRPr="00DF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50CAF" w:rsidRPr="00DC736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ник)</w:t>
            </w:r>
          </w:p>
        </w:tc>
        <w:tc>
          <w:tcPr>
            <w:tcW w:w="1559" w:type="dxa"/>
          </w:tcPr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сотрудник на 2,8 - 3 тыс. чел.</w:t>
            </w: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C736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</w:tcPr>
          <w:p w:rsidR="00D50CAF" w:rsidRPr="00DC736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сотрудник на 2,8 тыс. чел. (1 сотрудник в сельском поселении - в границах одного или нескольких объединенных общей территорией сельских населенных пунктов, но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2,8 тыс. чел. и не менее          </w:t>
            </w:r>
            <w:r w:rsidRPr="00D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сотрудника на сельский населенный пункт со статусом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численностью населения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D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тыс. чел.)</w:t>
            </w:r>
          </w:p>
        </w:tc>
        <w:tc>
          <w:tcPr>
            <w:tcW w:w="1235" w:type="dxa"/>
          </w:tcPr>
          <w:p w:rsidR="00D50CAF" w:rsidRDefault="00D50CAF" w:rsidP="00050C6B">
            <w:pPr>
              <w:widowControl w:val="0"/>
              <w:autoSpaceDE w:val="0"/>
              <w:autoSpaceDN w:val="0"/>
              <w:ind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заданию </w:t>
            </w: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ind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</w:t>
            </w:r>
            <w:r w:rsidRPr="00D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C736C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0CAF" w:rsidRPr="00DC736C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встроенное или пристроенное размещение участковых пунктов полиции с отдельным входом, в сельском населенном пункте в малоэтажной застройке рекомендуется совмещать с жильем сотрудника (участкового уполномоченного полиции)</w:t>
            </w:r>
          </w:p>
        </w:tc>
      </w:tr>
    </w:tbl>
    <w:p w:rsidR="00D50CAF" w:rsidRDefault="00D50CAF" w:rsidP="00D50CAF">
      <w:pPr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D50CAF" w:rsidRDefault="00D50CAF" w:rsidP="00D50CAF">
      <w:pPr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33E9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подразделе</w:t>
      </w:r>
      <w:r w:rsidRPr="00DC736C">
        <w:rPr>
          <w:rFonts w:ascii="Calibri" w:eastAsia="Calibri" w:hAnsi="Calibri" w:cs="SimSun"/>
        </w:rPr>
        <w:t xml:space="preserve"> </w:t>
      </w:r>
      <w:r w:rsidRPr="00DC736C">
        <w:rPr>
          <w:rFonts w:ascii="Times New Roman" w:eastAsia="Calibri" w:hAnsi="Times New Roman" w:cs="Times New Roman"/>
          <w:sz w:val="28"/>
          <w:szCs w:val="28"/>
        </w:rPr>
        <w:t>VIII. Учреждения жилищно-коммунального хозяйства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 3</w:t>
      </w:r>
      <w:r w:rsidRPr="00DF2C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исключить, пункт 1 изложить в новой редакции следующего содержания:</w:t>
      </w:r>
    </w:p>
    <w:p w:rsidR="00D50CAF" w:rsidRDefault="00D50CAF" w:rsidP="00D50CAF">
      <w:pPr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Style w:val="af"/>
        <w:tblW w:w="9639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2694"/>
        <w:gridCol w:w="1842"/>
        <w:gridCol w:w="1593"/>
      </w:tblGrid>
      <w:tr w:rsidR="00D50CAF" w:rsidRPr="00DF2C2C" w:rsidTr="00050C6B">
        <w:trPr>
          <w:trHeight w:val="2408"/>
        </w:trPr>
        <w:tc>
          <w:tcPr>
            <w:tcW w:w="2518" w:type="dxa"/>
          </w:tcPr>
          <w:p w:rsidR="00D50CAF" w:rsidRPr="00DF2C2C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Жилищно-коммунальные организации, объект:</w:t>
            </w:r>
          </w:p>
          <w:p w:rsidR="00D50CAF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F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икрорайона</w:t>
            </w: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района</w:t>
            </w: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0CAF" w:rsidRPr="00DF2C2C" w:rsidRDefault="00D50CAF" w:rsidP="00050C6B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694" w:type="dxa"/>
          </w:tcPr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 на микрорайон с населением до 20 тыс.</w:t>
            </w: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объект на жилой район с населением до </w:t>
            </w:r>
            <w:r w:rsidRPr="00DF2C2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 </w:t>
            </w:r>
            <w:r w:rsidRPr="00DF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 тыс. чел.</w:t>
            </w:r>
          </w:p>
        </w:tc>
        <w:tc>
          <w:tcPr>
            <w:tcW w:w="1842" w:type="dxa"/>
          </w:tcPr>
          <w:p w:rsidR="00D50CAF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га на объект</w:t>
            </w:r>
          </w:p>
          <w:p w:rsidR="00D50CAF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га на объект</w:t>
            </w:r>
          </w:p>
        </w:tc>
        <w:tc>
          <w:tcPr>
            <w:tcW w:w="1593" w:type="dxa"/>
          </w:tcPr>
          <w:p w:rsidR="00D50CAF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F" w:rsidRPr="00DF2C2C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0CAF" w:rsidRDefault="00D50CAF" w:rsidP="00D50CAF">
      <w:pPr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D50CAF" w:rsidRPr="00F60CE4" w:rsidRDefault="00D50CAF" w:rsidP="00D50CAF">
      <w:pPr>
        <w:widowControl w:val="0"/>
        <w:autoSpaceDE w:val="0"/>
        <w:autoSpaceDN w:val="0"/>
        <w:adjustRightInd w:val="0"/>
        <w:spacing w:after="24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таблицах 24, 25 наименование</w:t>
      </w:r>
      <w:r w:rsidRPr="00F60C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0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нормируемого расчетного показателя</w:t>
      </w:r>
      <w:r w:rsidRPr="00F6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доступность, </w:t>
      </w:r>
      <w:proofErr w:type="gramStart"/>
      <w:r w:rsidRPr="00F60C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F60CE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следующего содержания: </w:t>
      </w:r>
      <w:r w:rsidRPr="00F60C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F60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Пешеходная</w:t>
      </w:r>
      <w:proofErr w:type="gramEnd"/>
      <w:r w:rsidRPr="00F6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60C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таблицы 21 нормативов</w:t>
      </w:r>
      <w:r w:rsidRPr="00F60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60C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0CAF" w:rsidRDefault="00D50CAF" w:rsidP="00D50CAF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zh-CN"/>
        </w:rPr>
      </w:pPr>
      <w:r w:rsidRPr="00477D7D">
        <w:rPr>
          <w:rFonts w:ascii="Times New Roman" w:hAnsi="Times New Roman" w:cs="Times New Roman"/>
          <w:sz w:val="28"/>
          <w:szCs w:val="28"/>
          <w:lang w:eastAsia="x-none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в пункте </w:t>
      </w:r>
      <w:r w:rsidRPr="00477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1.14. </w:t>
      </w:r>
      <w:r w:rsidRPr="00477D7D">
        <w:rPr>
          <w:rFonts w:ascii="Times New Roman" w:eastAsia="Calibri" w:hAnsi="Times New Roman" w:cs="Times New Roman"/>
          <w:kern w:val="28"/>
          <w:sz w:val="28"/>
          <w:szCs w:val="28"/>
          <w:lang w:eastAsia="zh-CN"/>
        </w:rPr>
        <w:t>Нормативные и расчетные показатели обеспеченности территории поселения автомобильными дорогами</w:t>
      </w:r>
      <w:r>
        <w:rPr>
          <w:rFonts w:ascii="Times New Roman" w:eastAsia="Calibri" w:hAnsi="Times New Roman" w:cs="Times New Roman"/>
          <w:kern w:val="28"/>
          <w:sz w:val="28"/>
          <w:szCs w:val="28"/>
          <w:lang w:eastAsia="zh-CN"/>
        </w:rPr>
        <w:t xml:space="preserve"> таблицу 33 с примечаниями исключить, таблицу 31.2 изложить  в новой редакции следующего содержания: </w:t>
      </w:r>
    </w:p>
    <w:p w:rsidR="00D50CAF" w:rsidRPr="00477D7D" w:rsidRDefault="00D50CAF" w:rsidP="00D50CA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  <w:lang w:eastAsia="zh-CN"/>
        </w:rPr>
        <w:t>«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3"/>
        <w:gridCol w:w="1588"/>
        <w:gridCol w:w="1588"/>
        <w:gridCol w:w="1588"/>
        <w:gridCol w:w="2131"/>
      </w:tblGrid>
      <w:tr w:rsidR="00D50CAF" w:rsidRPr="000D58AA" w:rsidTr="00050C6B"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сельских улиц и дорог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скорость движения, </w:t>
            </w:r>
            <w:proofErr w:type="gramStart"/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полосы движения, </w:t>
            </w:r>
            <w:proofErr w:type="gramStart"/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полос движения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пешеходной части тротуара, </w:t>
            </w:r>
            <w:proofErr w:type="gramStart"/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D50CAF" w:rsidRPr="000D58AA" w:rsidTr="00050C6B"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Поселковая дорога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0CAF" w:rsidRPr="000D58AA" w:rsidTr="00050C6B"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улица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2,25</w:t>
            </w:r>
          </w:p>
        </w:tc>
      </w:tr>
      <w:tr w:rsidR="00D50CAF" w:rsidRPr="000D58AA" w:rsidTr="00050C6B">
        <w:tblPrEx>
          <w:tblBorders>
            <w:insideH w:val="none" w:sz="0" w:space="0" w:color="auto"/>
          </w:tblBorders>
        </w:tblPrEx>
        <w:tc>
          <w:tcPr>
            <w:tcW w:w="2603" w:type="dxa"/>
            <w:tcBorders>
              <w:top w:val="single" w:sz="4" w:space="0" w:color="auto"/>
              <w:bottom w:val="nil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 жилой застройке:</w:t>
            </w: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nil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bottom w:val="nil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CAF" w:rsidRPr="000D58AA" w:rsidTr="00050C6B">
        <w:tblPrEx>
          <w:tblBorders>
            <w:insideH w:val="none" w:sz="0" w:space="0" w:color="auto"/>
          </w:tblBorders>
        </w:tblPrEx>
        <w:tc>
          <w:tcPr>
            <w:tcW w:w="2603" w:type="dxa"/>
            <w:tcBorders>
              <w:top w:val="nil"/>
              <w:bottom w:val="nil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</w:t>
            </w:r>
          </w:p>
        </w:tc>
      </w:tr>
      <w:tr w:rsidR="00D50CAF" w:rsidRPr="000D58AA" w:rsidTr="00050C6B">
        <w:tblPrEx>
          <w:tblBorders>
            <w:insideH w:val="none" w:sz="0" w:space="0" w:color="auto"/>
          </w:tblBorders>
        </w:tblPrEx>
        <w:tc>
          <w:tcPr>
            <w:tcW w:w="2603" w:type="dxa"/>
            <w:tcBorders>
              <w:top w:val="nil"/>
              <w:bottom w:val="nil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Второстепенная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50CAF" w:rsidRPr="000D58AA" w:rsidTr="00050C6B">
        <w:tblPrEx>
          <w:tblBorders>
            <w:insideH w:val="none" w:sz="0" w:space="0" w:color="auto"/>
          </w:tblBorders>
        </w:tblPrEx>
        <w:tc>
          <w:tcPr>
            <w:tcW w:w="2603" w:type="dxa"/>
            <w:tcBorders>
              <w:top w:val="nil"/>
              <w:bottom w:val="nil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(переулок)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CAF" w:rsidRPr="000D58AA" w:rsidTr="00050C6B">
        <w:tblPrEx>
          <w:tblBorders>
            <w:insideH w:val="none" w:sz="0" w:space="0" w:color="auto"/>
          </w:tblBorders>
        </w:tblPrEx>
        <w:tc>
          <w:tcPr>
            <w:tcW w:w="2603" w:type="dxa"/>
            <w:tcBorders>
              <w:top w:val="nil"/>
              <w:bottom w:val="single" w:sz="4" w:space="0" w:color="auto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3,0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1,0</w:t>
            </w:r>
          </w:p>
        </w:tc>
      </w:tr>
      <w:tr w:rsidR="00D50CAF" w:rsidRPr="000D58AA" w:rsidTr="00050C6B"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Хозяйственный проезд, скотопрогон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50CAF" w:rsidRDefault="00D50CAF" w:rsidP="00D50CAF">
      <w:pPr>
        <w:shd w:val="clear" w:color="auto" w:fill="FFFFFF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D50CAF" w:rsidRDefault="00D50CAF" w:rsidP="00D50CAF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в пункте 1.15</w:t>
      </w:r>
      <w:r w:rsidRPr="000D58AA">
        <w:rPr>
          <w:rFonts w:ascii="Times New Roman" w:eastAsia="Calibri" w:hAnsi="Times New Roman" w:cs="Times New Roman"/>
          <w:sz w:val="28"/>
          <w:szCs w:val="28"/>
        </w:rPr>
        <w:t xml:space="preserve"> Расчетные показатели территорий и объектов для хранения, парковки и обслуживания автомобилей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D50CAF" w:rsidRDefault="00D50CAF" w:rsidP="00D50CAF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таблицу 37 со сносками исключить;</w:t>
      </w:r>
    </w:p>
    <w:p w:rsidR="00D50CAF" w:rsidRDefault="00D50CAF" w:rsidP="00D50CAF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таблицу 34 с примечаниями изложить в новой редакции следующего содержания:</w:t>
      </w:r>
    </w:p>
    <w:p w:rsidR="00D50CAF" w:rsidRDefault="00D50CAF" w:rsidP="00D50CA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0"/>
        <w:gridCol w:w="1984"/>
        <w:gridCol w:w="2474"/>
      </w:tblGrid>
      <w:tr w:rsidR="00D50CAF" w:rsidRPr="000D58AA" w:rsidTr="00050C6B">
        <w:tc>
          <w:tcPr>
            <w:tcW w:w="50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до которых определяется расстояние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Расстояние, </w:t>
            </w:r>
            <w:proofErr w:type="gramStart"/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D50CAF" w:rsidRPr="000D58AA" w:rsidTr="00050C6B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CAF" w:rsidRPr="000D58AA" w:rsidRDefault="00D50CAF" w:rsidP="00050C6B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станций технического обслуживания при числе постов</w:t>
            </w:r>
          </w:p>
        </w:tc>
      </w:tr>
      <w:tr w:rsidR="00D50CAF" w:rsidRPr="000D58AA" w:rsidTr="00050C6B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CAF" w:rsidRPr="000D58AA" w:rsidRDefault="00D50CAF" w:rsidP="00050C6B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 менее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11 - 30</w:t>
            </w:r>
          </w:p>
        </w:tc>
      </w:tr>
      <w:tr w:rsidR="00D50CAF" w:rsidRPr="000D58AA" w:rsidTr="00050C6B">
        <w:tblPrEx>
          <w:tblBorders>
            <w:insideH w:val="none" w:sz="0" w:space="0" w:color="auto"/>
          </w:tblBorders>
        </w:tblPrEx>
        <w:tc>
          <w:tcPr>
            <w:tcW w:w="5040" w:type="dxa"/>
            <w:tcBorders>
              <w:top w:val="single" w:sz="4" w:space="0" w:color="auto"/>
              <w:bottom w:val="nil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74" w:type="dxa"/>
            <w:tcBorders>
              <w:top w:val="single" w:sz="4" w:space="0" w:color="auto"/>
              <w:bottom w:val="nil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50CAF" w:rsidRPr="000D58AA" w:rsidTr="00050C6B">
        <w:tblPrEx>
          <w:tblBorders>
            <w:insideH w:val="none" w:sz="0" w:space="0" w:color="auto"/>
          </w:tblBorders>
        </w:tblPrEx>
        <w:tc>
          <w:tcPr>
            <w:tcW w:w="5040" w:type="dxa"/>
            <w:tcBorders>
              <w:top w:val="nil"/>
              <w:bottom w:val="nil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торцы жилых домов без окон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50CAF" w:rsidRPr="000D58AA" w:rsidTr="00050C6B">
        <w:tblPrEx>
          <w:tblBorders>
            <w:insideH w:val="none" w:sz="0" w:space="0" w:color="auto"/>
          </w:tblBorders>
        </w:tblPrEx>
        <w:tc>
          <w:tcPr>
            <w:tcW w:w="5040" w:type="dxa"/>
            <w:tcBorders>
              <w:top w:val="nil"/>
              <w:bottom w:val="nil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здания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0CAF" w:rsidRPr="000D58AA" w:rsidTr="00050C6B">
        <w:tblPrEx>
          <w:tblBorders>
            <w:insideH w:val="none" w:sz="0" w:space="0" w:color="auto"/>
          </w:tblBorders>
        </w:tblPrEx>
        <w:tc>
          <w:tcPr>
            <w:tcW w:w="5040" w:type="dxa"/>
            <w:tcBorders>
              <w:top w:val="nil"/>
              <w:bottom w:val="nil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школы и дошкольные образовательные учреждения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D50CAF" w:rsidRPr="000D58AA" w:rsidRDefault="00AB6B56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13860" w:history="1">
              <w:r w:rsidR="00D50CAF" w:rsidRPr="000D58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50CAF" w:rsidRPr="000D58AA" w:rsidTr="00050C6B">
        <w:tblPrEx>
          <w:tblBorders>
            <w:insideH w:val="none" w:sz="0" w:space="0" w:color="auto"/>
          </w:tblBorders>
        </w:tblPrEx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учреждения со стационаром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D50CAF" w:rsidRPr="000D58A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74" w:type="dxa"/>
            <w:tcBorders>
              <w:top w:val="nil"/>
              <w:bottom w:val="single" w:sz="4" w:space="0" w:color="auto"/>
            </w:tcBorders>
          </w:tcPr>
          <w:p w:rsidR="00D50CAF" w:rsidRPr="000D58AA" w:rsidRDefault="00AB6B56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13860" w:history="1">
              <w:r w:rsidR="00D50CAF" w:rsidRPr="000D58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</w:tbl>
    <w:p w:rsidR="00D50CAF" w:rsidRPr="000D58AA" w:rsidRDefault="00D50CAF" w:rsidP="00D50CAF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D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согласованию с органами Государственного санитарно-эпидемиологического надзора</w:t>
      </w:r>
      <w:proofErr w:type="gramStart"/>
      <w:r w:rsidRPr="000D5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D50CAF" w:rsidRDefault="00D50CAF" w:rsidP="00D50CAF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таблицу 35 изложить в новой редакции следующего содержания:</w:t>
      </w:r>
    </w:p>
    <w:p w:rsidR="00D50CAF" w:rsidRDefault="00D50CAF" w:rsidP="00D50CA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10"/>
        <w:gridCol w:w="2352"/>
        <w:gridCol w:w="3034"/>
      </w:tblGrid>
      <w:tr w:rsidR="00D50CAF" w:rsidRPr="00D6124A" w:rsidTr="00050C6B">
        <w:trPr>
          <w:trHeight w:hRule="exact" w:val="992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Рекреационные территории, </w:t>
            </w: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отдыха, здания и </w:t>
            </w:r>
            <w:r w:rsidRPr="00D6124A">
              <w:rPr>
                <w:rFonts w:ascii="Times New Roman" w:eastAsia="Calibri" w:hAnsi="Times New Roman" w:cs="Times New Roman"/>
                <w:sz w:val="24"/>
                <w:szCs w:val="24"/>
              </w:rPr>
              <w:t>объекты отдыха, здания и сооружения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spacing w:line="26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</w:t>
            </w:r>
          </w:p>
          <w:p w:rsidR="00D50CAF" w:rsidRPr="00D6124A" w:rsidRDefault="00D50CAF" w:rsidP="00050C6B">
            <w:pPr>
              <w:widowControl w:val="0"/>
              <w:spacing w:line="26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50CAF" w:rsidRPr="00D6124A" w:rsidRDefault="00D50CAF" w:rsidP="00050C6B">
            <w:pPr>
              <w:widowControl w:val="0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tabs>
                <w:tab w:val="left" w:pos="222"/>
                <w:tab w:val="center" w:pos="1639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6124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D6124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D6124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мест (парковочных мест)</w:t>
            </w: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 расчетную единицу</w:t>
            </w:r>
          </w:p>
        </w:tc>
      </w:tr>
      <w:tr w:rsidR="00D50CAF" w:rsidRPr="00D6124A" w:rsidTr="00050C6B">
        <w:trPr>
          <w:trHeight w:hRule="exact" w:val="30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</w:t>
            </w:r>
          </w:p>
        </w:tc>
      </w:tr>
      <w:tr w:rsidR="00D50CAF" w:rsidRPr="00D6124A" w:rsidTr="00050C6B">
        <w:trPr>
          <w:trHeight w:hRule="exact" w:val="141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общественны учреждения, кредитно-финансовые и юридические учреждения, учреждения, оказывающие государственные и (или) муниципальные услуги.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  <w:proofErr w:type="gramStart"/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0CAF" w:rsidRPr="00D6124A" w:rsidTr="00050C6B">
        <w:trPr>
          <w:trHeight w:hRule="exact" w:val="1136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Коммерческо-деловые центры, офисные здания и помещения, страховые компании, научные и проектные организации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</w:t>
            </w:r>
            <w:proofErr w:type="gramStart"/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0CAF" w:rsidRPr="00D6124A" w:rsidTr="00050C6B">
        <w:trPr>
          <w:trHeight w:hRule="exact" w:val="699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предприятия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работающих в двух смежных сменах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0CAF" w:rsidRPr="00D6124A" w:rsidTr="00050C6B">
        <w:trPr>
          <w:trHeight w:hRule="exact" w:val="992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комплексы многофункциональные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отдельно для каждого функционального объекта в составе МФЦ</w:t>
            </w:r>
          </w:p>
        </w:tc>
      </w:tr>
      <w:tr w:rsidR="00D50CAF" w:rsidRPr="00D6124A" w:rsidTr="00050C6B">
        <w:trPr>
          <w:trHeight w:hRule="exact" w:val="28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D50CAF" w:rsidRPr="00D6124A" w:rsidTr="00050C6B">
        <w:trPr>
          <w:trHeight w:hRule="exact" w:val="273"/>
        </w:trPr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</w:t>
            </w:r>
          </w:p>
        </w:tc>
      </w:tr>
      <w:tr w:rsidR="00D50CAF" w:rsidRPr="00D6124A" w:rsidTr="00050C6B">
        <w:trPr>
          <w:trHeight w:hRule="exact" w:val="643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детей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для единовременной высадки</w:t>
            </w:r>
          </w:p>
        </w:tc>
      </w:tr>
      <w:tr w:rsidR="00D50CAF" w:rsidRPr="00D6124A" w:rsidTr="00050C6B">
        <w:trPr>
          <w:trHeight w:hRule="exact" w:val="343"/>
        </w:trPr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spacing w:after="12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D50CAF" w:rsidRPr="00D6124A" w:rsidTr="00050C6B">
        <w:trPr>
          <w:trHeight w:hRule="exact" w:val="703"/>
        </w:trPr>
        <w:tc>
          <w:tcPr>
            <w:tcW w:w="4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spacing w:after="6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D50CAF" w:rsidRPr="00D6124A" w:rsidRDefault="00D50CAF" w:rsidP="00050C6B">
            <w:pPr>
              <w:widowControl w:val="0"/>
              <w:spacing w:before="6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15 для единовременной высадки</w:t>
            </w:r>
          </w:p>
        </w:tc>
      </w:tr>
      <w:tr w:rsidR="00D50CAF" w:rsidRPr="00D6124A" w:rsidTr="00050C6B">
        <w:trPr>
          <w:trHeight w:hRule="exact" w:val="653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 средние специальные учебные заведения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D50CAF" w:rsidRPr="00D6124A" w:rsidTr="00050C6B">
        <w:trPr>
          <w:trHeight w:hRule="exact" w:val="309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организации</w:t>
            </w:r>
          </w:p>
        </w:tc>
      </w:tr>
      <w:tr w:rsidR="00D50CAF" w:rsidRPr="00D6124A" w:rsidTr="00050C6B">
        <w:trPr>
          <w:trHeight w:hRule="exact" w:val="71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Больницы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в соответствии с заданием на проектирование</w:t>
            </w:r>
          </w:p>
        </w:tc>
      </w:tr>
      <w:tr w:rsidR="00D50CAF" w:rsidRPr="00D6124A" w:rsidTr="00050C6B">
        <w:trPr>
          <w:trHeight w:hRule="exact" w:val="695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Поликлиники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в соответствии с заданием на проектирование</w:t>
            </w:r>
          </w:p>
        </w:tc>
      </w:tr>
      <w:tr w:rsidR="00D50CAF" w:rsidRPr="00D6124A" w:rsidTr="00050C6B">
        <w:trPr>
          <w:trHeight w:hRule="exact" w:val="29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объекты</w:t>
            </w:r>
          </w:p>
        </w:tc>
      </w:tr>
      <w:tr w:rsidR="00D50CAF" w:rsidRPr="00D6124A" w:rsidTr="00050C6B">
        <w:trPr>
          <w:trHeight w:hRule="exact" w:val="65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объекты с местами для зрителей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мест для зрителей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spacing w:after="6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50CAF" w:rsidRPr="00D6124A" w:rsidRDefault="00D50CAF" w:rsidP="00050C6B">
            <w:pPr>
              <w:widowControl w:val="0"/>
              <w:spacing w:before="6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+25 </w:t>
            </w:r>
            <w:proofErr w:type="spellStart"/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</w:t>
            </w:r>
            <w:proofErr w:type="spellEnd"/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</w:t>
            </w:r>
          </w:p>
        </w:tc>
      </w:tr>
      <w:tr w:rsidR="00D50CAF" w:rsidRPr="00D6124A" w:rsidTr="00050C6B">
        <w:trPr>
          <w:trHeight w:hRule="exact" w:val="34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spacing w:after="60" w:line="27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культуры</w:t>
            </w:r>
          </w:p>
        </w:tc>
      </w:tr>
      <w:tr w:rsidR="00D50CAF" w:rsidRPr="00D6124A" w:rsidTr="00050C6B">
        <w:trPr>
          <w:trHeight w:hRule="exact" w:val="57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Театры, цирки, кинотеатры, концертные залы, музеи, выставки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</w:tr>
      <w:tr w:rsidR="00D50CAF" w:rsidRPr="00D6124A" w:rsidTr="00050C6B">
        <w:trPr>
          <w:trHeight w:hRule="exact" w:val="55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культуры, клубы, танцевальные залы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gramStart"/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единовременных</w:t>
            </w:r>
            <w:proofErr w:type="gramEnd"/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посетителя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0CAF" w:rsidRPr="00D6124A" w:rsidTr="00050C6B">
        <w:trPr>
          <w:trHeight w:hRule="exact" w:val="56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 культуры и отдыха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единовременных посетителей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50CAF" w:rsidRPr="00D6124A" w:rsidTr="00050C6B">
        <w:trPr>
          <w:trHeight w:hRule="exact" w:val="30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spacing w:after="60" w:line="270" w:lineRule="exact"/>
              <w:ind w:left="142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Calibri" w:hAnsi="Times New Roman" w:cs="Times New Roman"/>
                <w:sz w:val="24"/>
                <w:szCs w:val="24"/>
              </w:rPr>
              <w:t>Торговые объекты</w:t>
            </w:r>
          </w:p>
        </w:tc>
      </w:tr>
      <w:tr w:rsidR="00D50CAF" w:rsidRPr="00D6124A" w:rsidTr="00050C6B">
        <w:trPr>
          <w:trHeight w:hRule="exact" w:val="528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CAF" w:rsidRPr="00ED5825" w:rsidRDefault="00D50CAF" w:rsidP="00050C6B">
            <w:pPr>
              <w:tabs>
                <w:tab w:val="left" w:pos="567"/>
              </w:tabs>
              <w:autoSpaceDE w:val="0"/>
              <w:autoSpaceDN w:val="0"/>
              <w:adjustRightInd w:val="0"/>
              <w:ind w:left="142" w:right="302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универмаги, предприятия торговли и т.п.), магазины-склады (мелкооптовой и розничной торговли) аптеки и аптечные магазины, фотосалоны, салоны красоты, солярии, салоны моды, свадебные салоны, парикмахерские,</w:t>
            </w:r>
            <w:proofErr w:type="gramEnd"/>
          </w:p>
          <w:p w:rsidR="00D50CAF" w:rsidRPr="00D6124A" w:rsidRDefault="00D50CAF" w:rsidP="00050C6B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магазины по продаже товаров эпизодического спроса непродовольственной группы, рынки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</w:t>
            </w:r>
            <w:proofErr w:type="gramStart"/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0CAF" w:rsidRPr="00D6124A" w:rsidTr="00050C6B">
        <w:trPr>
          <w:trHeight w:hRule="exact" w:val="27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autoSpaceDE w:val="0"/>
              <w:autoSpaceDN w:val="0"/>
              <w:adjustRightInd w:val="0"/>
              <w:ind w:left="142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общественного питания</w:t>
            </w:r>
          </w:p>
        </w:tc>
      </w:tr>
      <w:tr w:rsidR="00D50CAF" w:rsidRPr="00D6124A" w:rsidTr="00050C6B">
        <w:trPr>
          <w:trHeight w:hRule="exact" w:val="56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autoSpaceDE w:val="0"/>
              <w:autoSpaceDN w:val="0"/>
              <w:adjustRightInd w:val="0"/>
              <w:ind w:left="142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Рестораны и кафе, клубы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autoSpaceDE w:val="0"/>
              <w:autoSpaceDN w:val="0"/>
              <w:adjustRightInd w:val="0"/>
              <w:ind w:left="142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gramStart"/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посадочных</w:t>
            </w:r>
            <w:proofErr w:type="gramEnd"/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autoSpaceDE w:val="0"/>
              <w:autoSpaceDN w:val="0"/>
              <w:adjustRightInd w:val="0"/>
              <w:ind w:left="142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gramStart"/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посадочных</w:t>
            </w:r>
            <w:proofErr w:type="gramEnd"/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</w:tc>
      </w:tr>
      <w:tr w:rsidR="00D50CAF" w:rsidRPr="00D6124A" w:rsidTr="00050C6B">
        <w:trPr>
          <w:trHeight w:hRule="exact" w:val="329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autoSpaceDE w:val="0"/>
              <w:autoSpaceDN w:val="0"/>
              <w:adjustRightInd w:val="0"/>
              <w:ind w:left="142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размещения (объекты гостиничного обслуживания и объекты отдыха)</w:t>
            </w:r>
          </w:p>
        </w:tc>
      </w:tr>
      <w:tr w:rsidR="00D50CAF" w:rsidRPr="00D6124A" w:rsidTr="00050C6B">
        <w:trPr>
          <w:trHeight w:hRule="exact" w:val="53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autoSpaceDE w:val="0"/>
              <w:autoSpaceDN w:val="0"/>
              <w:adjustRightInd w:val="0"/>
              <w:ind w:left="14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средств размещения общей площадью до 1500 м</w:t>
            </w:r>
            <w:proofErr w:type="gramStart"/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0CAF" w:rsidRPr="00D6124A" w:rsidRDefault="00D50CAF" w:rsidP="00050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4A">
              <w:rPr>
                <w:rFonts w:ascii="Times New Roman" w:hAnsi="Times New Roman" w:cs="Times New Roman"/>
                <w:sz w:val="24"/>
                <w:szCs w:val="24"/>
              </w:rPr>
              <w:t>150 м</w:t>
            </w:r>
            <w:proofErr w:type="gramStart"/>
            <w:r w:rsidRPr="00D6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6124A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AF" w:rsidRPr="00D6124A" w:rsidRDefault="00D50CAF" w:rsidP="00050C6B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0CAF" w:rsidRPr="00D6124A" w:rsidRDefault="00D50CAF" w:rsidP="00050C6B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4A">
              <w:rPr>
                <w:rFonts w:ascii="Times New Roman" w:hAnsi="Times New Roman" w:cs="Times New Roman"/>
                <w:sz w:val="24"/>
                <w:szCs w:val="24"/>
              </w:rPr>
              <w:t>но не менее 3 на 10 номеров</w:t>
            </w:r>
          </w:p>
        </w:tc>
      </w:tr>
      <w:tr w:rsidR="00D50CAF" w:rsidRPr="00D6124A" w:rsidTr="00050C6B">
        <w:trPr>
          <w:trHeight w:hRule="exact" w:val="56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autoSpaceDE w:val="0"/>
              <w:autoSpaceDN w:val="0"/>
              <w:adjustRightInd w:val="0"/>
              <w:ind w:left="14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средств размещения общей площадью от 1500 м</w:t>
            </w:r>
            <w:proofErr w:type="gramStart"/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5000 м</w:t>
            </w: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0CAF" w:rsidRPr="00D6124A" w:rsidRDefault="00D50CAF" w:rsidP="00050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4A">
              <w:rPr>
                <w:rFonts w:ascii="Times New Roman" w:hAnsi="Times New Roman" w:cs="Times New Roman"/>
                <w:sz w:val="24"/>
                <w:szCs w:val="24"/>
              </w:rPr>
              <w:t>250 м</w:t>
            </w:r>
            <w:proofErr w:type="gramStart"/>
            <w:r w:rsidRPr="00D6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6124A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AF" w:rsidRPr="00D6124A" w:rsidRDefault="00D50CAF" w:rsidP="00050C6B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0CAF" w:rsidRPr="00D6124A" w:rsidRDefault="00D50CAF" w:rsidP="00050C6B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124A">
              <w:rPr>
                <w:rFonts w:ascii="Times New Roman" w:hAnsi="Times New Roman" w:cs="Times New Roman"/>
                <w:sz w:val="24"/>
                <w:szCs w:val="24"/>
              </w:rPr>
              <w:t>о не менее 10</w:t>
            </w:r>
          </w:p>
        </w:tc>
      </w:tr>
      <w:tr w:rsidR="00D50CAF" w:rsidRPr="00D6124A" w:rsidTr="00050C6B">
        <w:trPr>
          <w:trHeight w:hRule="exact" w:val="71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spacing w:before="120" w:after="60" w:line="278" w:lineRule="exact"/>
              <w:ind w:left="14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Объекты средств размещения общей площадью 5000 м</w:t>
            </w: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x-none" w:eastAsia="ru-RU"/>
              </w:rPr>
              <w:t>2</w:t>
            </w: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и более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0CAF" w:rsidRPr="00D6124A" w:rsidRDefault="00D50CAF" w:rsidP="00050C6B">
            <w:pPr>
              <w:pStyle w:val="Style29"/>
              <w:widowControl/>
              <w:spacing w:line="278" w:lineRule="exact"/>
              <w:ind w:left="619" w:firstLine="0"/>
              <w:rPr>
                <w:rStyle w:val="FontStyle37"/>
                <w:sz w:val="24"/>
                <w:szCs w:val="24"/>
              </w:rPr>
            </w:pPr>
            <w:r w:rsidRPr="00D6124A">
              <w:rPr>
                <w:rStyle w:val="FontStyle37"/>
                <w:sz w:val="24"/>
                <w:szCs w:val="24"/>
              </w:rPr>
              <w:t>300 м</w:t>
            </w:r>
            <w:proofErr w:type="gramStart"/>
            <w:r w:rsidRPr="00D6124A">
              <w:rPr>
                <w:rStyle w:val="FontStyle37"/>
                <w:sz w:val="24"/>
                <w:szCs w:val="24"/>
                <w:vertAlign w:val="superscript"/>
              </w:rPr>
              <w:t>2</w:t>
            </w:r>
            <w:proofErr w:type="gramEnd"/>
            <w:r w:rsidRPr="00D6124A">
              <w:rPr>
                <w:rStyle w:val="FontStyle37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AF" w:rsidRPr="00D6124A" w:rsidRDefault="00D50CAF" w:rsidP="00050C6B">
            <w:pPr>
              <w:pStyle w:val="Style16"/>
              <w:widowControl/>
              <w:spacing w:line="240" w:lineRule="auto"/>
              <w:ind w:firstLine="48"/>
              <w:jc w:val="center"/>
              <w:rPr>
                <w:rStyle w:val="FontStyle37"/>
                <w:sz w:val="24"/>
                <w:szCs w:val="24"/>
              </w:rPr>
            </w:pPr>
            <w:r w:rsidRPr="00D6124A">
              <w:rPr>
                <w:rStyle w:val="FontStyle37"/>
                <w:sz w:val="24"/>
                <w:szCs w:val="24"/>
              </w:rPr>
              <w:t>1</w:t>
            </w:r>
          </w:p>
          <w:p w:rsidR="00D50CAF" w:rsidRPr="00D6124A" w:rsidRDefault="00D50CAF" w:rsidP="00050C6B">
            <w:pPr>
              <w:pStyle w:val="Style16"/>
              <w:widowControl/>
              <w:spacing w:line="240" w:lineRule="auto"/>
              <w:ind w:firstLine="48"/>
              <w:jc w:val="center"/>
              <w:rPr>
                <w:rStyle w:val="FontStyle37"/>
                <w:sz w:val="24"/>
                <w:szCs w:val="24"/>
              </w:rPr>
            </w:pPr>
            <w:r w:rsidRPr="00D6124A">
              <w:rPr>
                <w:rStyle w:val="FontStyle37"/>
                <w:sz w:val="24"/>
                <w:szCs w:val="24"/>
              </w:rPr>
              <w:t>но не менее 20</w:t>
            </w:r>
          </w:p>
        </w:tc>
      </w:tr>
      <w:tr w:rsidR="00D50CAF" w:rsidRPr="00D6124A" w:rsidTr="00050C6B">
        <w:trPr>
          <w:trHeight w:hRule="exact" w:val="99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spacing w:before="120" w:after="60" w:line="274" w:lineRule="exact"/>
              <w:ind w:left="14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Объекты средств размещения общей площадью 5000 м</w:t>
            </w: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x-none" w:eastAsia="ru-RU"/>
              </w:rPr>
              <w:t>2</w:t>
            </w: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и более (категории 4 и 5 звезд)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0CAF" w:rsidRPr="00D6124A" w:rsidRDefault="00D50CAF" w:rsidP="00050C6B">
            <w:pPr>
              <w:pStyle w:val="Style29"/>
              <w:widowControl/>
              <w:spacing w:line="278" w:lineRule="exact"/>
              <w:ind w:left="619" w:firstLine="0"/>
              <w:rPr>
                <w:rStyle w:val="FontStyle37"/>
                <w:sz w:val="24"/>
                <w:szCs w:val="24"/>
              </w:rPr>
            </w:pPr>
            <w:r w:rsidRPr="00D6124A">
              <w:rPr>
                <w:rStyle w:val="FontStyle37"/>
                <w:sz w:val="24"/>
                <w:szCs w:val="24"/>
              </w:rPr>
              <w:t>350 м</w:t>
            </w:r>
            <w:proofErr w:type="gramStart"/>
            <w:r w:rsidRPr="00D6124A">
              <w:rPr>
                <w:rStyle w:val="FontStyle37"/>
                <w:sz w:val="24"/>
                <w:szCs w:val="24"/>
                <w:vertAlign w:val="superscript"/>
              </w:rPr>
              <w:t>2</w:t>
            </w:r>
            <w:proofErr w:type="gramEnd"/>
            <w:r w:rsidRPr="00D6124A">
              <w:rPr>
                <w:rStyle w:val="FontStyle37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AF" w:rsidRPr="00D6124A" w:rsidRDefault="00D50CAF" w:rsidP="00050C6B">
            <w:pPr>
              <w:pStyle w:val="Style16"/>
              <w:widowControl/>
              <w:spacing w:line="240" w:lineRule="auto"/>
              <w:ind w:firstLine="48"/>
              <w:jc w:val="center"/>
              <w:rPr>
                <w:rStyle w:val="FontStyle37"/>
                <w:sz w:val="24"/>
                <w:szCs w:val="24"/>
              </w:rPr>
            </w:pPr>
            <w:r w:rsidRPr="00D6124A">
              <w:rPr>
                <w:rStyle w:val="FontStyle37"/>
                <w:sz w:val="24"/>
                <w:szCs w:val="24"/>
              </w:rPr>
              <w:t>1</w:t>
            </w:r>
          </w:p>
          <w:p w:rsidR="00D50CAF" w:rsidRPr="00D6124A" w:rsidRDefault="00D50CAF" w:rsidP="00050C6B">
            <w:pPr>
              <w:pStyle w:val="Style16"/>
              <w:widowControl/>
              <w:spacing w:line="240" w:lineRule="auto"/>
              <w:ind w:firstLine="48"/>
              <w:jc w:val="center"/>
              <w:rPr>
                <w:rStyle w:val="FontStyle37"/>
                <w:sz w:val="24"/>
                <w:szCs w:val="24"/>
              </w:rPr>
            </w:pPr>
            <w:r w:rsidRPr="00D6124A">
              <w:rPr>
                <w:rStyle w:val="FontStyle37"/>
                <w:sz w:val="24"/>
                <w:szCs w:val="24"/>
              </w:rPr>
              <w:t>но не менее 20</w:t>
            </w:r>
          </w:p>
        </w:tc>
      </w:tr>
      <w:tr w:rsidR="00D50CAF" w:rsidRPr="00D6124A" w:rsidTr="00050C6B">
        <w:trPr>
          <w:trHeight w:hRule="exact" w:val="281"/>
        </w:trPr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pStyle w:val="Style29"/>
              <w:widowControl/>
              <w:spacing w:line="278" w:lineRule="exact"/>
              <w:ind w:firstLine="0"/>
              <w:jc w:val="center"/>
              <w:rPr>
                <w:rStyle w:val="FontStyle37"/>
                <w:sz w:val="24"/>
                <w:szCs w:val="24"/>
              </w:rPr>
            </w:pPr>
            <w:r w:rsidRPr="00D6124A">
              <w:rPr>
                <w:rFonts w:eastAsia="Calibri"/>
                <w:lang w:eastAsia="en-US"/>
              </w:rPr>
              <w:t xml:space="preserve">                                                                Объекты отдыха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AF" w:rsidRPr="00D6124A" w:rsidRDefault="00D50CAF" w:rsidP="00050C6B">
            <w:pPr>
              <w:pStyle w:val="Style16"/>
              <w:widowControl/>
              <w:spacing w:line="240" w:lineRule="auto"/>
              <w:jc w:val="center"/>
              <w:rPr>
                <w:rStyle w:val="FontStyle37"/>
                <w:sz w:val="24"/>
                <w:szCs w:val="24"/>
              </w:rPr>
            </w:pPr>
          </w:p>
        </w:tc>
      </w:tr>
      <w:tr w:rsidR="00D50CAF" w:rsidRPr="00D6124A" w:rsidTr="00050C6B">
        <w:trPr>
          <w:trHeight w:hRule="exact" w:val="86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spacing w:line="274" w:lineRule="exact"/>
              <w:ind w:left="142" w:right="132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D6124A">
              <w:rPr>
                <w:rFonts w:ascii="Times New Roman" w:eastAsia="Calibri" w:hAnsi="Times New Roman" w:cs="Times New Roman"/>
                <w:sz w:val="24"/>
                <w:szCs w:val="24"/>
              </w:rPr>
              <w:t>Дома отдыха и санатории, санатории профилактики, базы отдыха предприятий и туристические базы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0CAF" w:rsidRPr="00D6124A" w:rsidRDefault="00D50CAF" w:rsidP="00050C6B">
            <w:pPr>
              <w:pStyle w:val="Style29"/>
              <w:widowControl/>
              <w:spacing w:line="278" w:lineRule="exact"/>
              <w:ind w:left="132" w:hanging="10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100 отдыхающих и обслуживающего персонала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AF" w:rsidRPr="00D6124A" w:rsidRDefault="00D50CAF" w:rsidP="00050C6B">
            <w:pPr>
              <w:pStyle w:val="Style16"/>
              <w:widowControl/>
              <w:spacing w:line="240" w:lineRule="auto"/>
              <w:jc w:val="center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10</w:t>
            </w:r>
          </w:p>
        </w:tc>
      </w:tr>
      <w:tr w:rsidR="00D50CAF" w:rsidRPr="00D6124A" w:rsidTr="00050C6B">
        <w:trPr>
          <w:trHeight w:hRule="exact" w:val="299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autoSpaceDE w:val="0"/>
              <w:autoSpaceDN w:val="0"/>
              <w:adjustRightInd w:val="0"/>
              <w:ind w:left="142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 коммунально-бытового обслуживания</w:t>
            </w:r>
          </w:p>
        </w:tc>
      </w:tr>
      <w:tr w:rsidR="00D50CAF" w:rsidRPr="00D6124A" w:rsidTr="00050C6B">
        <w:trPr>
          <w:trHeight w:hRule="exact" w:val="89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autoSpaceDE w:val="0"/>
              <w:autoSpaceDN w:val="0"/>
              <w:adjustRightInd w:val="0"/>
              <w:ind w:left="14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бытового обслуживания, (ателье, химчистки, прачечные, мастерские)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4A">
              <w:rPr>
                <w:rFonts w:ascii="Times New Roman" w:hAnsi="Times New Roman" w:cs="Times New Roman"/>
                <w:sz w:val="24"/>
                <w:szCs w:val="24"/>
              </w:rPr>
              <w:t>30 м</w:t>
            </w:r>
            <w:proofErr w:type="gramStart"/>
            <w:r w:rsidRPr="00D6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6124A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0CAF" w:rsidRPr="00D6124A" w:rsidRDefault="00D50CAF" w:rsidP="00050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4A">
              <w:rPr>
                <w:rFonts w:ascii="Times New Roman" w:hAnsi="Times New Roman" w:cs="Times New Roman"/>
                <w:sz w:val="24"/>
                <w:szCs w:val="24"/>
              </w:rPr>
              <w:t>Но не менее 1</w:t>
            </w:r>
          </w:p>
        </w:tc>
      </w:tr>
      <w:tr w:rsidR="00D50CAF" w:rsidRPr="00D6124A" w:rsidTr="00050C6B">
        <w:trPr>
          <w:trHeight w:hRule="exact" w:val="26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widowControl w:val="0"/>
              <w:autoSpaceDE w:val="0"/>
              <w:autoSpaceDN w:val="0"/>
              <w:adjustRightInd w:val="0"/>
              <w:ind w:left="142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Вокзалы</w:t>
            </w:r>
          </w:p>
        </w:tc>
      </w:tr>
      <w:tr w:rsidR="00D50CAF" w:rsidRPr="00D6124A" w:rsidTr="00050C6B">
        <w:trPr>
          <w:trHeight w:hRule="exact" w:val="57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ind w:left="14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Вокзалы всех видов транспорта, в том числе аэропорты, речные вокзалы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4A">
              <w:rPr>
                <w:rFonts w:ascii="Times New Roman" w:hAnsi="Times New Roman" w:cs="Times New Roman"/>
                <w:sz w:val="24"/>
                <w:szCs w:val="24"/>
              </w:rPr>
              <w:t>По заданию на проектирование</w:t>
            </w:r>
          </w:p>
        </w:tc>
      </w:tr>
      <w:tr w:rsidR="00D50CAF" w:rsidRPr="00D6124A" w:rsidTr="00050C6B">
        <w:trPr>
          <w:trHeight w:hRule="exact" w:val="60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ind w:left="142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Станции технического обслуживания, автомойки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4A">
              <w:rPr>
                <w:rFonts w:ascii="Times New Roman" w:hAnsi="Times New Roman" w:cs="Times New Roman"/>
                <w:sz w:val="24"/>
                <w:szCs w:val="24"/>
              </w:rPr>
              <w:t>1 бокс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CAF" w:rsidRPr="00D6124A" w:rsidRDefault="00D50CAF" w:rsidP="00050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0CAF" w:rsidRPr="00ED5825" w:rsidRDefault="00D50CAF" w:rsidP="00D50CAF">
      <w:pPr>
        <w:widowControl w:val="0"/>
        <w:spacing w:line="317" w:lineRule="exact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Примечания.</w:t>
      </w:r>
    </w:p>
    <w:p w:rsidR="00D50CAF" w:rsidRPr="00ED5825" w:rsidRDefault="00D50CAF" w:rsidP="00D50CAF">
      <w:pPr>
        <w:widowControl w:val="0"/>
        <w:tabs>
          <w:tab w:val="left" w:pos="1133"/>
        </w:tabs>
        <w:spacing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Рядом с границами участков объектов образования необходимо предусматривать места для кратковременной остановки автотранспорта родителей, привозящих детей, на расстоянии не более 50 м от входов, в соответствии с утвержденной документацией по планировке территории.</w:t>
      </w:r>
    </w:p>
    <w:p w:rsidR="00D50CAF" w:rsidRPr="00ED5825" w:rsidRDefault="00D50CAF" w:rsidP="00D50CAF">
      <w:pPr>
        <w:widowControl w:val="0"/>
        <w:tabs>
          <w:tab w:val="left" w:pos="1138"/>
        </w:tabs>
        <w:spacing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Длина пешеходных подходов от стоянок для временного хранения легковых автомобилей до объектов в зонах массового отдыха не должна превышать 1000 м.</w:t>
      </w:r>
    </w:p>
    <w:p w:rsidR="00D50CAF" w:rsidRPr="00ED5825" w:rsidRDefault="00D50CAF" w:rsidP="00D50CAF">
      <w:pPr>
        <w:widowControl w:val="0"/>
        <w:tabs>
          <w:tab w:val="left" w:pos="1123"/>
        </w:tabs>
        <w:spacing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городах - центрах туризма следует предусматривать стоянки автобусов и легковых автомобилей, принадлежащих туристам, число которых определяется расчетом. Указанные стоянки должны размещаться с учетом обеспечения удобных подходов к объектам туристского осмотра, но не далее 500 м от них и не нарушать целостный характер исторической среды.</w:t>
      </w:r>
    </w:p>
    <w:p w:rsidR="00D50CAF" w:rsidRPr="00ED5825" w:rsidRDefault="00D50CAF" w:rsidP="00D50CAF">
      <w:pPr>
        <w:widowControl w:val="0"/>
        <w:tabs>
          <w:tab w:val="left" w:pos="1128"/>
        </w:tabs>
        <w:spacing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расчете общей площади не учитывается площадь встроен</w:t>
      </w:r>
      <w:proofErr w:type="gramStart"/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пристроенных гаражей-стоянок и неотапливаемых помещений;</w:t>
      </w:r>
    </w:p>
    <w:p w:rsidR="00D50CAF" w:rsidRPr="00ED5825" w:rsidRDefault="00D50CAF" w:rsidP="00D50CAF">
      <w:pPr>
        <w:widowControl w:val="0"/>
        <w:tabs>
          <w:tab w:val="left" w:pos="1142"/>
        </w:tabs>
        <w:spacing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Допускается стоянки для объектов социального назначения размещать на территориях общего пользования, на части автомобильной дороги и (или) территории, примыкающей к проезжей части и (или) тротуару и иных объектов улично-дорожной сети, на расстоянии не более 50 м от входов на территорию в соответствии с утвержденной документацией по планировке территории. Нормативные разрывы от таких парковок не устанавливаются.</w:t>
      </w:r>
    </w:p>
    <w:p w:rsidR="00D50CAF" w:rsidRPr="00ED5825" w:rsidRDefault="00D50CAF" w:rsidP="00D50CAF">
      <w:pPr>
        <w:widowControl w:val="0"/>
        <w:tabs>
          <w:tab w:val="left" w:pos="3550"/>
        </w:tabs>
        <w:autoSpaceDE w:val="0"/>
        <w:autoSpaceDN w:val="0"/>
        <w:ind w:firstLine="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территории АЗС необходимо предусматривать не менее 1 места для стоянки и зарядки электромобилей, оборудованными быстрыми зарядными станциями</w:t>
      </w:r>
    </w:p>
    <w:p w:rsidR="00D50CAF" w:rsidRPr="00ED5825" w:rsidRDefault="00D50CAF" w:rsidP="00D50CAF">
      <w:pPr>
        <w:ind w:firstLine="6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ED5825">
        <w:rPr>
          <w:rFonts w:ascii="Times New Roman" w:eastAsia="Calibri" w:hAnsi="Times New Roman" w:cs="Times New Roman"/>
          <w:sz w:val="28"/>
          <w:szCs w:val="28"/>
        </w:rPr>
        <w:t>Расстояние пешеходных подходов от автостоянок для парковки легковых автомобилей должно быть не более:</w:t>
      </w:r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0CAF" w:rsidRPr="00ED5825" w:rsidRDefault="00D50CAF" w:rsidP="00D50CAF">
      <w:pPr>
        <w:widowControl w:val="0"/>
        <w:tabs>
          <w:tab w:val="left" w:pos="591"/>
        </w:tabs>
        <w:ind w:right="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пассажирских помещений вокзалов, входов в места крупных организаций торговли и общественного питания - 150 м; до прочих организаций и предприятий обслуживания населения и административных зданий - 250 м; до входов в парки, на выставки и стадионы - 400 м (в соответствии п. 5.5.159 НГП КК).</w:t>
      </w:r>
    </w:p>
    <w:p w:rsidR="00D50CAF" w:rsidRPr="00ED5825" w:rsidRDefault="00D50CAF" w:rsidP="00D50CAF">
      <w:pPr>
        <w:shd w:val="clear" w:color="auto" w:fill="FFFFFF"/>
        <w:spacing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Показатель минимальной обеспеченности </w:t>
      </w:r>
      <w:proofErr w:type="spellStart"/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машиноместами</w:t>
      </w:r>
      <w:proofErr w:type="spellEnd"/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постоянного хранения личных автомобилей в пределах кварталов многоквартирной застройки определяется в соответствии с пунктом 5.5.138 НГП КК по формуле, приведенной ниже:</w:t>
      </w:r>
    </w:p>
    <w:p w:rsidR="00D50CAF" w:rsidRPr="00ED5825" w:rsidRDefault="00D50CAF" w:rsidP="00D50CA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ММ  =  </w:t>
      </w:r>
      <w:proofErr w:type="spellStart"/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D582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оромсу</w:t>
      </w:r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D5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ED582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 </w:t>
      </w:r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D5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MM</w:t>
      </w:r>
      <w:r w:rsidRPr="00ED582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str</w:t>
      </w:r>
      <w:proofErr w:type="spellEnd"/>
      <w:proofErr w:type="gramStart"/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D5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ED582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Pr="00ED5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D582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ИЖС</w:t>
      </w:r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>/1000,   где</w:t>
      </w:r>
    </w:p>
    <w:p w:rsidR="00D50CAF" w:rsidRPr="00ED5825" w:rsidRDefault="00D50CAF" w:rsidP="00D50CA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D582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оромсу</w:t>
      </w:r>
      <w:proofErr w:type="spellEnd"/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планируемая численность населения в границах разрабатываемого проекта планировки территории;</w:t>
      </w:r>
    </w:p>
    <w:p w:rsidR="00D50CAF" w:rsidRPr="00ED5825" w:rsidRDefault="00D50CAF" w:rsidP="00D50CA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ED582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hyperlink r:id="rId14" w:anchor="/document/36978113/entry/1381" w:history="1">
        <w:r w:rsidRPr="00ED58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</w:t>
        </w:r>
      </w:hyperlink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обеспеченность населения личными легковыми автомобилями, находящимися в собственности у физических лиц, в авто на тыс. человек. Согласно информации аналитического агентства "</w:t>
      </w:r>
      <w:proofErr w:type="spellStart"/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Автостат</w:t>
      </w:r>
      <w:proofErr w:type="spellEnd"/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>" по состоянию за год, предшествующий расчетному;</w:t>
      </w:r>
    </w:p>
    <w:p w:rsidR="00D50CAF" w:rsidRPr="00ED5825" w:rsidRDefault="00D50CAF" w:rsidP="00D50CA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5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MM</w:t>
      </w:r>
      <w:r w:rsidRPr="00ED582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str</w:t>
      </w:r>
      <w:proofErr w:type="spellEnd"/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общее число парковочных мест в пределах уличной сети в границах разрабатываемого проекта планировки территории;</w:t>
      </w:r>
    </w:p>
    <w:p w:rsidR="00D50CAF" w:rsidRPr="00ED5825" w:rsidRDefault="00D50CAF" w:rsidP="00D50CA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5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ED582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proofErr w:type="gramEnd"/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коэффициент, определяющий долю парковочных мест в пределах уличной сети, которые могут использоваться для постоянного хранения личного транспорта. Коэффициент принимается </w:t>
      </w:r>
      <w:proofErr w:type="gramStart"/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</w:t>
      </w:r>
      <w:proofErr w:type="gramEnd"/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0,8;</w:t>
      </w:r>
    </w:p>
    <w:p w:rsidR="00D50CAF" w:rsidRPr="00ED5825" w:rsidRDefault="00D50CAF" w:rsidP="00D50CA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5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D582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ИЖС </w:t>
      </w:r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proofErr w:type="gramEnd"/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участков ИЖС в границах разрабатываемого проекта планировки территории.</w:t>
      </w:r>
    </w:p>
    <w:p w:rsidR="00D50CAF" w:rsidRPr="00ED5825" w:rsidRDefault="00D50CAF" w:rsidP="00D50CA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>* показатель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160020" cy="228600"/>
                <wp:effectExtent l="0" t="0" r="2540" b="3175"/>
                <wp:docPr id="1" name="Прямоугольник 31" descr="Описание: Описание: https://internet.garant.ru/document/formula?revision=26102022651&amp;text=a19TdHJpbmcoIjEiKQ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alt="Описание: Описание: https://internet.garant.ru/document/formula?revision=26102022651&amp;text=a19TdHJpbmcoIjEiKQ==" style="width:12.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определяется каждый год приказом департамента по архитектуре и градостроительству Краснодарского  края.</w:t>
      </w:r>
    </w:p>
    <w:p w:rsidR="00D50CAF" w:rsidRPr="00ED5825" w:rsidRDefault="00D50CAF" w:rsidP="00D50CAF">
      <w:pPr>
        <w:widowControl w:val="0"/>
        <w:tabs>
          <w:tab w:val="left" w:pos="1028"/>
        </w:tabs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размещении параллельных парковок в карманах улиц и дорог, а также на внутриквартальных территориях, минимальное расстояние между группами отдельно стоящих площадок для парковки транспортных средств не должно быть менее 2,5 метров, с целью организации прохода и островка безопасности</w:t>
      </w:r>
      <w:r w:rsidRPr="00ED58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0CAF" w:rsidRPr="00ED5825" w:rsidRDefault="00D50CAF" w:rsidP="00D50CA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 расчете потребности в обеспеченности территории многоквартирной жилой застройки парковочными местами, </w:t>
      </w:r>
      <w:proofErr w:type="spellStart"/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 в механизированных и полумеханизированных стоянках автомобилей не учитываются.</w:t>
      </w:r>
      <w:r w:rsidRPr="00ED5825">
        <w:rPr>
          <w:rFonts w:ascii="Times New Roman" w:eastAsia="Calibri" w:hAnsi="Times New Roman" w:cs="Times New Roman"/>
          <w:sz w:val="28"/>
          <w:szCs w:val="28"/>
        </w:rPr>
        <w:t xml:space="preserve"> В границах земельного участка проектируемых жилых домов следует предусматривать открытые площадки (гостевые автостоянки) для парковки легковых автомобилей посетителей из расчёта одно </w:t>
      </w:r>
      <w:proofErr w:type="spellStart"/>
      <w:r w:rsidRPr="00ED5825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ED5825">
        <w:rPr>
          <w:rFonts w:ascii="Times New Roman" w:eastAsia="Calibri" w:hAnsi="Times New Roman" w:cs="Times New Roman"/>
          <w:sz w:val="28"/>
          <w:szCs w:val="28"/>
        </w:rPr>
        <w:t>-место (парковочное место) на 600 кв. м. площади квартир, удалённые от подъездов (входных групп) не более чем на 200 м.»;</w:t>
      </w:r>
    </w:p>
    <w:p w:rsidR="00D50CAF" w:rsidRPr="00ED5825" w:rsidRDefault="00D50CAF" w:rsidP="00D50CA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825">
        <w:rPr>
          <w:rFonts w:ascii="Times New Roman" w:eastAsia="Calibri" w:hAnsi="Times New Roman" w:cs="Times New Roman"/>
          <w:sz w:val="28"/>
          <w:szCs w:val="28"/>
        </w:rPr>
        <w:t>11. 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объекта, но не более 60 % от общего расчетного количества парковочных мест, при их пешеходной доступности (длине пути) не более 500 м до входной группы в объект капитального строительства.</w:t>
      </w:r>
    </w:p>
    <w:p w:rsidR="00D50CAF" w:rsidRPr="00ED5825" w:rsidRDefault="00D50CAF" w:rsidP="00D50CAF">
      <w:pPr>
        <w:widowControl w:val="0"/>
        <w:spacing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Парковка семейного типа - два или более парковочных места, размещенных последовательно друг за другом и (или) друг над другом, и не имеющих обособленного выезда из каждого парковочного места.</w:t>
      </w:r>
    </w:p>
    <w:p w:rsidR="00D50CAF" w:rsidRPr="00ED5825" w:rsidRDefault="00D50CAF" w:rsidP="00D50CAF">
      <w:pPr>
        <w:widowControl w:val="0"/>
        <w:spacing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общего количества парковочных мест семейные парковки учитываются как одно парковочное место.</w:t>
      </w:r>
    </w:p>
    <w:p w:rsidR="00D50CAF" w:rsidRPr="00ED5825" w:rsidRDefault="00D50CAF" w:rsidP="00D50CAF">
      <w:pPr>
        <w:widowControl w:val="0"/>
        <w:spacing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Расчетное количество </w:t>
      </w:r>
      <w:proofErr w:type="spellStart"/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 (парковочных мест) на автостоянках для парковки автомобилей (располагаются в границах земельного участка) на земельных участках для объектов общественного назначения следует принимать в значениях, указанных в настоящей таблице. </w:t>
      </w:r>
    </w:p>
    <w:p w:rsidR="00D50CAF" w:rsidRPr="00ED5825" w:rsidRDefault="00D50CAF" w:rsidP="00D50CAF">
      <w:pPr>
        <w:widowControl w:val="0"/>
        <w:spacing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 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</w:t>
      </w:r>
      <w:proofErr w:type="spellStart"/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</w:t>
      </w:r>
      <w:proofErr w:type="spellEnd"/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супермаркетов или многофункциональных центров, в составе которых отсутствуют многоквартирные дома, общежития и гостиницы, на количество </w:t>
      </w:r>
      <w:proofErr w:type="spellStart"/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</w:t>
      </w:r>
      <w:proofErr w:type="spellEnd"/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формуле: КПМ х 0,2, где КПМ - количество парковочных мест на плоскостных парковках </w:t>
      </w:r>
      <w:proofErr w:type="spellStart"/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</w:t>
      </w:r>
      <w:proofErr w:type="spellEnd"/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-супермаркетов или многофункциональных центров, при </w:t>
      </w:r>
      <w:proofErr w:type="gramStart"/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</w:t>
      </w:r>
      <w:proofErr w:type="gramEnd"/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такие парковки расположены в радиусе 400 метров от проектируемых многоквартирных домов.</w:t>
      </w:r>
    </w:p>
    <w:p w:rsidR="00D50CAF" w:rsidRDefault="00D50CAF" w:rsidP="00D50CAF">
      <w:pPr>
        <w:ind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ED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ED582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При проектировании спортивного объекта в составе единого комплекса допускается учитывать парковочные места смежных объектов, но не более 30 </w:t>
      </w:r>
      <w:r w:rsidRPr="00ED5825">
        <w:rPr>
          <w:rFonts w:ascii="Times New Roman" w:eastAsia="Courier New" w:hAnsi="Times New Roman" w:cs="Times New Roman"/>
          <w:i/>
          <w:iCs/>
          <w:spacing w:val="-10"/>
          <w:sz w:val="28"/>
          <w:szCs w:val="28"/>
          <w:lang w:eastAsia="ru-RU"/>
        </w:rPr>
        <w:t>%</w:t>
      </w:r>
      <w:r w:rsidRPr="00ED582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от их количества, и расположенных не далее 400 м от проектируемого объекта</w:t>
      </w:r>
      <w:proofErr w:type="gramStart"/>
      <w:r w:rsidRPr="00ED5825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»;</w:t>
      </w:r>
      <w:proofErr w:type="gramEnd"/>
    </w:p>
    <w:p w:rsidR="00D50CAF" w:rsidRPr="00A1450A" w:rsidRDefault="00D50CAF" w:rsidP="00D50CAF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д) в пункте </w:t>
      </w:r>
      <w:r w:rsidRPr="00B0675A">
        <w:rPr>
          <w:rFonts w:ascii="Times New Roman" w:eastAsia="Calibri" w:hAnsi="Times New Roman" w:cs="Times New Roman"/>
          <w:sz w:val="28"/>
          <w:szCs w:val="28"/>
        </w:rPr>
        <w:t>1.16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0675A">
        <w:rPr>
          <w:rFonts w:ascii="Times New Roman" w:eastAsia="Calibri" w:hAnsi="Times New Roman" w:cs="Times New Roman"/>
          <w:sz w:val="28"/>
          <w:szCs w:val="28"/>
        </w:rPr>
        <w:t xml:space="preserve"> Расчетные показатели обеспечения территории поселения объектами инженерной инфраструктуры минимальные расчетные показатели обеспечения объектами водоснабжения и водоотведения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изложить  в новой редакции следующего содержания: «</w:t>
      </w:r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Усредненный показатель удельного водопотребления.</w:t>
      </w:r>
    </w:p>
    <w:p w:rsidR="00D50CAF" w:rsidRPr="00B0675A" w:rsidRDefault="00D50CAF" w:rsidP="00D50C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определяется путем деления расчетного среднесуточного расхода воды питьевого качества в населенном пункте на количество жителей.</w:t>
      </w:r>
    </w:p>
    <w:p w:rsidR="00D50CAF" w:rsidRPr="00B0675A" w:rsidRDefault="00D50CAF" w:rsidP="00D50C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суточный расход питьевой воды (куб. м/сутки) определяется по </w:t>
      </w:r>
      <w:hyperlink r:id="rId15" w:tooltip="&quot;СП 30.13330.2016. Свод правил. Внутренний водопровод и канализация зданий. СНиП 2.04.01-85*&quot; (утв. и введен в действие Приказом Минстроя России от 16.12.2016 N 951/пр) (ред. от 24.01.2019){КонсультантПлюс}" w:history="1">
        <w:r w:rsidRPr="00B067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 30.13330.2020</w:t>
        </w:r>
      </w:hyperlink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Внутренний водопровод и канализация зданий СНиП 2.04.01-85* и </w:t>
      </w:r>
      <w:hyperlink r:id="rId16" w:tooltip="&quot;СП 31.13330.2012. Свод правил. Водоснабжение. Наружные сети и сооружения. Актуализированная редакция СНиП 2.04.02-84*&quot; (утв. Приказом Минрегиона России от 29.12.2011 N 635/14) (ред. от 23.12.2019){КонсультантПлюс}" w:history="1">
        <w:r w:rsidRPr="00B067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 31.13330.2021</w:t>
        </w:r>
      </w:hyperlink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Водоснабжение. Наружные сети и сооружения. Актуализированная редакция СНиП 2.04.02-84* и складывается из расходов </w:t>
      </w:r>
      <w:proofErr w:type="gramStart"/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0CAF" w:rsidRPr="00B0675A" w:rsidRDefault="00D50CAF" w:rsidP="00D50C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хозяйственно-питьевые нужды населения (суммируются расходы для разных типов застройки):</w:t>
      </w:r>
    </w:p>
    <w:p w:rsidR="00D50CAF" w:rsidRPr="00B0675A" w:rsidRDefault="00D50CAF" w:rsidP="00D50C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вида застройки общая норма расхода воды в сутки со средним за год водопотреблением (из приложения А</w:t>
      </w:r>
      <w:proofErr w:type="gramStart"/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tooltip="&quot;СП 30.13330.2016. Свод правил. Внутренний водопровод и канализация зданий. СНиП 2.04.01-85*&quot; (утв. и введен в действие Приказом Минстроя России от 16.12.2016 N 951/пр) (ред. от 24.01.2019){КонсультантПлюс}" w:history="1">
        <w:r w:rsidRPr="00B067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 30.13330.2020</w:t>
        </w:r>
      </w:hyperlink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>. «Внутренний водопровод и канализация зданий СНиП 2.04.01-85*») умножается на количество жителей;</w:t>
      </w:r>
    </w:p>
    <w:p w:rsidR="00D50CAF" w:rsidRPr="00B0675A" w:rsidRDefault="00D50CAF" w:rsidP="00D50C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социально-культурного и коммунально-бытового назначения:</w:t>
      </w:r>
    </w:p>
    <w:p w:rsidR="00D50CAF" w:rsidRPr="00B0675A" w:rsidRDefault="00D50CAF" w:rsidP="00D50C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вида объекта социальной сферы общая норма расхода воды в сутки со средним за год водопотреблением принимается по нормам из приложения А</w:t>
      </w:r>
      <w:proofErr w:type="gramStart"/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hyperlink r:id="rId18" w:tooltip="&quot;СП 30.13330.2016. Свод правил. Внутренний водопровод и канализация зданий. СНиП 2.04.01-85*&quot; (утв. и введен в действие Приказом Минстроя России от 16.12.2016 N 951/пр) (ред. от 24.01.2019){КонсультантПлюс}" w:history="1">
        <w:r w:rsidRPr="00B067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 30.13330.2020</w:t>
        </w:r>
      </w:hyperlink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>. «Внутренний водопровод и канал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изация зданий СНиП 2.04.01-85*» </w:t>
      </w:r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общий расход воды на объекты социальной сф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еры ориентировочно принимается </w:t>
      </w:r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>10 - 15% от расхода воды на хозяйственно-питьевые нужды населения;</w:t>
      </w:r>
    </w:p>
    <w:p w:rsidR="00D50CAF" w:rsidRPr="00B0675A" w:rsidRDefault="00D50CAF" w:rsidP="00D50C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производственные и складские объекты:</w:t>
      </w:r>
    </w:p>
    <w:p w:rsidR="00D50CAF" w:rsidRPr="00B0675A" w:rsidRDefault="00D50CAF" w:rsidP="00D50C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питьевые и душевые нужды рабочих - по нормам приложения А</w:t>
      </w:r>
      <w:proofErr w:type="gramStart"/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19" w:tooltip="&quot;СП 30.13330.2016. Свод правил. Внутренний водопровод и канализация зданий. СНиП 2.04.01-85*&quot; (утв. и введен в действие Приказом Минстроя России от 16.12.2016 N 951/пр) (ред. от 24.01.2019){КонсультантПлюс}" w:history="1">
        <w:r w:rsidRPr="00B067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 30.13330.2020</w:t>
        </w:r>
      </w:hyperlink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>. «Внутренний водопровод и канализация зданий СНиП 2.04.01-85*»;</w:t>
      </w:r>
    </w:p>
    <w:p w:rsidR="00D50CAF" w:rsidRPr="00B0675A" w:rsidRDefault="00D50CAF" w:rsidP="00D50C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технологические нужды (данные предоставляются собственниками производства или разработчиками проекта);</w:t>
      </w:r>
    </w:p>
    <w:p w:rsidR="00D50CAF" w:rsidRPr="00B0675A" w:rsidRDefault="00D50CAF" w:rsidP="00D50C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воды на восстановление пожарного запаса воды.</w:t>
      </w:r>
    </w:p>
    <w:p w:rsidR="00D50CAF" w:rsidRPr="00B0675A" w:rsidRDefault="00D50CAF" w:rsidP="00D50C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воды на наружное пожаротушение и расчетное количество одновременных пожаров принимаются в соответствии с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СП </w:t>
      </w:r>
      <w:r w:rsidRPr="00B0675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8.13130 «Системы противопожарной защиты. Наружное противопожарное водоснабжение. Требования пожарной безопасности»</w:t>
      </w:r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 из численности населения и объема зданий.</w:t>
      </w:r>
    </w:p>
    <w:p w:rsidR="00D50CAF" w:rsidRPr="00B0675A" w:rsidRDefault="00D50CAF" w:rsidP="00D50C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тушения пожара - 3 часа. Следует предусматривать восстановление противопожарного запаса воды в течение 24 часов. Суточный расход воды на восстановление пожарного запаса (куб. м/сутки) равен расчетному объему воды, требуемой на пожаротушение.</w:t>
      </w:r>
    </w:p>
    <w:p w:rsidR="00D50CAF" w:rsidRPr="00B0675A" w:rsidRDefault="00D50CAF" w:rsidP="00D50C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воды на полив территории.</w:t>
      </w:r>
    </w:p>
    <w:p w:rsidR="00D50CAF" w:rsidRPr="00B0675A" w:rsidRDefault="00D50CAF" w:rsidP="00D50C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20" w:anchor="/document/403696090/entry/0" w:history="1">
        <w:r w:rsidRPr="00B0675A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СП 31.13330.2021</w:t>
        </w:r>
      </w:hyperlink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«Водоснабжение. Наружные сети и сооружения Актуализированная редакция СНиП 2.04.02-84*» </w:t>
      </w:r>
      <w:hyperlink r:id="rId21" w:tooltip="&quot;СП 31.13330.2012. Свод правил. Водоснабжение. Наружные сети и сооружения. Актуализированная редакция СНиП 2.04.02-84*&quot; (утв. Приказом Минрегиона России от 29.12.2011 N 635/14) (ред. от 23.12.2019){КонсультантПлюс}" w:history="1">
        <w:r w:rsidRPr="00B067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таблица 3</w:t>
        </w:r>
      </w:hyperlink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 на полив улиц и зеленых насаждений принята 50 л/человека в сутки. Предусмотрено, что вода на полив отбирается из поверхностных источников и поэтому в расчете хозяйственно-питьевого водопотребления не учитывается.</w:t>
      </w:r>
    </w:p>
    <w:p w:rsidR="00D50CAF" w:rsidRPr="00B0675A" w:rsidRDefault="00D50CAF" w:rsidP="00D50C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поверхностной воды или воды технического качества на территории населенного пункта полив может производиться водой из системы хозяйственно-питьевого водоснабжения и расход ее на поливочные нужды следует включать в средний суточный расход питьевой воды.</w:t>
      </w:r>
    </w:p>
    <w:p w:rsidR="00D50CAF" w:rsidRPr="00B0675A" w:rsidRDefault="00D50CAF" w:rsidP="00D50C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Удельное среднесуточное водоотведение бытовых сточных вод следует принимать равным удельному среднесуточному водопотреблению в соответствии с пунктом 3.4.2.3 НГП КК без учета расхода воды на полив территорий и зеленых насаждений.</w:t>
      </w:r>
    </w:p>
    <w:p w:rsidR="00D50CAF" w:rsidRPr="00B0675A" w:rsidRDefault="00D50CAF" w:rsidP="00D50CAF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земельного участка, предназначенный для размещения канализационных очистных сооружений, принимается по расчету согласно СП 42.13330. 2016 и таблицы 59 НГП КК.</w:t>
      </w:r>
    </w:p>
    <w:p w:rsidR="00D50CAF" w:rsidRPr="00B0675A" w:rsidRDefault="00D50CAF" w:rsidP="00D50CAF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удельного среднесуточного водоотведения равен показателю удельного среднесуточного водопотребления. </w:t>
      </w:r>
    </w:p>
    <w:p w:rsidR="00D50CAF" w:rsidRPr="00B0675A" w:rsidRDefault="00D50CAF" w:rsidP="00D50C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Усредненный показатель удельного водоотведения</w:t>
      </w:r>
    </w:p>
    <w:p w:rsidR="00D50CAF" w:rsidRPr="00B0675A" w:rsidRDefault="00D50CAF" w:rsidP="00D50C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определяется путем деления расчетного среднесуточного объема бытовых сточных вод от населенного пункта на количество жителей.</w:t>
      </w:r>
    </w:p>
    <w:p w:rsidR="00D50CAF" w:rsidRPr="00B0675A" w:rsidRDefault="00D50CAF" w:rsidP="00D50C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суточный объем бытовых сточных вод (куб. м/сутки) определяется по </w:t>
      </w:r>
      <w:hyperlink r:id="rId22" w:tooltip="&quot;СП 30.13330.2016. Свод правил. Внутренний водопровод и канализация зданий. СНиП 2.04.01-85*&quot; (утв. и введен в действие Приказом Минстроя России от 16.12.2016 N 951/пр) (ред. от 24.01.2019){КонсультантПлюс}" w:history="1">
        <w:r w:rsidRPr="00B067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 30.13330.2020</w:t>
        </w:r>
      </w:hyperlink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>. «Внутренний водопровод и канализация зданий СНиП 2.04.01-85*» и складывается из расходов:</w:t>
      </w:r>
    </w:p>
    <w:p w:rsidR="00D50CAF" w:rsidRPr="00B0675A" w:rsidRDefault="00D50CAF" w:rsidP="00D50C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бытовых сточных вод от населения (равняются расходам воды хозяйственно-питьевые нужды населения);</w:t>
      </w:r>
    </w:p>
    <w:p w:rsidR="00D50CAF" w:rsidRPr="00B0675A" w:rsidRDefault="00D50CAF" w:rsidP="00D50C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бытовых сточных вод от объектов социальной сферы (равняются расходам воды на хозяйственно-питьевые нужды объектов социальной сферы за вычетом расходов на восполнение безвозвратных потерь в системах оборотного водоснабжения, включая расходы на пополнение бассейнов по нормам из приложения А</w:t>
      </w:r>
      <w:proofErr w:type="gramStart"/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tooltip="&quot;СП 30.13330.2016. Свод правил. Внутренний водопровод и канализация зданий. СНиП 2.04.01-85*&quot; (утв. и введен в действие Приказом Минстроя России от 16.12.2016 N 951/пр) (ред. от 24.01.2019){КонсультантПлюс}" w:history="1">
        <w:r w:rsidRPr="00B067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 30.13330.2020</w:t>
        </w:r>
      </w:hyperlink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>. «Внутренний водопровод и канализация зданий СНиП 2.04.01-85*»);</w:t>
      </w:r>
    </w:p>
    <w:p w:rsidR="00D50CAF" w:rsidRPr="00B0675A" w:rsidRDefault="00D50CAF" w:rsidP="00D50C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стоков от производственных и складских объектов:</w:t>
      </w:r>
    </w:p>
    <w:p w:rsidR="00D50CAF" w:rsidRPr="00B0675A" w:rsidRDefault="00D50CAF" w:rsidP="00D50C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бытовые стоки, в том числе от душевых (равняются расходам воды на хозяйственно-питьевые и душевые нужды рабочих);</w:t>
      </w:r>
    </w:p>
    <w:p w:rsidR="00D50CAF" w:rsidRDefault="00D50CAF" w:rsidP="00D50C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производственные (технологические) стоки после локальной очистки (равняются расходам воды на технологические нужды за вычетом расходов на восполнение безвозвратных потерь в системах оборотного водоснабжения; данные предоставляются собственниками производства или разработчиками проекта)</w:t>
      </w:r>
      <w:proofErr w:type="gramStart"/>
      <w:r w:rsidRPr="00B06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CAF" w:rsidRPr="00A1450A" w:rsidRDefault="00D50CAF" w:rsidP="00D50CAF">
      <w:pPr>
        <w:widowControl w:val="0"/>
        <w:ind w:lef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пункт </w:t>
      </w:r>
      <w:r w:rsidRPr="00A1450A">
        <w:rPr>
          <w:rFonts w:ascii="Times New Roman" w:eastAsia="Calibri" w:hAnsi="Times New Roman" w:cs="Times New Roman"/>
          <w:sz w:val="28"/>
          <w:szCs w:val="28"/>
        </w:rPr>
        <w:t>1.17 Минимальные расчетные показатели обеспечения объектами электроснабжения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 следующего содержания: «</w:t>
      </w:r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Укрупненные показатели расхода электроэнергии и годовое число часов использования максимума электрической нагрузки установлены согласно РД 34.20.185-94 «Инструкция по проектированию городских электрических сетей» и СП 42.13330.2016 «Градостроительство. Планировка и застройка городских и сельских поселений».</w:t>
      </w:r>
    </w:p>
    <w:p w:rsidR="00D50CAF" w:rsidRPr="00A1450A" w:rsidRDefault="00D50CAF" w:rsidP="00D50CAF">
      <w:pPr>
        <w:widowControl w:val="0"/>
        <w:ind w:left="20"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электроснабжения поселений следует проектировать в соответствии с требованиями Инструкции по проектированию городских электрических сетей, утвержденной Министерством топлива и энергетики РФ 7 июля 1994 г, Российским акционерным обществом энергетики и электрификации «ЕЭС России» 31 мая 1994 г. (с изменениями, внесенными Нормативами, утвержденными Приказом Минтопэнерго РФ от 29 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>1999 г. № 213).</w:t>
      </w:r>
      <w:proofErr w:type="gramEnd"/>
    </w:p>
    <w:p w:rsidR="00D50CAF" w:rsidRPr="00A1450A" w:rsidRDefault="00AB6B56" w:rsidP="00D50CAF">
      <w:pPr>
        <w:widowControl w:val="0"/>
        <w:autoSpaceDE w:val="0"/>
        <w:autoSpaceDN w:val="0"/>
        <w:ind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D50CAF" w:rsidRPr="00A145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</w:t>
        </w:r>
      </w:hyperlink>
      <w:r w:rsidR="00D50CAF"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размеров земельных участков для размещения воздушных линий электропередачи и опор линий связи, обслуживающих электрические сети, определены Постановлением Правительства РФ от </w:t>
      </w:r>
      <w:r w:rsidR="00D5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50CAF"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>11 августа 2003 г. № 486.</w:t>
      </w:r>
    </w:p>
    <w:p w:rsidR="00D50CAF" w:rsidRPr="00A1450A" w:rsidRDefault="00D50CAF" w:rsidP="00D50CAF">
      <w:pPr>
        <w:widowControl w:val="0"/>
        <w:autoSpaceDE w:val="0"/>
        <w:autoSpaceDN w:val="0"/>
        <w:ind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Минимальный размер земельного участка для установки опоры воздушной линии электропередачи напряжением свыше 10 </w:t>
      </w:r>
      <w:proofErr w:type="spellStart"/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как: площадь круга, отстоящего на 1 метр от контура проекции опоры на поверхность земли (для опор на оттяжках - включая оттяжки), - для земельных участков, граничащих с земельными участками всех категорий земель, кроме предназначенных для установки опор с ригелями глубиной заложения не более 0,8 метра земельных участков</w:t>
      </w:r>
      <w:proofErr w:type="gramEnd"/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граничащих</w:t>
      </w:r>
      <w:proofErr w:type="gramEnd"/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земельными участками сельскохозяйственного назначения.</w:t>
      </w:r>
    </w:p>
    <w:p w:rsidR="00D50CAF" w:rsidRPr="00A1450A" w:rsidRDefault="00D50CAF" w:rsidP="00D50CAF">
      <w:pPr>
        <w:widowControl w:val="0"/>
        <w:autoSpaceDE w:val="0"/>
        <w:autoSpaceDN w:val="0"/>
        <w:ind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 (части земельных участков), используемые хозяйствующими субъектами при производстве указанных работ в отношении воздушных линий электропередачи напряжением 500, 750 и 1150 </w:t>
      </w:r>
      <w:proofErr w:type="spellStart"/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горизонтальным расположением фаз, представляют собой отдельные полосы земли шириной 5 метров для каждой фазы.</w:t>
      </w:r>
    </w:p>
    <w:p w:rsidR="00D50CAF" w:rsidRPr="00A1450A" w:rsidRDefault="00D50CAF" w:rsidP="00D50CAF">
      <w:pPr>
        <w:widowControl w:val="0"/>
        <w:autoSpaceDE w:val="0"/>
        <w:autoSpaceDN w:val="0"/>
        <w:ind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проектируемых воздушных линий электропередач (ЛЭП) напряжением 330 </w:t>
      </w:r>
      <w:proofErr w:type="spellStart"/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выше переменного тока промышленной частоты,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</w:t>
      </w:r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фазных проводов в направлении, перпендикулярном к воздушной</w:t>
      </w:r>
      <w:proofErr w:type="gramEnd"/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линии:</w:t>
      </w:r>
    </w:p>
    <w:p w:rsidR="00D50CAF" w:rsidRPr="00A1450A" w:rsidRDefault="00D50CAF" w:rsidP="00D50CAF">
      <w:pPr>
        <w:widowControl w:val="0"/>
        <w:autoSpaceDE w:val="0"/>
        <w:autoSpaceDN w:val="0"/>
        <w:ind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м - для линий напряжением 330 </w:t>
      </w:r>
      <w:proofErr w:type="spellStart"/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CAF" w:rsidRPr="00A1450A" w:rsidRDefault="00D50CAF" w:rsidP="00D50CAF">
      <w:pPr>
        <w:widowControl w:val="0"/>
        <w:autoSpaceDE w:val="0"/>
        <w:autoSpaceDN w:val="0"/>
        <w:ind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 - для линий напряжением 500 </w:t>
      </w:r>
      <w:proofErr w:type="spellStart"/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CAF" w:rsidRPr="00A1450A" w:rsidRDefault="00D50CAF" w:rsidP="00D50CAF">
      <w:pPr>
        <w:widowControl w:val="0"/>
        <w:autoSpaceDE w:val="0"/>
        <w:autoSpaceDN w:val="0"/>
        <w:ind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м - для линий напряжением 750 </w:t>
      </w:r>
      <w:proofErr w:type="spellStart"/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CAF" w:rsidRPr="00A1450A" w:rsidRDefault="00D50CAF" w:rsidP="00D50CAF">
      <w:pPr>
        <w:widowControl w:val="0"/>
        <w:autoSpaceDE w:val="0"/>
        <w:autoSpaceDN w:val="0"/>
        <w:ind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 м - для линий напряжением 1150 </w:t>
      </w:r>
      <w:proofErr w:type="spellStart"/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proofErr w:type="spellEnd"/>
    </w:p>
    <w:p w:rsidR="00D50CAF" w:rsidRPr="00A1450A" w:rsidRDefault="00D50CAF" w:rsidP="00D50CAF">
      <w:pPr>
        <w:widowControl w:val="0"/>
        <w:autoSpaceDE w:val="0"/>
        <w:autoSpaceDN w:val="0"/>
        <w:ind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обследования.</w:t>
      </w:r>
    </w:p>
    <w:p w:rsidR="00D50CAF" w:rsidRPr="00A1450A" w:rsidRDefault="00D50CAF" w:rsidP="00D50CAF">
      <w:pPr>
        <w:widowControl w:val="0"/>
        <w:autoSpaceDE w:val="0"/>
        <w:autoSpaceDN w:val="0"/>
        <w:adjustRightInd w:val="0"/>
        <w:ind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электрической мощности</w:t>
      </w:r>
    </w:p>
    <w:p w:rsidR="00D50CAF" w:rsidRPr="00A1450A" w:rsidRDefault="00D50CAF" w:rsidP="00D50CAF">
      <w:pPr>
        <w:widowControl w:val="0"/>
        <w:autoSpaceDE w:val="0"/>
        <w:autoSpaceDN w:val="0"/>
        <w:adjustRightInd w:val="0"/>
        <w:ind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25" w:tooltip="&quot;СП 42.13330.2016. Свод правил. Градостроительство. Планировка и застройка городских и сельских поселений. Актуализированная редакция СНиП 2.07.01-89*&quot; (утв. Приказом Минстроя России от 30.12.2016 N 1034/пр) (ред. от 19.12.2019){КонсультантПлюс}" w:history="1">
        <w:r w:rsidRPr="00A145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«Л»</w:t>
        </w:r>
      </w:hyperlink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42.13330.2016. Свод правил. «Градостроительство. Планировка и застройка городских и сельских поселений. Актуализированная редакция СНиП 2.07.01-89*» допускается принимать укрупненные показатели электропотребления. Расчетную мощность следует определять в соответствии с действующими отраслевыми нормами законодательства по электроснабжению.</w:t>
      </w:r>
    </w:p>
    <w:p w:rsidR="00D50CAF" w:rsidRPr="00A1450A" w:rsidRDefault="00D50CAF" w:rsidP="00D50CAF">
      <w:pPr>
        <w:widowControl w:val="0"/>
        <w:autoSpaceDE w:val="0"/>
        <w:autoSpaceDN w:val="0"/>
        <w:adjustRightInd w:val="0"/>
        <w:ind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условиями «</w:t>
      </w:r>
      <w:hyperlink r:id="rId26" w:tooltip="&quot;Инструкция по проектированию городских электрических сетей. РД 34.20.185-94&quot; (утв. Минтопэнерго России 07.07.1994, РАО &quot;ЕЭС России&quot; 31.05.1994) (с изм. от 29.06.1999){КонсультантПлюс}" w:history="1">
        <w:r w:rsidRPr="00A145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Инструкции</w:t>
        </w:r>
      </w:hyperlink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проектированию городских электрических сетей. РД 34.20.185-94» (утв. Минтопэнерго России 07.07.1994, РАО "ЕЭС России» 31 мая 1994 г. с изм. от 29 июня 1999 г., далее - Инструкции) расчетная электрическая нагрузка квартир </w:t>
      </w:r>
      <w:proofErr w:type="spellStart"/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>Ркв</w:t>
      </w:r>
      <w:proofErr w:type="spellEnd"/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кВт, приведенная к вводу жилого дома, определяется по формуле:</w:t>
      </w:r>
    </w:p>
    <w:p w:rsidR="00D50CAF" w:rsidRPr="00A1450A" w:rsidRDefault="00D50CAF" w:rsidP="00D50CAF">
      <w:pPr>
        <w:widowControl w:val="0"/>
        <w:autoSpaceDE w:val="0"/>
        <w:autoSpaceDN w:val="0"/>
        <w:adjustRightInd w:val="0"/>
        <w:ind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>Pкв</w:t>
      </w:r>
      <w:proofErr w:type="spellEnd"/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>Pкв</w:t>
      </w:r>
      <w:proofErr w:type="gramStart"/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n, где:</w:t>
      </w:r>
    </w:p>
    <w:p w:rsidR="00D50CAF" w:rsidRPr="00A1450A" w:rsidRDefault="00D50CAF" w:rsidP="00D50CAF">
      <w:pPr>
        <w:widowControl w:val="0"/>
        <w:autoSpaceDE w:val="0"/>
        <w:autoSpaceDN w:val="0"/>
        <w:adjustRightInd w:val="0"/>
        <w:ind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>Pкв</w:t>
      </w:r>
      <w:proofErr w:type="gramStart"/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удельная расчетная электрическая нагрузка </w:t>
      </w:r>
      <w:proofErr w:type="spellStart"/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электроприемников</w:t>
      </w:r>
      <w:proofErr w:type="spellEnd"/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 (домов), кВт/квартира;</w:t>
      </w:r>
    </w:p>
    <w:p w:rsidR="00D50CAF" w:rsidRDefault="00D50CAF" w:rsidP="00D50CAF">
      <w:pPr>
        <w:widowControl w:val="0"/>
        <w:autoSpaceDE w:val="0"/>
        <w:autoSpaceDN w:val="0"/>
        <w:adjustRightInd w:val="0"/>
        <w:ind w:firstLine="8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>n - количество квартир</w:t>
      </w:r>
      <w:proofErr w:type="gramStart"/>
      <w:r w:rsidRPr="00A1450A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D50CAF" w:rsidRPr="00D115ED" w:rsidRDefault="00D50CAF" w:rsidP="00D50C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пункт 1.1</w:t>
      </w:r>
      <w:r w:rsidRPr="00B812A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199A">
        <w:rPr>
          <w:rFonts w:ascii="Times New Roman" w:eastAsia="Calibri" w:hAnsi="Times New Roman" w:cs="Times New Roman"/>
          <w:sz w:val="28"/>
          <w:szCs w:val="28"/>
        </w:rPr>
        <w:t>Минимальные расчетные показатели обеспечения объектами связи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 следующего содержания: «</w:t>
      </w:r>
      <w:r w:rsidRPr="00D115ED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поселения в области связи установлены в соответствии с таблицей 4 </w:t>
      </w:r>
      <w:hyperlink r:id="rId27" w:history="1">
        <w:r w:rsidRPr="00D115ED">
          <w:rPr>
            <w:rFonts w:ascii="Times New Roman" w:hAnsi="Times New Roman" w:cs="Times New Roman"/>
            <w:sz w:val="28"/>
            <w:szCs w:val="28"/>
          </w:rPr>
          <w:t>РНГП</w:t>
        </w:r>
      </w:hyperlink>
      <w:r w:rsidRPr="00D115ED">
        <w:rPr>
          <w:rFonts w:ascii="Times New Roman" w:hAnsi="Times New Roman" w:cs="Times New Roman"/>
          <w:sz w:val="28"/>
          <w:szCs w:val="28"/>
        </w:rPr>
        <w:t xml:space="preserve"> КК.</w:t>
      </w:r>
    </w:p>
    <w:p w:rsidR="00D50CAF" w:rsidRPr="00D115ED" w:rsidRDefault="00D50CAF" w:rsidP="00D50CAF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жителей поселения объектами связи установлена в соответствии с  </w:t>
      </w:r>
      <w:hyperlink w:anchor="P10780" w:history="1">
        <w:r w:rsidRPr="00D115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таблицей 69</w:t>
        </w:r>
      </w:hyperlink>
      <w:r w:rsidRPr="00D1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РНГП КК.</w:t>
      </w:r>
    </w:p>
    <w:p w:rsidR="00D50CAF" w:rsidRDefault="00D50CAF" w:rsidP="00D50CAF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земельных участков для сооружений связи устанавливаются согласно </w:t>
      </w:r>
      <w:hyperlink w:anchor="P10844" w:history="1">
        <w:r w:rsidRPr="00D115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 69, 70</w:t>
        </w:r>
      </w:hyperlink>
      <w:r w:rsidRPr="00D1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РНГП КК</w:t>
      </w:r>
      <w:proofErr w:type="gramStart"/>
      <w:r w:rsidRPr="00D11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D50CAF" w:rsidRPr="00D115ED" w:rsidRDefault="00D50CAF" w:rsidP="00D50CAF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1.18. </w:t>
      </w:r>
      <w:r w:rsidRPr="0018199A">
        <w:rPr>
          <w:rFonts w:ascii="Times New Roman" w:eastAsia="Calibri" w:hAnsi="Times New Roman" w:cs="Times New Roman"/>
          <w:sz w:val="28"/>
          <w:szCs w:val="28"/>
        </w:rPr>
        <w:t>Минимальные расчетные показатели обеспечения объектами газоснабжения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 следующего содержания: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1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Расчетные показатели минимально допустимого уровня обеспеченности населения объектами местного значения муниципального района, объектами местного значения поселения в области газоснабжения установлены с учетом Федерального </w:t>
      </w:r>
      <w:hyperlink r:id="rId28" w:history="1">
        <w:r w:rsidRPr="00D115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D1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марта 1999 г. № 69-ФЗ «О газоснабжении в РФ», в котором одним из основных принципов государственной политики в области газоснабжения является повышение уровня газификации жилищно-коммунального хозяйства, промышленных и иных организаций, расположенных на территориях субъектов РФ</w:t>
      </w:r>
      <w:proofErr w:type="gramEnd"/>
      <w:r w:rsidRPr="00D1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основе формирования и реализации соответствующих федеральных, </w:t>
      </w:r>
      <w:r w:rsidRPr="00D115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межрегиональных и региональных программ газификации.</w:t>
      </w:r>
    </w:p>
    <w:p w:rsidR="00D50CAF" w:rsidRPr="00D115ED" w:rsidRDefault="00D50CAF" w:rsidP="00D50CAF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5ED">
        <w:rPr>
          <w:rFonts w:ascii="Times New Roman" w:eastAsia="Calibri" w:hAnsi="Times New Roman" w:cs="Times New Roman"/>
          <w:sz w:val="28"/>
          <w:szCs w:val="28"/>
        </w:rPr>
        <w:t>Удельный расход природного газа на человека в год</w:t>
      </w:r>
      <w:r w:rsidRPr="00D115ED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в соответствии с  СП 62.13330.2011 «Газораспределительные системы»</w:t>
      </w:r>
    </w:p>
    <w:p w:rsidR="00D50CAF" w:rsidRDefault="00D50CAF" w:rsidP="00D50CAF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удельную электрическую нагрузку для жилых зданий и общественных зданий микрорайонного уровня обслуживания населения принимать 28 Вт/кв.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CAF" w:rsidRPr="00D115ED" w:rsidRDefault="00D50CAF" w:rsidP="00D50CAF">
      <w:pPr>
        <w:widowControl w:val="0"/>
        <w:autoSpaceDE w:val="0"/>
        <w:autoSpaceDN w:val="0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Pr="00D1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1.19.</w:t>
      </w:r>
      <w:r w:rsidRPr="00D115ED">
        <w:rPr>
          <w:rFonts w:ascii="Times New Roman" w:eastAsia="Calibri" w:hAnsi="Times New Roman" w:cs="Times New Roman"/>
          <w:sz w:val="28"/>
          <w:szCs w:val="28"/>
        </w:rPr>
        <w:t xml:space="preserve"> Минимальный расчетный показатель обеспечения объектами теплоснабжения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изложить в новой редакции следующего содержания: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1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Расчетные показатели минимально допустимого уровня обеспеченности населения объектами поселения в области теплоснабжения установлены с учетом Федерального </w:t>
      </w:r>
      <w:hyperlink r:id="rId29" w:history="1">
        <w:r w:rsidRPr="00D115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D1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г. № 190-ФЗ «О теплоснабжении», в соответствии с которым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энергии.</w:t>
      </w:r>
      <w:proofErr w:type="gramEnd"/>
    </w:p>
    <w:p w:rsidR="00D50CAF" w:rsidRPr="00D115ED" w:rsidRDefault="00D50CAF" w:rsidP="00D50CAF">
      <w:pPr>
        <w:widowControl w:val="0"/>
        <w:autoSpaceDE w:val="0"/>
        <w:autoSpaceDN w:val="0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Расчетным показателем минимально допустимого уровня обеспеченности объектами теплоснабжения для населения является тепловая нагрузка зданий в границах муниципального района.</w:t>
      </w:r>
    </w:p>
    <w:p w:rsidR="00D50CAF" w:rsidRPr="00D115ED" w:rsidRDefault="00D50CAF" w:rsidP="00D50C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5ED">
        <w:rPr>
          <w:rFonts w:ascii="Times New Roman" w:eastAsia="Calibri" w:hAnsi="Times New Roman" w:cs="Times New Roman"/>
          <w:sz w:val="28"/>
          <w:szCs w:val="28"/>
        </w:rPr>
        <w:t xml:space="preserve">Размер земельного участка источника тепловой энергии (котельная) в зависимости от </w:t>
      </w:r>
      <w:proofErr w:type="spellStart"/>
      <w:r w:rsidRPr="00D115ED">
        <w:rPr>
          <w:rFonts w:ascii="Times New Roman" w:eastAsia="Calibri" w:hAnsi="Times New Roman" w:cs="Times New Roman"/>
          <w:sz w:val="28"/>
          <w:szCs w:val="28"/>
        </w:rPr>
        <w:t>теплопроизводительности</w:t>
      </w:r>
      <w:proofErr w:type="spellEnd"/>
      <w:r w:rsidRPr="00D115ED">
        <w:rPr>
          <w:rFonts w:ascii="Times New Roman" w:eastAsia="Calibri" w:hAnsi="Times New Roman" w:cs="Times New Roman"/>
          <w:sz w:val="28"/>
          <w:szCs w:val="28"/>
        </w:rPr>
        <w:t xml:space="preserve">, га определяется в соответствии с таблицей 63 </w:t>
      </w:r>
      <w:hyperlink r:id="rId30" w:history="1">
        <w:r w:rsidRPr="00D115ED">
          <w:rPr>
            <w:rFonts w:ascii="Times New Roman" w:eastAsia="Calibri" w:hAnsi="Times New Roman" w:cs="Times New Roman"/>
            <w:sz w:val="28"/>
            <w:szCs w:val="28"/>
          </w:rPr>
          <w:t>РНГП</w:t>
        </w:r>
      </w:hyperlink>
      <w:r w:rsidRPr="00D115ED">
        <w:rPr>
          <w:rFonts w:ascii="Times New Roman" w:eastAsia="Calibri" w:hAnsi="Times New Roman" w:cs="Times New Roman"/>
          <w:sz w:val="28"/>
          <w:szCs w:val="28"/>
        </w:rPr>
        <w:t xml:space="preserve"> КК.</w:t>
      </w:r>
    </w:p>
    <w:p w:rsidR="00D50CAF" w:rsidRPr="00D115ED" w:rsidRDefault="00D50CAF" w:rsidP="00D50CAF">
      <w:pPr>
        <w:widowControl w:val="0"/>
        <w:ind w:left="140" w:right="132"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Намечаемые к застройке жилые районы определяются по укрупненным показателям плотности размещения тепловых нагрузок.</w:t>
      </w:r>
    </w:p>
    <w:p w:rsidR="00D50CAF" w:rsidRDefault="00D50CAF" w:rsidP="00D50CAF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Удельные показатели максимальной тепловой нагрузки на отопление жилых домов при новом строительстве, следует принимать по СП 124.13330.2012 «Тепловые сети», приложению В.»;</w:t>
      </w:r>
    </w:p>
    <w:p w:rsidR="00D50CAF" w:rsidRPr="00FD6DBA" w:rsidRDefault="00D50CAF" w:rsidP="00D50CAF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пункт </w:t>
      </w:r>
      <w:r w:rsidRPr="006C505C">
        <w:rPr>
          <w:rFonts w:ascii="Times New Roman" w:eastAsia="Calibri" w:hAnsi="Times New Roman" w:cs="Times New Roman"/>
          <w:sz w:val="28"/>
          <w:szCs w:val="28"/>
          <w:lang w:eastAsia="ru-RU"/>
        </w:rPr>
        <w:t>1.22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C50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Расчетные параметры размещения объектов инженерной инфраструктуры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новой редакции следующего содержания: «</w:t>
      </w:r>
      <w:r w:rsidRPr="00FD6DBA">
        <w:rPr>
          <w:rFonts w:ascii="Times New Roman" w:eastAsia="Calibri" w:hAnsi="Times New Roman" w:cs="Times New Roman"/>
          <w:sz w:val="28"/>
          <w:szCs w:val="28"/>
          <w:lang w:eastAsia="ru-RU"/>
        </w:rPr>
        <w:t>Расстояния по горизонтали между инженерными сетями принимается по таблице 45.</w:t>
      </w:r>
    </w:p>
    <w:p w:rsidR="00D50CAF" w:rsidRPr="00FD6DBA" w:rsidRDefault="00D50CAF" w:rsidP="00D50CAF">
      <w:pPr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6DBA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45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709"/>
        <w:gridCol w:w="709"/>
        <w:gridCol w:w="567"/>
        <w:gridCol w:w="709"/>
        <w:gridCol w:w="425"/>
        <w:gridCol w:w="425"/>
        <w:gridCol w:w="709"/>
        <w:gridCol w:w="425"/>
        <w:gridCol w:w="709"/>
        <w:gridCol w:w="992"/>
        <w:gridCol w:w="567"/>
        <w:gridCol w:w="851"/>
      </w:tblGrid>
      <w:tr w:rsidR="00D50CAF" w:rsidRPr="00FD6DBA" w:rsidTr="00050C6B">
        <w:trPr>
          <w:cantSplit/>
          <w:trHeight w:val="20"/>
        </w:trPr>
        <w:tc>
          <w:tcPr>
            <w:tcW w:w="993" w:type="dxa"/>
            <w:vMerge w:val="restart"/>
            <w:textDirection w:val="btLr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</w:t>
            </w:r>
          </w:p>
        </w:tc>
        <w:tc>
          <w:tcPr>
            <w:tcW w:w="8505" w:type="dxa"/>
            <w:gridSpan w:val="13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(м) по горизонтали (в свету) </w:t>
            </w:r>
            <w:proofErr w:type="gramStart"/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D50CAF" w:rsidRPr="00FD6DBA" w:rsidTr="00050C6B">
        <w:trPr>
          <w:cantSplit/>
          <w:trHeight w:val="20"/>
        </w:trPr>
        <w:tc>
          <w:tcPr>
            <w:tcW w:w="993" w:type="dxa"/>
            <w:vMerge/>
            <w:textDirection w:val="btLr"/>
          </w:tcPr>
          <w:p w:rsidR="00D50CAF" w:rsidRPr="00FD6DBA" w:rsidRDefault="00D50CAF" w:rsidP="00050C6B">
            <w:pPr>
              <w:spacing w:after="1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водопровода</w:t>
            </w:r>
          </w:p>
        </w:tc>
        <w:tc>
          <w:tcPr>
            <w:tcW w:w="709" w:type="dxa"/>
            <w:vMerge w:val="restart"/>
            <w:textDirection w:val="btLr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канализации бытовой</w:t>
            </w:r>
          </w:p>
        </w:tc>
        <w:tc>
          <w:tcPr>
            <w:tcW w:w="709" w:type="dxa"/>
            <w:vMerge w:val="restart"/>
            <w:textDirection w:val="btLr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дренажа и дождевой канализации</w:t>
            </w:r>
          </w:p>
        </w:tc>
        <w:tc>
          <w:tcPr>
            <w:tcW w:w="2126" w:type="dxa"/>
            <w:gridSpan w:val="4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газопроводов давления, МПа (кгс/кв. см)</w:t>
            </w:r>
          </w:p>
        </w:tc>
        <w:tc>
          <w:tcPr>
            <w:tcW w:w="709" w:type="dxa"/>
            <w:vMerge w:val="restart"/>
            <w:textDirection w:val="btLr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кабелей силовых всех напряжений</w:t>
            </w:r>
          </w:p>
        </w:tc>
        <w:tc>
          <w:tcPr>
            <w:tcW w:w="425" w:type="dxa"/>
            <w:vMerge w:val="restart"/>
            <w:textDirection w:val="btLr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кабелей связи</w:t>
            </w:r>
          </w:p>
        </w:tc>
        <w:tc>
          <w:tcPr>
            <w:tcW w:w="1701" w:type="dxa"/>
            <w:gridSpan w:val="2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тепловых сетей</w:t>
            </w:r>
          </w:p>
        </w:tc>
        <w:tc>
          <w:tcPr>
            <w:tcW w:w="567" w:type="dxa"/>
            <w:vMerge w:val="restart"/>
            <w:textDirection w:val="btLr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каналов, тоннелей</w:t>
            </w:r>
          </w:p>
        </w:tc>
        <w:tc>
          <w:tcPr>
            <w:tcW w:w="851" w:type="dxa"/>
            <w:vMerge w:val="restart"/>
            <w:textDirection w:val="btLr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наружных </w:t>
            </w:r>
            <w:proofErr w:type="spellStart"/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пневмомусоропроводов</w:t>
            </w:r>
            <w:proofErr w:type="spellEnd"/>
          </w:p>
        </w:tc>
      </w:tr>
      <w:tr w:rsidR="00D50CAF" w:rsidRPr="00FD6DBA" w:rsidTr="00050C6B">
        <w:trPr>
          <w:trHeight w:val="215"/>
        </w:trPr>
        <w:tc>
          <w:tcPr>
            <w:tcW w:w="993" w:type="dxa"/>
            <w:vMerge/>
            <w:textDirection w:val="btLr"/>
          </w:tcPr>
          <w:p w:rsidR="00D50CAF" w:rsidRPr="00FD6DBA" w:rsidRDefault="00D50CAF" w:rsidP="00050C6B">
            <w:pPr>
              <w:spacing w:after="1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D50CAF" w:rsidRPr="00FD6DBA" w:rsidRDefault="00D50CAF" w:rsidP="00050C6B">
            <w:pPr>
              <w:spacing w:after="1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D50CAF" w:rsidRPr="00FD6DBA" w:rsidRDefault="00D50CAF" w:rsidP="00050C6B">
            <w:pPr>
              <w:spacing w:after="1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D50CAF" w:rsidRPr="00FD6DBA" w:rsidRDefault="00D50CAF" w:rsidP="00050C6B">
            <w:pPr>
              <w:spacing w:after="1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низкого до 0,005</w:t>
            </w:r>
          </w:p>
        </w:tc>
        <w:tc>
          <w:tcPr>
            <w:tcW w:w="709" w:type="dxa"/>
            <w:vMerge w:val="restart"/>
            <w:textDirection w:val="btLr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св. 0,005 до 0,3</w:t>
            </w:r>
          </w:p>
        </w:tc>
        <w:tc>
          <w:tcPr>
            <w:tcW w:w="850" w:type="dxa"/>
            <w:gridSpan w:val="2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</w:t>
            </w:r>
          </w:p>
        </w:tc>
        <w:tc>
          <w:tcPr>
            <w:tcW w:w="709" w:type="dxa"/>
            <w:vMerge/>
            <w:textDirection w:val="btLr"/>
          </w:tcPr>
          <w:p w:rsidR="00D50CAF" w:rsidRPr="00FD6DBA" w:rsidRDefault="00D50CAF" w:rsidP="00050C6B">
            <w:pPr>
              <w:spacing w:after="1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D50CAF" w:rsidRPr="00FD6DBA" w:rsidRDefault="00D50CAF" w:rsidP="00050C6B">
            <w:pPr>
              <w:spacing w:after="1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 стенка канала, тоннеля</w:t>
            </w:r>
          </w:p>
        </w:tc>
        <w:tc>
          <w:tcPr>
            <w:tcW w:w="992" w:type="dxa"/>
            <w:vMerge w:val="restart"/>
            <w:textDirection w:val="btLr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оболочка </w:t>
            </w:r>
            <w:proofErr w:type="spellStart"/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бесканальной</w:t>
            </w:r>
            <w:proofErr w:type="spellEnd"/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прокладки</w:t>
            </w:r>
          </w:p>
        </w:tc>
        <w:tc>
          <w:tcPr>
            <w:tcW w:w="567" w:type="dxa"/>
            <w:vMerge/>
          </w:tcPr>
          <w:p w:rsidR="00D50CAF" w:rsidRPr="00FD6DBA" w:rsidRDefault="00D50CAF" w:rsidP="00050C6B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50CAF" w:rsidRPr="00FD6DBA" w:rsidRDefault="00D50CAF" w:rsidP="00050C6B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CAF" w:rsidRPr="00FD6DBA" w:rsidTr="00050C6B">
        <w:trPr>
          <w:cantSplit/>
          <w:trHeight w:val="1565"/>
        </w:trPr>
        <w:tc>
          <w:tcPr>
            <w:tcW w:w="993" w:type="dxa"/>
            <w:vMerge/>
          </w:tcPr>
          <w:p w:rsidR="00D50CAF" w:rsidRPr="00FD6DBA" w:rsidRDefault="00D50CAF" w:rsidP="00050C6B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50CAF" w:rsidRPr="00FD6DBA" w:rsidRDefault="00D50CAF" w:rsidP="00050C6B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50CAF" w:rsidRPr="00FD6DBA" w:rsidRDefault="00D50CAF" w:rsidP="00050C6B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50CAF" w:rsidRPr="00FD6DBA" w:rsidRDefault="00D50CAF" w:rsidP="00050C6B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50CAF" w:rsidRPr="00FD6DBA" w:rsidRDefault="00D50CAF" w:rsidP="00050C6B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50CAF" w:rsidRPr="00FD6DBA" w:rsidRDefault="00D50CAF" w:rsidP="00050C6B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0,3 до 0,6</w:t>
            </w:r>
          </w:p>
        </w:tc>
        <w:tc>
          <w:tcPr>
            <w:tcW w:w="425" w:type="dxa"/>
            <w:textDirection w:val="btLr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0,6 до 1,2</w:t>
            </w:r>
          </w:p>
        </w:tc>
        <w:tc>
          <w:tcPr>
            <w:tcW w:w="709" w:type="dxa"/>
            <w:vMerge/>
          </w:tcPr>
          <w:p w:rsidR="00D50CAF" w:rsidRPr="00FD6DBA" w:rsidRDefault="00D50CAF" w:rsidP="00050C6B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50CAF" w:rsidRPr="00FD6DBA" w:rsidRDefault="00D50CAF" w:rsidP="00050C6B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50CAF" w:rsidRPr="00FD6DBA" w:rsidRDefault="00D50CAF" w:rsidP="00050C6B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50CAF" w:rsidRPr="00FD6DBA" w:rsidRDefault="00D50CAF" w:rsidP="00050C6B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50CAF" w:rsidRPr="00FD6DBA" w:rsidRDefault="00D50CAF" w:rsidP="00050C6B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50CAF" w:rsidRPr="00FD6DBA" w:rsidRDefault="00D50CAF" w:rsidP="00050C6B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0CAF" w:rsidRPr="00FD6DBA" w:rsidTr="00050C6B">
        <w:trPr>
          <w:cantSplit/>
          <w:trHeight w:val="1905"/>
        </w:trPr>
        <w:tc>
          <w:tcPr>
            <w:tcW w:w="993" w:type="dxa"/>
            <w:textDirection w:val="btLr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Водопровод</w:t>
            </w:r>
          </w:p>
        </w:tc>
        <w:tc>
          <w:tcPr>
            <w:tcW w:w="708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extDirection w:val="btLr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примечание 1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25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hyperlink w:anchor="P11365" w:history="1">
              <w:r w:rsidRPr="00FD6D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425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0CAF" w:rsidRPr="00FD6DBA" w:rsidTr="00050C6B">
        <w:trPr>
          <w:cantSplit/>
          <w:trHeight w:val="2048"/>
        </w:trPr>
        <w:tc>
          <w:tcPr>
            <w:tcW w:w="993" w:type="dxa"/>
            <w:textDirection w:val="btLr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 бытовая</w:t>
            </w:r>
          </w:p>
        </w:tc>
        <w:tc>
          <w:tcPr>
            <w:tcW w:w="708" w:type="dxa"/>
            <w:textDirection w:val="btLr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примечание 1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67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25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hyperlink w:anchor="P11365" w:history="1">
              <w:r w:rsidRPr="00FD6D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425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0CAF" w:rsidRPr="00FD6DBA" w:rsidTr="00050C6B">
        <w:trPr>
          <w:cantSplit/>
          <w:trHeight w:val="1640"/>
        </w:trPr>
        <w:tc>
          <w:tcPr>
            <w:tcW w:w="993" w:type="dxa"/>
            <w:textDirection w:val="btLr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Дождевая канализация</w:t>
            </w:r>
          </w:p>
        </w:tc>
        <w:tc>
          <w:tcPr>
            <w:tcW w:w="708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67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25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hyperlink w:anchor="P11365" w:history="1">
              <w:r w:rsidRPr="00FD6D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425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0CAF" w:rsidRPr="00FD6DBA" w:rsidTr="00050C6B">
        <w:trPr>
          <w:cantSplit/>
          <w:trHeight w:val="2205"/>
        </w:trPr>
        <w:tc>
          <w:tcPr>
            <w:tcW w:w="993" w:type="dxa"/>
            <w:textDirection w:val="btLr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Газопроводы низкого давления, МПа: до 0,005</w:t>
            </w:r>
          </w:p>
        </w:tc>
        <w:tc>
          <w:tcPr>
            <w:tcW w:w="708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5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5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0CAF" w:rsidRPr="00FD6DBA" w:rsidTr="00050C6B">
        <w:trPr>
          <w:cantSplit/>
          <w:trHeight w:val="1739"/>
        </w:trPr>
        <w:tc>
          <w:tcPr>
            <w:tcW w:w="993" w:type="dxa"/>
            <w:textDirection w:val="btLr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свыше 0,005 до 0,3</w:t>
            </w:r>
          </w:p>
        </w:tc>
        <w:tc>
          <w:tcPr>
            <w:tcW w:w="708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5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5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50CAF" w:rsidRPr="00FD6DBA" w:rsidTr="00050C6B">
        <w:tblPrEx>
          <w:tblBorders>
            <w:insideH w:val="nil"/>
          </w:tblBorders>
        </w:tblPrEx>
        <w:trPr>
          <w:cantSplit/>
          <w:trHeight w:val="1345"/>
        </w:trPr>
        <w:tc>
          <w:tcPr>
            <w:tcW w:w="993" w:type="dxa"/>
            <w:tcBorders>
              <w:bottom w:val="nil"/>
            </w:tcBorders>
            <w:textDirection w:val="btLr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высокого:</w:t>
            </w:r>
          </w:p>
          <w:p w:rsidR="00D50CAF" w:rsidRPr="00FD6DBA" w:rsidRDefault="00D50CAF" w:rsidP="00050C6B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0,3 до 0,6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0CAF" w:rsidRPr="00FD6DBA" w:rsidTr="00050C6B">
        <w:tblPrEx>
          <w:tblBorders>
            <w:insideH w:val="nil"/>
          </w:tblBorders>
        </w:tblPrEx>
        <w:trPr>
          <w:cantSplit/>
          <w:trHeight w:val="1134"/>
        </w:trPr>
        <w:tc>
          <w:tcPr>
            <w:tcW w:w="993" w:type="dxa"/>
            <w:tcBorders>
              <w:top w:val="nil"/>
            </w:tcBorders>
            <w:textDirection w:val="btLr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0,6 до 1,2</w:t>
            </w:r>
          </w:p>
        </w:tc>
        <w:tc>
          <w:tcPr>
            <w:tcW w:w="708" w:type="dxa"/>
            <w:tcBorders>
              <w:top w:val="nil"/>
            </w:tcBorders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</w:tcBorders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</w:tcBorders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</w:tcBorders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</w:tcBorders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</w:tcBorders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0CAF" w:rsidRPr="00FD6DBA" w:rsidTr="00050C6B">
        <w:trPr>
          <w:cantSplit/>
          <w:trHeight w:val="2106"/>
        </w:trPr>
        <w:tc>
          <w:tcPr>
            <w:tcW w:w="993" w:type="dxa"/>
            <w:textDirection w:val="btLr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Кабели силовые всех напряжений</w:t>
            </w:r>
          </w:p>
        </w:tc>
        <w:tc>
          <w:tcPr>
            <w:tcW w:w="708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hyperlink w:anchor="P11365" w:history="1">
              <w:r w:rsidRPr="00FD6D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hyperlink w:anchor="P11365" w:history="1">
              <w:r w:rsidRPr="00FD6D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hyperlink w:anchor="P11365" w:history="1">
              <w:r w:rsidRPr="00FD6D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567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0,1 - 0,5</w:t>
            </w:r>
          </w:p>
        </w:tc>
        <w:tc>
          <w:tcPr>
            <w:tcW w:w="425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50CAF" w:rsidRPr="00FD6DBA" w:rsidTr="00050C6B">
        <w:trPr>
          <w:cantSplit/>
          <w:trHeight w:val="1134"/>
        </w:trPr>
        <w:tc>
          <w:tcPr>
            <w:tcW w:w="993" w:type="dxa"/>
            <w:textDirection w:val="btLr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 связи</w:t>
            </w:r>
          </w:p>
        </w:tc>
        <w:tc>
          <w:tcPr>
            <w:tcW w:w="708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5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0CAF" w:rsidRPr="00FD6DBA" w:rsidTr="00050C6B">
        <w:trPr>
          <w:cantSplit/>
          <w:trHeight w:val="2257"/>
        </w:trPr>
        <w:tc>
          <w:tcPr>
            <w:tcW w:w="993" w:type="dxa"/>
            <w:textDirection w:val="btLr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сети: от наружной стенки канала, тоннеля</w:t>
            </w:r>
          </w:p>
        </w:tc>
        <w:tc>
          <w:tcPr>
            <w:tcW w:w="708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0CAF" w:rsidRPr="00FD6DBA" w:rsidTr="00050C6B">
        <w:trPr>
          <w:cantSplit/>
          <w:trHeight w:val="1752"/>
        </w:trPr>
        <w:tc>
          <w:tcPr>
            <w:tcW w:w="993" w:type="dxa"/>
            <w:textDirection w:val="btLr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оболочки </w:t>
            </w:r>
            <w:proofErr w:type="spellStart"/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бесканальной</w:t>
            </w:r>
            <w:proofErr w:type="spellEnd"/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прокладки</w:t>
            </w:r>
          </w:p>
        </w:tc>
        <w:tc>
          <w:tcPr>
            <w:tcW w:w="708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25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0CAF" w:rsidRPr="00FD6DBA" w:rsidTr="00050C6B">
        <w:trPr>
          <w:cantSplit/>
          <w:trHeight w:val="1169"/>
        </w:trPr>
        <w:tc>
          <w:tcPr>
            <w:tcW w:w="993" w:type="dxa"/>
            <w:textDirection w:val="btLr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Каналы, тоннели</w:t>
            </w:r>
          </w:p>
        </w:tc>
        <w:tc>
          <w:tcPr>
            <w:tcW w:w="708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0CAF" w:rsidRPr="00FD6DBA" w:rsidTr="00050C6B">
        <w:trPr>
          <w:cantSplit/>
          <w:trHeight w:val="2620"/>
        </w:trPr>
        <w:tc>
          <w:tcPr>
            <w:tcW w:w="993" w:type="dxa"/>
            <w:textDirection w:val="btLr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</w:t>
            </w:r>
            <w:proofErr w:type="spellStart"/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пневмомусоропроводы</w:t>
            </w:r>
            <w:proofErr w:type="spellEnd"/>
          </w:p>
        </w:tc>
        <w:tc>
          <w:tcPr>
            <w:tcW w:w="708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25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25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50CAF" w:rsidRPr="00FD6DBA" w:rsidRDefault="00D50CAF" w:rsidP="0005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50CAF" w:rsidRPr="00FD6DBA" w:rsidRDefault="00D50CAF" w:rsidP="00D50CAF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0CAF" w:rsidRPr="00FD6DBA" w:rsidRDefault="00D50CAF" w:rsidP="00D50CAF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BA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Допускается уменьшать указанные расстояния до 0,5 м при соблюдении требований раздела 2.3 ПУЭ.</w:t>
      </w:r>
    </w:p>
    <w:p w:rsidR="00D50CAF" w:rsidRPr="00FD6DBA" w:rsidRDefault="00D50CAF" w:rsidP="00D50CAF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</w:t>
      </w:r>
    </w:p>
    <w:p w:rsidR="00D50CAF" w:rsidRPr="00FD6DBA" w:rsidRDefault="00D50CAF" w:rsidP="00D50CAF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B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Расстояние от бытовой канализации до хозяйственно-питьевого водопровода следует принимать:</w:t>
      </w:r>
    </w:p>
    <w:p w:rsidR="00D50CAF" w:rsidRPr="00FD6DBA" w:rsidRDefault="00D50CAF" w:rsidP="00D50CAF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водопровода из железобетонных и асбестоцементных труб - 5 м;</w:t>
      </w:r>
    </w:p>
    <w:p w:rsidR="00D50CAF" w:rsidRPr="00FD6DBA" w:rsidRDefault="00D50CAF" w:rsidP="00D50CAF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водопровода из чугунных труб диаметром:</w:t>
      </w:r>
    </w:p>
    <w:p w:rsidR="00D50CAF" w:rsidRPr="00FD6DBA" w:rsidRDefault="00D50CAF" w:rsidP="00D50CAF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200 мм - 1,5 м;</w:t>
      </w:r>
    </w:p>
    <w:p w:rsidR="00D50CAF" w:rsidRPr="00FD6DBA" w:rsidRDefault="00D50CAF" w:rsidP="00D50CAF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200 мм - 3 м;</w:t>
      </w:r>
    </w:p>
    <w:p w:rsidR="00D50CAF" w:rsidRPr="00FD6DBA" w:rsidRDefault="00D50CAF" w:rsidP="00D50CAF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водопровода из пластмассовых труб - 1,5 м.</w:t>
      </w:r>
    </w:p>
    <w:p w:rsidR="00D50CAF" w:rsidRPr="00FD6DBA" w:rsidRDefault="00D50CAF" w:rsidP="00D50CAF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между сетями канализации и производственным водопроводом в зависимости от материала и диаметра труб, а также от номенклатуры и характеристики грунтов должно быть 1,5 м.</w:t>
      </w:r>
    </w:p>
    <w:p w:rsidR="00D50CAF" w:rsidRPr="00FD6DBA" w:rsidRDefault="00D50CAF" w:rsidP="00D50CAF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параллельной прокладке газопроводов для труб диаметром до 300 мм расстояние между ними (в свету) допускается принимать 0,4 м и труб диаметром более 300 мм - 0,5 м при совместном размещении в одной траншее двух и более газопроводов.</w:t>
      </w:r>
    </w:p>
    <w:p w:rsidR="00D50CAF" w:rsidRDefault="00D50CAF" w:rsidP="00D50CAF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</w:t>
      </w:r>
      <w:hyperlink w:anchor="P11146" w:history="1">
        <w:r w:rsidRPr="00FD6D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 45</w:t>
        </w:r>
      </w:hyperlink>
      <w:r w:rsidRPr="00FD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Нормативов указаны расстояния до стальных газопроводов. Размещение газопроводов из неметаллических труб следует предусматривать согласно СНиП 42-01-02.»;</w:t>
      </w:r>
    </w:p>
    <w:p w:rsidR="00D50CAF" w:rsidRDefault="00D50CAF" w:rsidP="00D50CAF">
      <w:pPr>
        <w:widowControl w:val="0"/>
        <w:autoSpaceDE w:val="0"/>
        <w:autoSpaceDN w:val="0"/>
        <w:ind w:firstLine="851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в пункте 1.23. </w:t>
      </w:r>
      <w:r w:rsidRPr="00FD7CFA">
        <w:rPr>
          <w:rFonts w:ascii="Times New Roman" w:eastAsia="Calibri" w:hAnsi="Times New Roman" w:cs="Times New Roman"/>
          <w:kern w:val="28"/>
          <w:sz w:val="28"/>
          <w:szCs w:val="28"/>
        </w:rPr>
        <w:t>Расчетные показатели обеспечения объектами производственной инфраструктуры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таблицу 47 исключить; </w:t>
      </w:r>
    </w:p>
    <w:p w:rsidR="00D50CAF" w:rsidRDefault="00D50CAF" w:rsidP="00D50CAF">
      <w:pPr>
        <w:widowControl w:val="0"/>
        <w:autoSpaceDE w:val="0"/>
        <w:autoSpaceDN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1.24.</w:t>
      </w:r>
      <w:r w:rsidRPr="00867372">
        <w:rPr>
          <w:rFonts w:ascii="Times New Roman" w:eastAsia="Calibri" w:hAnsi="Times New Roman" w:cs="Times New Roman"/>
          <w:sz w:val="28"/>
          <w:szCs w:val="28"/>
        </w:rPr>
        <w:t xml:space="preserve"> Минимальные показатели интенсивности использования территории сельскохозяйственных  производственных предприятий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второй абзац исключить.</w:t>
      </w:r>
    </w:p>
    <w:p w:rsidR="00D50CAF" w:rsidRPr="00FD7CFA" w:rsidRDefault="00D50CAF" w:rsidP="00D50CAF">
      <w:pPr>
        <w:widowControl w:val="0"/>
        <w:autoSpaceDE w:val="0"/>
        <w:autoSpaceDN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0CAF" w:rsidRPr="00FD6DBA" w:rsidRDefault="00D50CAF" w:rsidP="00D50CAF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CAF" w:rsidRPr="00FD6DBA" w:rsidRDefault="00D50CAF" w:rsidP="00D50CAF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CAF" w:rsidRDefault="00D50CAF" w:rsidP="00D50CAF">
      <w:pPr>
        <w:tabs>
          <w:tab w:val="left" w:pos="4536"/>
          <w:tab w:val="left" w:pos="5245"/>
        </w:tabs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D50CAF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sectPr w:rsidR="000B2ACF" w:rsidSect="00DE2D39">
      <w:headerReference w:type="default" r:id="rId31"/>
      <w:pgSz w:w="11906" w:h="16838"/>
      <w:pgMar w:top="993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56" w:rsidRDefault="00AB6B56" w:rsidP="0012083F">
      <w:r>
        <w:separator/>
      </w:r>
    </w:p>
  </w:endnote>
  <w:endnote w:type="continuationSeparator" w:id="0">
    <w:p w:rsidR="00AB6B56" w:rsidRDefault="00AB6B56" w:rsidP="0012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56" w:rsidRDefault="00AB6B56" w:rsidP="0012083F">
      <w:r>
        <w:separator/>
      </w:r>
    </w:p>
  </w:footnote>
  <w:footnote w:type="continuationSeparator" w:id="0">
    <w:p w:rsidR="00AB6B56" w:rsidRDefault="00AB6B56" w:rsidP="00120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113918"/>
      <w:docPartObj>
        <w:docPartGallery w:val="Page Numbers (Top of Page)"/>
        <w:docPartUnique/>
      </w:docPartObj>
    </w:sdtPr>
    <w:sdtEndPr/>
    <w:sdtContent>
      <w:p w:rsidR="00F12500" w:rsidRDefault="00F125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3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12500" w:rsidRDefault="00F125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53D3"/>
    <w:multiLevelType w:val="multilevel"/>
    <w:tmpl w:val="3B323830"/>
    <w:lvl w:ilvl="0">
      <w:start w:val="7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D07129"/>
    <w:multiLevelType w:val="multilevel"/>
    <w:tmpl w:val="F7A06AB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194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2">
    <w:nsid w:val="585F7CD6"/>
    <w:multiLevelType w:val="multilevel"/>
    <w:tmpl w:val="C726B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DE487C"/>
    <w:multiLevelType w:val="multilevel"/>
    <w:tmpl w:val="599C33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B52DEA"/>
    <w:multiLevelType w:val="multilevel"/>
    <w:tmpl w:val="59100F7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FD"/>
    <w:rsid w:val="00000724"/>
    <w:rsid w:val="00033773"/>
    <w:rsid w:val="00040B89"/>
    <w:rsid w:val="000441C4"/>
    <w:rsid w:val="00057E94"/>
    <w:rsid w:val="00062B3E"/>
    <w:rsid w:val="0008676B"/>
    <w:rsid w:val="000932BC"/>
    <w:rsid w:val="000951C3"/>
    <w:rsid w:val="000B2ACF"/>
    <w:rsid w:val="000B78F9"/>
    <w:rsid w:val="000D58AA"/>
    <w:rsid w:val="000E03C0"/>
    <w:rsid w:val="000E2A52"/>
    <w:rsid w:val="000F363D"/>
    <w:rsid w:val="000F5130"/>
    <w:rsid w:val="0012083F"/>
    <w:rsid w:val="0013580D"/>
    <w:rsid w:val="00172D6F"/>
    <w:rsid w:val="0018199A"/>
    <w:rsid w:val="00185389"/>
    <w:rsid w:val="0018657B"/>
    <w:rsid w:val="001D38AE"/>
    <w:rsid w:val="00204595"/>
    <w:rsid w:val="00215CB9"/>
    <w:rsid w:val="00246517"/>
    <w:rsid w:val="00254BD6"/>
    <w:rsid w:val="00256D22"/>
    <w:rsid w:val="00260A94"/>
    <w:rsid w:val="002769E7"/>
    <w:rsid w:val="00282A09"/>
    <w:rsid w:val="002838BD"/>
    <w:rsid w:val="00297115"/>
    <w:rsid w:val="002B1068"/>
    <w:rsid w:val="002C31FB"/>
    <w:rsid w:val="002C5817"/>
    <w:rsid w:val="002C72F5"/>
    <w:rsid w:val="002D3E79"/>
    <w:rsid w:val="002D73EA"/>
    <w:rsid w:val="002F2409"/>
    <w:rsid w:val="00310060"/>
    <w:rsid w:val="00310DEF"/>
    <w:rsid w:val="00337B19"/>
    <w:rsid w:val="00352E0A"/>
    <w:rsid w:val="003738D6"/>
    <w:rsid w:val="003B05BA"/>
    <w:rsid w:val="003D1A5A"/>
    <w:rsid w:val="003D73CF"/>
    <w:rsid w:val="003F1EAF"/>
    <w:rsid w:val="0044090D"/>
    <w:rsid w:val="00454F2A"/>
    <w:rsid w:val="00461C11"/>
    <w:rsid w:val="00466044"/>
    <w:rsid w:val="00467720"/>
    <w:rsid w:val="00477D7D"/>
    <w:rsid w:val="0049570C"/>
    <w:rsid w:val="00497176"/>
    <w:rsid w:val="00497291"/>
    <w:rsid w:val="004F7FC8"/>
    <w:rsid w:val="00522A0F"/>
    <w:rsid w:val="00523F6C"/>
    <w:rsid w:val="00526ED2"/>
    <w:rsid w:val="005349BB"/>
    <w:rsid w:val="00555576"/>
    <w:rsid w:val="005612C2"/>
    <w:rsid w:val="00566600"/>
    <w:rsid w:val="005775A0"/>
    <w:rsid w:val="00577C9D"/>
    <w:rsid w:val="005A4A6F"/>
    <w:rsid w:val="005D28E2"/>
    <w:rsid w:val="005D31B7"/>
    <w:rsid w:val="005D75A6"/>
    <w:rsid w:val="005D78D2"/>
    <w:rsid w:val="005E3439"/>
    <w:rsid w:val="005F2E8D"/>
    <w:rsid w:val="005F56B1"/>
    <w:rsid w:val="00607244"/>
    <w:rsid w:val="0065181F"/>
    <w:rsid w:val="00654961"/>
    <w:rsid w:val="00663202"/>
    <w:rsid w:val="006971EA"/>
    <w:rsid w:val="006A1DA1"/>
    <w:rsid w:val="006A4384"/>
    <w:rsid w:val="006B085C"/>
    <w:rsid w:val="006B21EC"/>
    <w:rsid w:val="006C505C"/>
    <w:rsid w:val="006C5731"/>
    <w:rsid w:val="006F1970"/>
    <w:rsid w:val="00726857"/>
    <w:rsid w:val="007466E7"/>
    <w:rsid w:val="0074791E"/>
    <w:rsid w:val="0075622D"/>
    <w:rsid w:val="007678C7"/>
    <w:rsid w:val="00771942"/>
    <w:rsid w:val="00787FE6"/>
    <w:rsid w:val="007A0884"/>
    <w:rsid w:val="007B0FBE"/>
    <w:rsid w:val="007B604F"/>
    <w:rsid w:val="007E7E0A"/>
    <w:rsid w:val="00813D77"/>
    <w:rsid w:val="00817A8F"/>
    <w:rsid w:val="008208D8"/>
    <w:rsid w:val="00822C43"/>
    <w:rsid w:val="00826B2A"/>
    <w:rsid w:val="0082707E"/>
    <w:rsid w:val="00831FAD"/>
    <w:rsid w:val="00840DFF"/>
    <w:rsid w:val="00846547"/>
    <w:rsid w:val="008532C2"/>
    <w:rsid w:val="00864597"/>
    <w:rsid w:val="00867372"/>
    <w:rsid w:val="008901C9"/>
    <w:rsid w:val="00897E45"/>
    <w:rsid w:val="008B76C6"/>
    <w:rsid w:val="008D65FC"/>
    <w:rsid w:val="008D7D0C"/>
    <w:rsid w:val="00905029"/>
    <w:rsid w:val="00911883"/>
    <w:rsid w:val="00925997"/>
    <w:rsid w:val="00955E6C"/>
    <w:rsid w:val="00962742"/>
    <w:rsid w:val="00970B3D"/>
    <w:rsid w:val="009921BA"/>
    <w:rsid w:val="009B6045"/>
    <w:rsid w:val="009C7E0D"/>
    <w:rsid w:val="009E6140"/>
    <w:rsid w:val="009F3799"/>
    <w:rsid w:val="009F5CB0"/>
    <w:rsid w:val="00A01E40"/>
    <w:rsid w:val="00A10D11"/>
    <w:rsid w:val="00A11F0D"/>
    <w:rsid w:val="00A1450A"/>
    <w:rsid w:val="00A63B54"/>
    <w:rsid w:val="00AA6720"/>
    <w:rsid w:val="00AB2AC1"/>
    <w:rsid w:val="00AB6AF8"/>
    <w:rsid w:val="00AB6B56"/>
    <w:rsid w:val="00AC2E04"/>
    <w:rsid w:val="00AC4A0D"/>
    <w:rsid w:val="00AD2254"/>
    <w:rsid w:val="00AD7592"/>
    <w:rsid w:val="00AE3321"/>
    <w:rsid w:val="00AE6CE9"/>
    <w:rsid w:val="00AF4152"/>
    <w:rsid w:val="00B062EB"/>
    <w:rsid w:val="00B0675A"/>
    <w:rsid w:val="00B23B7E"/>
    <w:rsid w:val="00B2482B"/>
    <w:rsid w:val="00B475B4"/>
    <w:rsid w:val="00B52012"/>
    <w:rsid w:val="00B60AA7"/>
    <w:rsid w:val="00B80DB7"/>
    <w:rsid w:val="00B812A7"/>
    <w:rsid w:val="00BB47D4"/>
    <w:rsid w:val="00BC12F3"/>
    <w:rsid w:val="00C02A9A"/>
    <w:rsid w:val="00C12071"/>
    <w:rsid w:val="00C144CF"/>
    <w:rsid w:val="00C255CF"/>
    <w:rsid w:val="00C77297"/>
    <w:rsid w:val="00CA11BA"/>
    <w:rsid w:val="00CD1AC7"/>
    <w:rsid w:val="00D03290"/>
    <w:rsid w:val="00D115ED"/>
    <w:rsid w:val="00D23EB5"/>
    <w:rsid w:val="00D50CAF"/>
    <w:rsid w:val="00D6124A"/>
    <w:rsid w:val="00DC23E2"/>
    <w:rsid w:val="00DC736C"/>
    <w:rsid w:val="00DE2D39"/>
    <w:rsid w:val="00DE3F51"/>
    <w:rsid w:val="00DF2C2C"/>
    <w:rsid w:val="00DF39DF"/>
    <w:rsid w:val="00E002E6"/>
    <w:rsid w:val="00E073CA"/>
    <w:rsid w:val="00E07DB1"/>
    <w:rsid w:val="00E1659A"/>
    <w:rsid w:val="00E252FD"/>
    <w:rsid w:val="00E261FE"/>
    <w:rsid w:val="00E27FEA"/>
    <w:rsid w:val="00E45753"/>
    <w:rsid w:val="00E466A9"/>
    <w:rsid w:val="00E8746F"/>
    <w:rsid w:val="00E94B11"/>
    <w:rsid w:val="00EA0D66"/>
    <w:rsid w:val="00EB0272"/>
    <w:rsid w:val="00EB1917"/>
    <w:rsid w:val="00ED486A"/>
    <w:rsid w:val="00ED5825"/>
    <w:rsid w:val="00ED69BF"/>
    <w:rsid w:val="00ED7F9F"/>
    <w:rsid w:val="00EE1E25"/>
    <w:rsid w:val="00F01ACE"/>
    <w:rsid w:val="00F079A0"/>
    <w:rsid w:val="00F108C3"/>
    <w:rsid w:val="00F12500"/>
    <w:rsid w:val="00F137F4"/>
    <w:rsid w:val="00F2522C"/>
    <w:rsid w:val="00F26284"/>
    <w:rsid w:val="00F33E95"/>
    <w:rsid w:val="00F3529A"/>
    <w:rsid w:val="00F372C0"/>
    <w:rsid w:val="00F4529C"/>
    <w:rsid w:val="00F45D25"/>
    <w:rsid w:val="00F55660"/>
    <w:rsid w:val="00F95F06"/>
    <w:rsid w:val="00FB26DF"/>
    <w:rsid w:val="00FC48F4"/>
    <w:rsid w:val="00FC4926"/>
    <w:rsid w:val="00FD3CD1"/>
    <w:rsid w:val="00FD5D14"/>
    <w:rsid w:val="00FD6DBA"/>
    <w:rsid w:val="00FD7CFA"/>
    <w:rsid w:val="00FE4FED"/>
    <w:rsid w:val="00FE5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F"/>
  </w:style>
  <w:style w:type="paragraph" w:styleId="1">
    <w:name w:val="heading 1"/>
    <w:aliases w:val="Глава"/>
    <w:basedOn w:val="a"/>
    <w:next w:val="a"/>
    <w:link w:val="10"/>
    <w:qFormat/>
    <w:rsid w:val="005A4A6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08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A4A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qFormat/>
    <w:rsid w:val="005A4A6F"/>
    <w:rPr>
      <w:b/>
      <w:bCs/>
    </w:rPr>
  </w:style>
  <w:style w:type="paragraph" w:styleId="a4">
    <w:name w:val="List Paragraph"/>
    <w:basedOn w:val="a"/>
    <w:uiPriority w:val="34"/>
    <w:qFormat/>
    <w:rsid w:val="005A4A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5A4A6F"/>
    <w:pPr>
      <w:spacing w:before="200" w:after="160" w:line="27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A4A6F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297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11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B2ACF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1208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083F"/>
  </w:style>
  <w:style w:type="paragraph" w:styleId="a9">
    <w:name w:val="footer"/>
    <w:basedOn w:val="a"/>
    <w:link w:val="aa"/>
    <w:uiPriority w:val="99"/>
    <w:unhideWhenUsed/>
    <w:rsid w:val="001208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083F"/>
  </w:style>
  <w:style w:type="paragraph" w:customStyle="1" w:styleId="ConsPlusTitle">
    <w:name w:val="ConsPlusTitle"/>
    <w:rsid w:val="0012083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ab">
    <w:name w:val="Абзац"/>
    <w:basedOn w:val="a"/>
    <w:link w:val="ac"/>
    <w:qFormat/>
    <w:rsid w:val="002769E7"/>
    <w:pPr>
      <w:spacing w:before="120" w:after="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Абзац Знак"/>
    <w:link w:val="ab"/>
    <w:rsid w:val="002769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link w:val="ConsPlusNormal0"/>
    <w:rsid w:val="00EA0D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0D6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0">
    <w:name w:val="Char Char"/>
    <w:basedOn w:val="a"/>
    <w:rsid w:val="00B52012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A08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harChar1">
    <w:name w:val="Char Char"/>
    <w:basedOn w:val="a"/>
    <w:rsid w:val="009E6140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customStyle="1" w:styleId="228bf8a64b8551e1msonormal">
    <w:name w:val="228bf8a64b8551e1msonormal"/>
    <w:basedOn w:val="a"/>
    <w:rsid w:val="00F079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079A0"/>
    <w:rPr>
      <w:color w:val="0000FF"/>
      <w:u w:val="single"/>
    </w:rPr>
  </w:style>
  <w:style w:type="paragraph" w:customStyle="1" w:styleId="CharChar2">
    <w:name w:val="Char Char"/>
    <w:basedOn w:val="a"/>
    <w:rsid w:val="005775A0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customStyle="1" w:styleId="CharChar3">
    <w:name w:val="Char Char"/>
    <w:basedOn w:val="a"/>
    <w:rsid w:val="00F95F06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customStyle="1" w:styleId="CharChar4">
    <w:name w:val="Char Char"/>
    <w:basedOn w:val="a"/>
    <w:rsid w:val="00DE2D39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styleId="ae">
    <w:name w:val="caption"/>
    <w:basedOn w:val="a"/>
    <w:next w:val="a"/>
    <w:uiPriority w:val="35"/>
    <w:unhideWhenUsed/>
    <w:qFormat/>
    <w:rsid w:val="00826B2A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FontStyle37">
    <w:name w:val="Font Style37"/>
    <w:uiPriority w:val="99"/>
    <w:rsid w:val="00817A8F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817A8F"/>
    <w:pPr>
      <w:widowControl w:val="0"/>
      <w:autoSpaceDE w:val="0"/>
      <w:autoSpaceDN w:val="0"/>
      <w:adjustRightInd w:val="0"/>
      <w:spacing w:line="27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817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uiPriority w:val="99"/>
    <w:rsid w:val="00D6124A"/>
    <w:pPr>
      <w:widowControl w:val="0"/>
      <w:autoSpaceDE w:val="0"/>
      <w:autoSpaceDN w:val="0"/>
      <w:adjustRightInd w:val="0"/>
      <w:spacing w:line="27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D6124A"/>
    <w:pPr>
      <w:widowControl w:val="0"/>
      <w:autoSpaceDE w:val="0"/>
      <w:autoSpaceDN w:val="0"/>
      <w:adjustRightInd w:val="0"/>
      <w:spacing w:line="274" w:lineRule="exact"/>
      <w:ind w:hanging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2AC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F"/>
  </w:style>
  <w:style w:type="paragraph" w:styleId="1">
    <w:name w:val="heading 1"/>
    <w:aliases w:val="Глава"/>
    <w:basedOn w:val="a"/>
    <w:next w:val="a"/>
    <w:link w:val="10"/>
    <w:qFormat/>
    <w:rsid w:val="005A4A6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08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A4A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qFormat/>
    <w:rsid w:val="005A4A6F"/>
    <w:rPr>
      <w:b/>
      <w:bCs/>
    </w:rPr>
  </w:style>
  <w:style w:type="paragraph" w:styleId="a4">
    <w:name w:val="List Paragraph"/>
    <w:basedOn w:val="a"/>
    <w:uiPriority w:val="34"/>
    <w:qFormat/>
    <w:rsid w:val="005A4A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5A4A6F"/>
    <w:pPr>
      <w:spacing w:before="200" w:after="160" w:line="27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A4A6F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297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11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B2ACF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1208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083F"/>
  </w:style>
  <w:style w:type="paragraph" w:styleId="a9">
    <w:name w:val="footer"/>
    <w:basedOn w:val="a"/>
    <w:link w:val="aa"/>
    <w:uiPriority w:val="99"/>
    <w:unhideWhenUsed/>
    <w:rsid w:val="001208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083F"/>
  </w:style>
  <w:style w:type="paragraph" w:customStyle="1" w:styleId="ConsPlusTitle">
    <w:name w:val="ConsPlusTitle"/>
    <w:rsid w:val="0012083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ab">
    <w:name w:val="Абзац"/>
    <w:basedOn w:val="a"/>
    <w:link w:val="ac"/>
    <w:qFormat/>
    <w:rsid w:val="002769E7"/>
    <w:pPr>
      <w:spacing w:before="120" w:after="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Абзац Знак"/>
    <w:link w:val="ab"/>
    <w:rsid w:val="002769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link w:val="ConsPlusNormal0"/>
    <w:rsid w:val="00EA0D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0D6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0">
    <w:name w:val="Char Char"/>
    <w:basedOn w:val="a"/>
    <w:rsid w:val="00B52012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A08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harChar1">
    <w:name w:val="Char Char"/>
    <w:basedOn w:val="a"/>
    <w:rsid w:val="009E6140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customStyle="1" w:styleId="228bf8a64b8551e1msonormal">
    <w:name w:val="228bf8a64b8551e1msonormal"/>
    <w:basedOn w:val="a"/>
    <w:rsid w:val="00F079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079A0"/>
    <w:rPr>
      <w:color w:val="0000FF"/>
      <w:u w:val="single"/>
    </w:rPr>
  </w:style>
  <w:style w:type="paragraph" w:customStyle="1" w:styleId="CharChar2">
    <w:name w:val="Char Char"/>
    <w:basedOn w:val="a"/>
    <w:rsid w:val="005775A0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customStyle="1" w:styleId="CharChar3">
    <w:name w:val="Char Char"/>
    <w:basedOn w:val="a"/>
    <w:rsid w:val="00F95F06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customStyle="1" w:styleId="CharChar4">
    <w:name w:val="Char Char"/>
    <w:basedOn w:val="a"/>
    <w:rsid w:val="00DE2D39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styleId="ae">
    <w:name w:val="caption"/>
    <w:basedOn w:val="a"/>
    <w:next w:val="a"/>
    <w:uiPriority w:val="35"/>
    <w:unhideWhenUsed/>
    <w:qFormat/>
    <w:rsid w:val="00826B2A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FontStyle37">
    <w:name w:val="Font Style37"/>
    <w:uiPriority w:val="99"/>
    <w:rsid w:val="00817A8F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817A8F"/>
    <w:pPr>
      <w:widowControl w:val="0"/>
      <w:autoSpaceDE w:val="0"/>
      <w:autoSpaceDN w:val="0"/>
      <w:adjustRightInd w:val="0"/>
      <w:spacing w:line="27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817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uiPriority w:val="99"/>
    <w:rsid w:val="00D6124A"/>
    <w:pPr>
      <w:widowControl w:val="0"/>
      <w:autoSpaceDE w:val="0"/>
      <w:autoSpaceDN w:val="0"/>
      <w:adjustRightInd w:val="0"/>
      <w:spacing w:line="27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D6124A"/>
    <w:pPr>
      <w:widowControl w:val="0"/>
      <w:autoSpaceDE w:val="0"/>
      <w:autoSpaceDN w:val="0"/>
      <w:adjustRightInd w:val="0"/>
      <w:spacing w:line="274" w:lineRule="exact"/>
      <w:ind w:hanging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2AC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consultantplus://offline/ref=AF435D8732887D1EFC44AFDBDE7F6D0BE9EE14CB5C7ED7B3FFAD73118B62B03168E85A8F27D21551A569152BvDIBL" TargetMode="External"/><Relationship Id="rId26" Type="http://schemas.openxmlformats.org/officeDocument/2006/relationships/hyperlink" Target="consultantplus://offline/ref=AF435D8732887D1EFC44B0CEDB7F6D0BE9E81ACF5F718AB9F7F47F138C6DEF347DF9028220CB0B54BE751729D8v4I1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F435D8732887D1EFC44AFDBDE7F6D0BE9E819CE5C7ED7B3FFAD73118B62B02368B0568F20CD155CB03F446D8F4D10B93B0DA0D2530B61vEI5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461602548" TargetMode="External"/><Relationship Id="rId17" Type="http://schemas.openxmlformats.org/officeDocument/2006/relationships/hyperlink" Target="consultantplus://offline/ref=AF435D8732887D1EFC44AFDBDE7F6D0BE9EE14CB5C7ED7B3FFAD73118B62B03168E85A8F27D21551A569152BvDIBL" TargetMode="External"/><Relationship Id="rId25" Type="http://schemas.openxmlformats.org/officeDocument/2006/relationships/hyperlink" Target="consultantplus://offline/ref=AF435D8732887D1EFC44AFDBDE7F6D0BE9E914CD577ED7B3FFAD73118B62B02368B0568F22CB1454B03F446D8F4D10B93B0DA0D2530B61vEI5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435D8732887D1EFC44AFDBDE7F6D0BE9E819CE5C7ED7B3FFAD73118B62B03168E85A8F27D21551A569152BvDIBL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consultantplus://offline/ref=F3974405929CDE286BC3AE681FD1C81D5272171BAE7229DB6486FFD4C94116AA86D0786429366CFB6ECAA15FFDCEAB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461602548" TargetMode="External"/><Relationship Id="rId24" Type="http://schemas.openxmlformats.org/officeDocument/2006/relationships/hyperlink" Target="consultantplus://offline/ref=06BC20474DB760565093CB1E531772BECBA2AEB629B6A3E1B1A549C4CD74A6CB5FFC852ABB0EB1F413CB022E206247ADD52946A424B102f7TDN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435D8732887D1EFC44AFDBDE7F6D0BE9EE14CB5C7ED7B3FFAD73118B62B03168E85A8F27D21551A569152BvDIBL" TargetMode="External"/><Relationship Id="rId23" Type="http://schemas.openxmlformats.org/officeDocument/2006/relationships/hyperlink" Target="consultantplus://offline/ref=AF435D8732887D1EFC44AFDBDE7F6D0BE9EE14CB5C7ED7B3FFAD73118B62B03168E85A8F27D21551A569152BvDIBL" TargetMode="External"/><Relationship Id="rId28" Type="http://schemas.openxmlformats.org/officeDocument/2006/relationships/hyperlink" Target="consultantplus://offline/ref=F3974405929CDE286BC3AE681FD1C81D52731F15A17129DB6486FFD4C94116AA86D0786429366CFB6ECAA15FFDCEABK" TargetMode="External"/><Relationship Id="rId10" Type="http://schemas.openxmlformats.org/officeDocument/2006/relationships/hyperlink" Target="https://docs.cntd.ru/document/461602548" TargetMode="External"/><Relationship Id="rId19" Type="http://schemas.openxmlformats.org/officeDocument/2006/relationships/hyperlink" Target="consultantplus://offline/ref=AF435D8732887D1EFC44AFDBDE7F6D0BE9EE14CB5C7ED7B3FFAD73118B62B03168E85A8F27D21551A569152BvDIBL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461602548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consultantplus://offline/ref=AF435D8732887D1EFC44AFDBDE7F6D0BE9EE14CB5C7ED7B3FFAD73118B62B03168E85A8F27D21551A569152BvDIBL" TargetMode="External"/><Relationship Id="rId27" Type="http://schemas.openxmlformats.org/officeDocument/2006/relationships/hyperlink" Target="consultantplus://offline/ref=F3974405929CDE286BC3B06509BD9F125771401EAA762A8E39D4F983961110FFD490263D6A717FFA6DD4A35FF6E26561CD743B92CC55195465182A96C0AFK" TargetMode="External"/><Relationship Id="rId30" Type="http://schemas.openxmlformats.org/officeDocument/2006/relationships/hyperlink" Target="consultantplus://offline/ref=F3974405929CDE286BC3B06509BD9F125771401EAA762A8E39D4F983961110FFD490263D6A717FFA6DD4A35FF6E26561CD743B92CC55195465182A96C0AFK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AEAF-ECB9-451F-946B-52BDEE82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5741</Words>
  <Characters>32730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2023-05-10T10:48:00Z</dcterms:created>
  <dcterms:modified xsi:type="dcterms:W3CDTF">2023-05-11T07:46:00Z</dcterms:modified>
</cp:coreProperties>
</file>