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A314A" w:rsidTr="00DA314A">
        <w:tc>
          <w:tcPr>
            <w:tcW w:w="4927" w:type="dxa"/>
          </w:tcPr>
          <w:p w:rsidR="00DA314A" w:rsidRDefault="00DA314A" w:rsidP="003D4E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DA314A" w:rsidRPr="00DA314A" w:rsidRDefault="00DA314A" w:rsidP="00DA314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</w:p>
          <w:p w:rsidR="00DA314A" w:rsidRDefault="00DA314A" w:rsidP="00DA314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DA314A" w:rsidRPr="00DA314A" w:rsidRDefault="00DA314A" w:rsidP="009E0D8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9E0D86" w:rsidRPr="009E0D8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26.04.2024</w:t>
            </w:r>
            <w:r w:rsidR="009E0D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9E0D86" w:rsidRPr="009E0D8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4</w:t>
            </w:r>
          </w:p>
        </w:tc>
      </w:tr>
    </w:tbl>
    <w:p w:rsidR="00E10A73" w:rsidRDefault="00E10A73" w:rsidP="003D4E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0A73" w:rsidRDefault="00E10A73" w:rsidP="003D4E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314A" w:rsidRDefault="003D4E41" w:rsidP="00DA3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E41">
        <w:rPr>
          <w:rFonts w:ascii="Times New Roman" w:hAnsi="Times New Roman" w:cs="Times New Roman"/>
          <w:b/>
          <w:bCs/>
          <w:sz w:val="28"/>
          <w:szCs w:val="28"/>
        </w:rPr>
        <w:t xml:space="preserve">Об итогах реализации государственной программы </w:t>
      </w:r>
    </w:p>
    <w:p w:rsidR="00DA314A" w:rsidRDefault="003D4E41" w:rsidP="00DA3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E41">
        <w:rPr>
          <w:rFonts w:ascii="Times New Roman" w:hAnsi="Times New Roman" w:cs="Times New Roman"/>
          <w:b/>
          <w:bCs/>
          <w:sz w:val="28"/>
          <w:szCs w:val="28"/>
        </w:rPr>
        <w:t xml:space="preserve">Краснодарского края «Развитие образования» </w:t>
      </w:r>
    </w:p>
    <w:p w:rsidR="00DA314A" w:rsidRDefault="003D4E41" w:rsidP="00DA3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E41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Гулькевичского района в 2023 году </w:t>
      </w:r>
    </w:p>
    <w:p w:rsidR="003D4E41" w:rsidRDefault="003D4E41" w:rsidP="00DA3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E41">
        <w:rPr>
          <w:rFonts w:ascii="Times New Roman" w:hAnsi="Times New Roman" w:cs="Times New Roman"/>
          <w:b/>
          <w:bCs/>
          <w:sz w:val="28"/>
          <w:szCs w:val="28"/>
        </w:rPr>
        <w:t>и мероприятиях в рамках года педагога и наставника</w:t>
      </w:r>
    </w:p>
    <w:p w:rsidR="0088391A" w:rsidRDefault="0088391A" w:rsidP="00AB40B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A0A0A"/>
          <w:kern w:val="36"/>
          <w:sz w:val="28"/>
          <w:szCs w:val="28"/>
          <w:lang w:eastAsia="ru-RU"/>
        </w:rPr>
      </w:pPr>
    </w:p>
    <w:p w:rsidR="003D4E41" w:rsidRDefault="003D4E41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E41">
        <w:rPr>
          <w:rFonts w:ascii="Times New Roman" w:hAnsi="Times New Roman" w:cs="Times New Roman"/>
          <w:sz w:val="28"/>
          <w:szCs w:val="28"/>
        </w:rPr>
        <w:t>2023 год был объявлен годом педагога и наставника</w:t>
      </w:r>
      <w:r>
        <w:rPr>
          <w:rFonts w:ascii="Times New Roman" w:hAnsi="Times New Roman" w:cs="Times New Roman"/>
          <w:sz w:val="28"/>
          <w:szCs w:val="28"/>
        </w:rPr>
        <w:t>, поэтому мероприятия государственной программы Краснодарского края «Развитие образования» на территории Гулькевичского района во многом была направлена на повышение статуса учителя и престижа работы педагогического работника.</w:t>
      </w:r>
    </w:p>
    <w:p w:rsidR="003D4E41" w:rsidRDefault="00AB40B0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государственной программы Краснодарского края «Развитие образования» в </w:t>
      </w:r>
      <w:r w:rsidR="003D4E41">
        <w:rPr>
          <w:rFonts w:ascii="Times New Roman" w:hAnsi="Times New Roman" w:cs="Times New Roman"/>
          <w:sz w:val="28"/>
          <w:szCs w:val="28"/>
        </w:rPr>
        <w:t>2023 год</w:t>
      </w:r>
      <w:r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="00330A7D">
        <w:rPr>
          <w:rFonts w:ascii="Times New Roman" w:hAnsi="Times New Roman" w:cs="Times New Roman"/>
          <w:sz w:val="28"/>
          <w:szCs w:val="28"/>
        </w:rPr>
        <w:t xml:space="preserve"> из федерального бюджета- </w:t>
      </w:r>
      <w:r w:rsidR="0073726B">
        <w:rPr>
          <w:rFonts w:ascii="Times New Roman" w:hAnsi="Times New Roman" w:cs="Times New Roman"/>
          <w:sz w:val="28"/>
          <w:szCs w:val="28"/>
        </w:rPr>
        <w:t xml:space="preserve">87341,0 тыс. рублей, </w:t>
      </w:r>
      <w:r>
        <w:rPr>
          <w:rFonts w:ascii="Times New Roman" w:hAnsi="Times New Roman" w:cs="Times New Roman"/>
          <w:sz w:val="28"/>
          <w:szCs w:val="28"/>
        </w:rPr>
        <w:t xml:space="preserve"> из краевого бюджета  -</w:t>
      </w:r>
      <w:r w:rsidR="0073726B">
        <w:rPr>
          <w:rFonts w:ascii="Times New Roman" w:hAnsi="Times New Roman" w:cs="Times New Roman"/>
          <w:sz w:val="28"/>
          <w:szCs w:val="28"/>
        </w:rPr>
        <w:t xml:space="preserve"> 888746,7 тыс. рублей</w:t>
      </w:r>
      <w:r>
        <w:rPr>
          <w:rFonts w:ascii="Times New Roman" w:hAnsi="Times New Roman" w:cs="Times New Roman"/>
          <w:sz w:val="28"/>
          <w:szCs w:val="28"/>
        </w:rPr>
        <w:t xml:space="preserve">; из муниципального бюджета -  </w:t>
      </w:r>
      <w:r w:rsidR="0073726B">
        <w:rPr>
          <w:rFonts w:ascii="Times New Roman" w:hAnsi="Times New Roman" w:cs="Times New Roman"/>
          <w:sz w:val="28"/>
          <w:szCs w:val="28"/>
        </w:rPr>
        <w:t xml:space="preserve">449877,1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73726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3726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ублей.</w:t>
      </w:r>
      <w:r w:rsidR="0073726B">
        <w:rPr>
          <w:rFonts w:ascii="Times New Roman" w:hAnsi="Times New Roman" w:cs="Times New Roman"/>
          <w:sz w:val="28"/>
          <w:szCs w:val="28"/>
        </w:rPr>
        <w:t xml:space="preserve"> Освоено: 75970,8 тыс. руб./884632,4 тыс. руб./416428,6 тыс.руб.</w:t>
      </w:r>
    </w:p>
    <w:p w:rsidR="003D4E41" w:rsidRDefault="003D4E41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было выделено 255990,6 тыс. руб (краевой бюджет), 14</w:t>
      </w:r>
      <w:r w:rsidR="00AB40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042,5 тыс. руб (муниципальный). Освоено:</w:t>
      </w:r>
      <w:r w:rsidR="00E10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2555985,2 тыс.руб</w:t>
      </w:r>
      <w:r w:rsidR="00AB40B0">
        <w:rPr>
          <w:rFonts w:ascii="Times New Roman" w:hAnsi="Times New Roman" w:cs="Times New Roman"/>
          <w:sz w:val="28"/>
          <w:szCs w:val="28"/>
        </w:rPr>
        <w:t>/140071,6 тыс. руб. Улучшение качества предоставления муниципальной услуги.</w:t>
      </w:r>
    </w:p>
    <w:p w:rsidR="00AB40B0" w:rsidRDefault="00AB40B0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финансовое обеспечение государственных гарантий реализации прав на получение общедоступного и бесплатного дошкольного, начального, основного и среднего образования в муниципальных дошкольных образовательных организациях было выделено- 566376,3 тыс. руб.(краевой бюджет), 139704, 7 тыс. руб. (муниципальный). Освоено: 566368,5/124014,4. Улучшение качества предоставления муниципальной услуги.</w:t>
      </w:r>
    </w:p>
    <w:p w:rsidR="00330A7D" w:rsidRDefault="00330A7D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фина</w:t>
      </w:r>
      <w:r w:rsidR="003D6C2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совое обеспечение дополни</w:t>
      </w:r>
      <w:r w:rsidR="003D6C23">
        <w:rPr>
          <w:rFonts w:ascii="Times New Roman" w:hAnsi="Times New Roman" w:cs="Times New Roman"/>
          <w:sz w:val="28"/>
          <w:szCs w:val="28"/>
        </w:rPr>
        <w:t>тельного образования детей в муниципальных общеобразовательных организациях выделено: 62040,1 тыс. рублей. Освоено: 61270,0. Улучшение качества предоставления муниципальной услуги.</w:t>
      </w:r>
    </w:p>
    <w:p w:rsidR="00AB40B0" w:rsidRDefault="00AB40B0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образование выделено: 8452,7 тыс. руб.(Краевой бюджет). Освоено: 8063,3 тыс. руб. Финансовая поддержка населения</w:t>
      </w:r>
    </w:p>
    <w:p w:rsidR="00330A7D" w:rsidRDefault="00330A7D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территории Краснодарского края, проживающим и работающим в сельской местности, рабочих поселках (поселках городского типа) Краснодарского края выделено:9244, 8 тыс. рублей (краевой бюджет). Освоено: 9214,3 тыс. рублей. Социальная поддержка специалистов села, привлечение педагогов к работе в сельской  местности.</w:t>
      </w:r>
    </w:p>
    <w:p w:rsidR="00330A7D" w:rsidRDefault="003D6C23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330A7D">
        <w:rPr>
          <w:rFonts w:ascii="Times New Roman" w:hAnsi="Times New Roman" w:cs="Times New Roman"/>
          <w:sz w:val="28"/>
          <w:szCs w:val="28"/>
        </w:rPr>
        <w:t>редоставление мер социальной поддержки отдельных категорий работников учреждений дополнительных образований детей выделено: 500, 0 тыс. рублей (краевой бюджет). Освоено: 499,9 тыс. рублей. Социальная поддержка работников дополнительного образования.</w:t>
      </w:r>
    </w:p>
    <w:p w:rsidR="004E0E0A" w:rsidRDefault="004E0E0A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выделено: 43642,9 тыс. рублей (федеральный), 12309,5 тыс. рублей (краевой), 1730, 5 тыс. рублей (муниципальный). Освоено: 33708,6/9507,6/1336,6. Финансовая поддержка населения.</w:t>
      </w:r>
    </w:p>
    <w:p w:rsidR="004E0E0A" w:rsidRDefault="004E0E0A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выделено: 39007,9 тыс. рублей 9федеральный). Освоено: 37801,0 тыс. рублей. Финансовая поддержка педагогических работников.</w:t>
      </w:r>
    </w:p>
    <w:p w:rsidR="00815D2D" w:rsidRDefault="004E0E0A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субвенция материально-технического обеспечения пунктов проведения экзаменов для государственной итоговой аттестации по образовательным программам основного общего </w:t>
      </w:r>
      <w:r w:rsidR="00815D2D">
        <w:rPr>
          <w:rFonts w:ascii="Times New Roman" w:hAnsi="Times New Roman" w:cs="Times New Roman"/>
          <w:sz w:val="28"/>
          <w:szCs w:val="28"/>
        </w:rPr>
        <w:t>и среднего общего образования и выплату педагогическим работникам, участвующим в проведении государственной итоговой аттестации по программам основного общего  и среднего общего образования, компенсации за работу по подготовке и проведению указанной государственной итоговой аттестации выделено: 2737,7 тыс. рублей (краевой). Освоено: 2737,7 тыс. рублей.  Проведение ГИА и ЕГЭ в соответствии с требованиями законодательства Российской Федерации.</w:t>
      </w:r>
    </w:p>
    <w:p w:rsidR="00835481" w:rsidRDefault="00815D2D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предоставления общедоступного и бесплатного  дошкольного, начального общего, основного общего и среднего (полного) общего образования по основным общеобразовательным программам на территории муниципального района (проведение капитального и  текущего ремонта учреждений образования, изготовление проектно-сметной документации (далее ПСД), госэкспертиза ПСД, приобретение информационно -демонстрационного материала, оборудования, мебели, спортивного инвентаря, приобретение </w:t>
      </w:r>
      <w:r w:rsidR="00835481">
        <w:rPr>
          <w:rFonts w:ascii="Times New Roman" w:hAnsi="Times New Roman" w:cs="Times New Roman"/>
          <w:sz w:val="28"/>
          <w:szCs w:val="28"/>
        </w:rPr>
        <w:t>стройматериалов</w:t>
      </w:r>
      <w:r>
        <w:rPr>
          <w:rFonts w:ascii="Times New Roman" w:hAnsi="Times New Roman" w:cs="Times New Roman"/>
          <w:sz w:val="28"/>
          <w:szCs w:val="28"/>
        </w:rPr>
        <w:t xml:space="preserve">, ламп, светильников, посуды, мягкого </w:t>
      </w:r>
      <w:r w:rsidR="00835481">
        <w:rPr>
          <w:rFonts w:ascii="Times New Roman" w:hAnsi="Times New Roman" w:cs="Times New Roman"/>
          <w:sz w:val="28"/>
          <w:szCs w:val="28"/>
        </w:rPr>
        <w:t>инвентаря</w:t>
      </w:r>
      <w:r>
        <w:rPr>
          <w:rFonts w:ascii="Times New Roman" w:hAnsi="Times New Roman" w:cs="Times New Roman"/>
          <w:sz w:val="28"/>
          <w:szCs w:val="28"/>
        </w:rPr>
        <w:t>, парадной формы, ремонт и строительство</w:t>
      </w:r>
      <w:r w:rsidR="00835481">
        <w:rPr>
          <w:rFonts w:ascii="Times New Roman" w:hAnsi="Times New Roman" w:cs="Times New Roman"/>
          <w:sz w:val="28"/>
          <w:szCs w:val="28"/>
        </w:rPr>
        <w:t xml:space="preserve"> теневых навесов) выделено: 44622, 2 тыс. рублей (муниципальный).Освоено:35722,4 тыс. руб. Улучшение материально- технической базы учреждений.</w:t>
      </w:r>
    </w:p>
    <w:p w:rsidR="004E0E0A" w:rsidRDefault="00835481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предоставления дополнительного образования детям в муниципальных образовательных  организациях, за исключение дополнительного образования детей, финансовое обеспечение которого осуществляется органами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lastRenderedPageBreak/>
        <w:t>(проведение медицинских осмотров лиц, занимающихся физической культурой и спортом по углубленной программе медицинского обследования)- 600, тыс. руб. (муниципальный). Освоено: 600, 0 тыс. рублей. Охрана здоровья воспитанников.</w:t>
      </w:r>
    </w:p>
    <w:p w:rsidR="00835481" w:rsidRDefault="00835481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-организация предоставления общедоступного и бесплатного  дошкольного, начального общего, основного общего и среднего (полного) общего образования по основным общеобразовательным программам на территории муниципального района (расходы на подготовку учреждений образования к осенне-зимнему периоду, установка приборов учета тепловой энергии) выделено: 2044,9 тыс. рублей (муниципальный). Освоено: 2044,9 тыс. рублей. Улучшение материально- технической базы учреждений.</w:t>
      </w:r>
    </w:p>
    <w:p w:rsidR="00835481" w:rsidRDefault="00244DD8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капитального ремонта спортивных залов муниципальных общеобразовательных организаций, помещений при них, других помещений физкультурно- спортивного назначения, физкультурно- спортивных комплексов выделено: 5035,9 тыс. рубле (краевой), 622,5 тыс. рублей (муниципальный). Освоено: 5035,9 тыс. рубле (краевой), 622,5 тыс. рублей (муниципальный).Улучшение материально- технической базы учреждений.</w:t>
      </w:r>
    </w:p>
    <w:p w:rsidR="00244DD8" w:rsidRDefault="00244DD8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обеспечению деятельности советников по воспитанию и взаимодействию с детским общественными объединениями в общеобразовательных организациях в рамках регионального проекта «Патриотическое воспитание граждан Российской Федерации» выделено: 4093,5 тыс. рублей (федеральный), 170,6 тыс. рублей (краевой). Освоено:4093,5 тыс. рублей (федеральный), 170,6 тыс. рублей (краевой).Финансовая поддержка педагогических работников.</w:t>
      </w:r>
    </w:p>
    <w:p w:rsidR="00244DD8" w:rsidRDefault="00244DD8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товаров (работ, услуг) в целях оснащения </w:t>
      </w:r>
      <w:r w:rsidR="00F2452A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организации, в том числе структурных подразделений указанных организаций, государственными символами Российской Федерации, в  рамках реализации мероприятий регионального проекта «Патриотическое воспитание граждан Российской Федерации» выделено: 496,7 тыс. рублей (федеральные), 20,8 тыс. руб. (краевые), 23,2 тыс. руб. (муниципальные). Освоено:496,7 тыс.рублей/20,7 тыс. руб./ 16, 0 тыс. руб.</w:t>
      </w:r>
    </w:p>
    <w:p w:rsidR="00F2452A" w:rsidRDefault="00F2452A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функционирования модели персонифицированного финансирования дополнительного образования детей выделено: 8011,9 тыс. рублей (муниципальные). Освоено:5782,2 тыс. рублей. Формирование современных управленческих решений и организационно- экономических механизмамов.</w:t>
      </w:r>
    </w:p>
    <w:p w:rsidR="00F2452A" w:rsidRDefault="00F2452A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льготным питанием обучающихся из многодетных семей в муниципальных общеобразовательных организациях выделено: 501,0 тыс. рублей (краевые). Освоено: 303,1 тыс. рублей. Финансовая поддержка населения.</w:t>
      </w:r>
    </w:p>
    <w:p w:rsidR="00F2452A" w:rsidRDefault="00F2452A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бесплатным горячим питанием обучающихся с ограниченными возможностями здоровья в муниципальных общеобразовательных организациях выделено: 15398,4 тыс. рублей (краевой), 72</w:t>
      </w:r>
      <w:r w:rsidR="00F50962">
        <w:rPr>
          <w:rFonts w:ascii="Times New Roman" w:hAnsi="Times New Roman" w:cs="Times New Roman"/>
          <w:sz w:val="28"/>
          <w:szCs w:val="28"/>
        </w:rPr>
        <w:t>46, 4 тыс. рублей (муниципальный). Финансовая поддержка населения.</w:t>
      </w:r>
    </w:p>
    <w:p w:rsidR="00F50962" w:rsidRDefault="00F50962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бесплатным двухразовым горячим питанием детей – инвалидов, не являющихся обучающимися с  ограниченными возможностями здоровья, поучающих начальное общее, основное общее и среднее общее образование в муниципальных общеобразовательных организациях выделено: 818,3 тыс. руб. (краевой). Освоено: 720,1 тыс. рублей.Финансовая поддержка населения.</w:t>
      </w:r>
    </w:p>
    <w:p w:rsidR="00F50962" w:rsidRDefault="00F50962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 инвалидов, осваивающих основные общеобразовательные программы на дому выделено: 141,0 тыс. рублей (муниципальный). Освоено:66,0 тыс. рублей. Финансовая поддержка населения.</w:t>
      </w:r>
    </w:p>
    <w:p w:rsidR="00F50962" w:rsidRDefault="00F50962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ежегодная премия Главы муниципального образования Гулькевичский район в области образования выделено: 920, 0 тыс. рублей(муниципальный). Освоено: 920, 0 тыс. рублей. Поощрение и стимулирование педагогических работников и учащихся.</w:t>
      </w:r>
    </w:p>
    <w:p w:rsidR="00F50962" w:rsidRDefault="00F50962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обеспечение деятельности муниципальных казенных </w:t>
      </w:r>
      <w:r w:rsidR="0073726B">
        <w:rPr>
          <w:rFonts w:ascii="Times New Roman" w:hAnsi="Times New Roman" w:cs="Times New Roman"/>
          <w:sz w:val="28"/>
          <w:szCs w:val="28"/>
        </w:rPr>
        <w:t>учреждений, подведомственных управлению образования выделено: Освоено:11901,1 тыс. руб. (краевой), 29124, 4 тыс. рублей (муниципальный). Улучшения качества предоставления услуги.</w:t>
      </w:r>
    </w:p>
    <w:p w:rsidR="0073726B" w:rsidRDefault="0073726B" w:rsidP="0024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материально-техническое и финансовое обеспечение деятельности управления образования выделено: 7863,1 тыс. руб. (муниципальный). Освоено: 7858,3 тыс. рублей. Координация работы отрасли «Образования».</w:t>
      </w:r>
    </w:p>
    <w:p w:rsidR="00244DD8" w:rsidRDefault="0073726B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дошкольного образования ( в отношении численности детей от 3 до 7 лет, получивших дошкольное образование в текущем году, к сумме численности детей в возрасте от 3 до 7 лет</w:t>
      </w:r>
      <w:r w:rsidR="00A2700F">
        <w:rPr>
          <w:rFonts w:ascii="Times New Roman" w:hAnsi="Times New Roman" w:cs="Times New Roman"/>
          <w:sz w:val="28"/>
          <w:szCs w:val="28"/>
        </w:rPr>
        <w:t>, получающих дошкольное образование в текущем году, и численность детей в возрасте от 3 до 7 лет, находящихся в очередь на получение в текущем году дошкольного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– 94 %, при плане 95%</w:t>
      </w:r>
      <w:r w:rsidR="00A2700F">
        <w:rPr>
          <w:rFonts w:ascii="Times New Roman" w:hAnsi="Times New Roman" w:cs="Times New Roman"/>
          <w:sz w:val="28"/>
          <w:szCs w:val="28"/>
        </w:rPr>
        <w:t>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дошкольного образования ( в отношении численности детей от 1,5 до  3 лет, получивших дошкольное образование в текущем году, к сумме численности детей в возрасте от 1,5 до  3 лет, получающих дошкольное образование в текущем году, и численность детей в возрасте от 1,5 до  3 лет, находящихся в очередь на получение в текущем году дошкольного образования) – 64 %, при плане 65%.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дошкольного образования ( в отношении численности детей от 2 месяцев  до  3 лет, получивших дошкольное образование в текущем году, к сумме численности детей в возрасте от 2 месяцев  до  3 лет, получающих дошкольное образование в текущем году, и численность детей в возрасте от 2 месяцев до  3 лет, находящихся в очередь на получение в текущем году дошкольного образования) – 44 %, при плане 45%.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время ожидания места для получения дошкольного образования детьми в возрасте от 1,5 до 3 лет – 1 месяц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обучающихся по программам общего образования общеобразовательных учреждениях) 10627 чел. (план – 10696 чел.).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Охват детей в возрасте от 5 до 18 лет программами дополнительного образования – 72,6% (план 77%).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обучающихся общеобразовательных учреждений, участвующих в региональном этапе Всероссийской олимпиады школьников- 1,4% (план 1,3%).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педработников ДОУ- 306 чел (план 340).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педработников ОУ – 654 человек (план 640 человек)</w:t>
      </w: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среднемесячной зарпалаты</w:t>
      </w:r>
      <w:r w:rsidR="00056C59">
        <w:rPr>
          <w:rFonts w:ascii="Times New Roman" w:hAnsi="Times New Roman" w:cs="Times New Roman"/>
          <w:sz w:val="28"/>
          <w:szCs w:val="28"/>
        </w:rPr>
        <w:t>педагогических работников МОУ ДО к среднемесячной зарплате в сфере общего образования Краснодарского края- 100%.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среднемесячной зарпалаты педагогических работников МОУ ОО к среднемесячной зарплате в сфере общего образования Краснодарского края- 100%.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среднемесячной зарпалаты педагогических работников МОУ ДО к среднемесячной зарплате в сфере общего образования Краснодарского края- 86,2%.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численности обучающихся, занимающихся в одну смену- 84,3 % (план -84%).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численности учителей ОУ в возрасте до 35 лет – 20,1% (план 20%).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обучающихся ОУ, принявших участие в школьном этапе Всероссийской олимпиады школьников – 81%.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учителей, прибывших на работу в сельские населенные пункты, получивших единовременную компенсационную выплату – 1 человек.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МОУ, в которых обновлено содержание и методы обучения  редметной области «Технология» и других предметных областей – 83%.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ОУ, обновивших материально-техническую базу для реализации основных и дополнительных общеобразовательных программ цифрового, естественно-научного, гуманитарного профилей – 19 школ.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учащихся, охваченных основными и дополнительными общеобразовательными программами цифрового, естественно-научного, гуманитарного профилей- 3,9 тыс. человек (план 3,0 тыс. человек).</w:t>
      </w: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педагогических </w:t>
      </w:r>
      <w:r w:rsidR="006A1EEC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ОУ, прошедших повышение квалификации, в том числе в центрах непрерывного повышения </w:t>
      </w:r>
      <w:r w:rsidR="006A1EEC">
        <w:rPr>
          <w:rFonts w:ascii="Times New Roman" w:hAnsi="Times New Roman" w:cs="Times New Roman"/>
          <w:sz w:val="28"/>
          <w:szCs w:val="28"/>
        </w:rPr>
        <w:t>профессиональногомастерства</w:t>
      </w:r>
      <w:r>
        <w:rPr>
          <w:rFonts w:ascii="Times New Roman" w:hAnsi="Times New Roman" w:cs="Times New Roman"/>
          <w:sz w:val="28"/>
          <w:szCs w:val="28"/>
        </w:rPr>
        <w:t>- 26%.</w:t>
      </w:r>
    </w:p>
    <w:p w:rsidR="006A1EEC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финансирования- 3,1 %.</w:t>
      </w:r>
    </w:p>
    <w:p w:rsidR="006A1EEC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участников открытых онлайн-уроков, реализуемых с учетов опыта цикла открытых уроков «Проектория». «Уроки настоящего» или иных аналогичных по возможностям, функциям и результатам проектов, направленных на раннюю профориентацию- 33 тыс. чел. (план – 25 тыс. человек).</w:t>
      </w:r>
    </w:p>
    <w:p w:rsidR="006A1EEC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детей, получивших рекомендации по построению индивидуального учебного плана в соответствии с выбранными профессиональными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компетенциями (профессиональными областями деятельности), в том числе по итогам участия в проекте «Билет в будущее» - 1800 человек.</w:t>
      </w:r>
    </w:p>
    <w:p w:rsidR="006A1EEC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обучающихся по образовательным программам основного общего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- 50% (план – 35%).</w:t>
      </w:r>
    </w:p>
    <w:p w:rsidR="006A1EEC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обучающихся, вовлеченных в деятельность общественных объединений на базе ОУ общего образования, накопительным итогом- 6,3 тыс. человек (пан – 5,4 тыс. человек).</w:t>
      </w:r>
    </w:p>
    <w:p w:rsidR="000C2F20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человек из многодетных семей, получающих социальную поддержку- 3</w:t>
      </w:r>
      <w:r w:rsidR="000C2F20">
        <w:rPr>
          <w:rFonts w:ascii="Times New Roman" w:hAnsi="Times New Roman" w:cs="Times New Roman"/>
          <w:sz w:val="28"/>
          <w:szCs w:val="28"/>
        </w:rPr>
        <w:t>68 человек (план – 400 человек).</w:t>
      </w:r>
    </w:p>
    <w:p w:rsidR="006A1EEC" w:rsidRDefault="000C2F20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ОО, получивших предписания управления по надзору и контролю в сфере образования – 0.</w:t>
      </w:r>
    </w:p>
    <w:p w:rsidR="006A1EEC" w:rsidRDefault="006A1EEC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391A" w:rsidRDefault="0088391A" w:rsidP="00DA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>Исполняющий обязанности</w:t>
      </w:r>
    </w:p>
    <w:p w:rsidR="0088391A" w:rsidRDefault="0088391A" w:rsidP="00DA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>начальника управления</w:t>
      </w:r>
    </w:p>
    <w:p w:rsidR="0088391A" w:rsidRDefault="0088391A" w:rsidP="00DA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>образования администрации</w:t>
      </w:r>
    </w:p>
    <w:p w:rsidR="0088391A" w:rsidRDefault="0088391A" w:rsidP="00DA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>муниципального образования</w:t>
      </w:r>
    </w:p>
    <w:p w:rsidR="0088391A" w:rsidRDefault="0088391A" w:rsidP="00DA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 xml:space="preserve">Гулькевичский район                                                        </w:t>
      </w:r>
      <w:r w:rsidR="00DA314A"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 xml:space="preserve"> Л.Л. </w:t>
      </w:r>
      <w:r w:rsidRPr="0088391A">
        <w:rPr>
          <w:rFonts w:ascii="Times New Roman" w:eastAsia="Times New Roman" w:hAnsi="Times New Roman" w:cs="Times New Roman"/>
          <w:bCs/>
          <w:color w:val="0A0A0A"/>
          <w:kern w:val="36"/>
          <w:sz w:val="28"/>
          <w:szCs w:val="28"/>
          <w:lang w:eastAsia="ru-RU"/>
        </w:rPr>
        <w:t xml:space="preserve">Скоморохова </w:t>
      </w:r>
    </w:p>
    <w:p w:rsidR="0088391A" w:rsidRDefault="0088391A" w:rsidP="00DA3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056C59" w:rsidRDefault="00056C59" w:rsidP="00DA3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C59" w:rsidRDefault="00056C59" w:rsidP="00056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C59" w:rsidRDefault="00056C59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00F" w:rsidRDefault="00A2700F" w:rsidP="00A270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6C23" w:rsidRDefault="003D6C23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0A7D" w:rsidRDefault="00330A7D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40B0" w:rsidRDefault="00AB40B0" w:rsidP="00AB4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E41" w:rsidRPr="003D4E41" w:rsidRDefault="003D4E41" w:rsidP="00AB40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E41" w:rsidRPr="003D4E41" w:rsidRDefault="003D4E41" w:rsidP="00AB40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D4E41" w:rsidRPr="003D4E41" w:rsidSect="00DA314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DBD" w:rsidRDefault="00FF4DBD" w:rsidP="00DA314A">
      <w:pPr>
        <w:spacing w:after="0" w:line="240" w:lineRule="auto"/>
      </w:pPr>
      <w:r>
        <w:separator/>
      </w:r>
    </w:p>
  </w:endnote>
  <w:endnote w:type="continuationSeparator" w:id="0">
    <w:p w:rsidR="00FF4DBD" w:rsidRDefault="00FF4DBD" w:rsidP="00DA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DBD" w:rsidRDefault="00FF4DBD" w:rsidP="00DA314A">
      <w:pPr>
        <w:spacing w:after="0" w:line="240" w:lineRule="auto"/>
      </w:pPr>
      <w:r>
        <w:separator/>
      </w:r>
    </w:p>
  </w:footnote>
  <w:footnote w:type="continuationSeparator" w:id="0">
    <w:p w:rsidR="00FF4DBD" w:rsidRDefault="00FF4DBD" w:rsidP="00DA3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664166337"/>
      <w:docPartObj>
        <w:docPartGallery w:val="Page Numbers (Top of Page)"/>
        <w:docPartUnique/>
      </w:docPartObj>
    </w:sdtPr>
    <w:sdtEndPr/>
    <w:sdtContent>
      <w:p w:rsidR="00DA314A" w:rsidRPr="00DA314A" w:rsidRDefault="00DA314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31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31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A31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0D8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A31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A314A" w:rsidRDefault="00DA31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E41"/>
    <w:rsid w:val="00056C59"/>
    <w:rsid w:val="000C2F20"/>
    <w:rsid w:val="00244DD8"/>
    <w:rsid w:val="00330A7D"/>
    <w:rsid w:val="00331249"/>
    <w:rsid w:val="003D4E41"/>
    <w:rsid w:val="003D6C23"/>
    <w:rsid w:val="004E0E0A"/>
    <w:rsid w:val="00620ECE"/>
    <w:rsid w:val="006A1EEC"/>
    <w:rsid w:val="0073726B"/>
    <w:rsid w:val="00815D2D"/>
    <w:rsid w:val="00835481"/>
    <w:rsid w:val="0088391A"/>
    <w:rsid w:val="009E0D86"/>
    <w:rsid w:val="00A2700F"/>
    <w:rsid w:val="00AB40B0"/>
    <w:rsid w:val="00DA314A"/>
    <w:rsid w:val="00E10A73"/>
    <w:rsid w:val="00F2452A"/>
    <w:rsid w:val="00F50962"/>
    <w:rsid w:val="00FF4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974D3-0FCC-43B1-AE75-E6B346BA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314A"/>
  </w:style>
  <w:style w:type="paragraph" w:styleId="a6">
    <w:name w:val="footer"/>
    <w:basedOn w:val="a"/>
    <w:link w:val="a7"/>
    <w:uiPriority w:val="99"/>
    <w:unhideWhenUsed/>
    <w:rsid w:val="00DA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314A"/>
  </w:style>
  <w:style w:type="paragraph" w:styleId="a8">
    <w:name w:val="Balloon Text"/>
    <w:basedOn w:val="a"/>
    <w:link w:val="a9"/>
    <w:uiPriority w:val="99"/>
    <w:semiHidden/>
    <w:unhideWhenUsed/>
    <w:rsid w:val="00DA3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31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Savranova</cp:lastModifiedBy>
  <cp:revision>5</cp:revision>
  <cp:lastPrinted>2024-04-18T09:21:00Z</cp:lastPrinted>
  <dcterms:created xsi:type="dcterms:W3CDTF">2024-04-15T17:39:00Z</dcterms:created>
  <dcterms:modified xsi:type="dcterms:W3CDTF">2024-04-24T08:38:00Z</dcterms:modified>
</cp:coreProperties>
</file>