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1BB" w:rsidRDefault="009F01BB" w:rsidP="009F01BB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>Приложение</w:t>
      </w:r>
    </w:p>
    <w:p w:rsidR="009F01BB" w:rsidRDefault="009130AB" w:rsidP="009F01BB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 решению</w:t>
      </w:r>
      <w:r w:rsidR="009F01BB">
        <w:rPr>
          <w:rFonts w:ascii="Times New Roman" w:eastAsia="Times New Roman" w:hAnsi="Times New Roman" w:cs="Times New Roman"/>
          <w:sz w:val="28"/>
        </w:rPr>
        <w:t xml:space="preserve"> </w:t>
      </w:r>
      <w:r w:rsidR="00D53C43">
        <w:rPr>
          <w:rFonts w:ascii="Times New Roman" w:eastAsia="Times New Roman" w:hAnsi="Times New Roman" w:cs="Times New Roman"/>
          <w:sz w:val="28"/>
        </w:rPr>
        <w:t>Совета</w:t>
      </w:r>
      <w:r w:rsidR="009F01BB">
        <w:rPr>
          <w:rFonts w:ascii="Times New Roman" w:eastAsia="Times New Roman" w:hAnsi="Times New Roman" w:cs="Times New Roman"/>
          <w:sz w:val="28"/>
        </w:rPr>
        <w:t xml:space="preserve"> муниципального образования Гулькевичский район </w:t>
      </w:r>
    </w:p>
    <w:p w:rsidR="009F01BB" w:rsidRPr="007102A5" w:rsidRDefault="009F01BB" w:rsidP="009F01BB">
      <w:pPr>
        <w:jc w:val="center"/>
        <w:rPr>
          <w:rStyle w:val="c17"/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</w:t>
      </w:r>
      <w:r w:rsidR="00D53C43">
        <w:rPr>
          <w:rFonts w:ascii="Times New Roman" w:eastAsia="Times New Roman" w:hAnsi="Times New Roman" w:cs="Times New Roman"/>
          <w:sz w:val="28"/>
        </w:rPr>
        <w:t xml:space="preserve">      </w:t>
      </w:r>
      <w:r w:rsidR="007102A5">
        <w:rPr>
          <w:rFonts w:ascii="Times New Roman" w:eastAsia="Times New Roman" w:hAnsi="Times New Roman" w:cs="Times New Roman"/>
          <w:sz w:val="28"/>
        </w:rPr>
        <w:t xml:space="preserve">   </w:t>
      </w:r>
      <w:r w:rsidR="00D53C43">
        <w:rPr>
          <w:rFonts w:ascii="Times New Roman" w:eastAsia="Times New Roman" w:hAnsi="Times New Roman" w:cs="Times New Roman"/>
          <w:sz w:val="28"/>
        </w:rPr>
        <w:t xml:space="preserve">  </w:t>
      </w:r>
      <w:r w:rsidR="00D53C43" w:rsidRPr="007102A5">
        <w:rPr>
          <w:rFonts w:ascii="Times New Roman" w:eastAsia="Times New Roman" w:hAnsi="Times New Roman" w:cs="Times New Roman"/>
          <w:sz w:val="28"/>
        </w:rPr>
        <w:t xml:space="preserve">от </w:t>
      </w:r>
      <w:r w:rsidR="00D53C43" w:rsidRPr="007102A5">
        <w:rPr>
          <w:rFonts w:ascii="Times New Roman" w:eastAsia="Times New Roman" w:hAnsi="Times New Roman" w:cs="Times New Roman"/>
          <w:sz w:val="28"/>
          <w:u w:val="single"/>
        </w:rPr>
        <w:t>29.11.2024</w:t>
      </w:r>
      <w:r w:rsidR="00D53C43" w:rsidRPr="007102A5">
        <w:rPr>
          <w:rFonts w:ascii="Times New Roman" w:eastAsia="Times New Roman" w:hAnsi="Times New Roman" w:cs="Times New Roman"/>
          <w:sz w:val="28"/>
        </w:rPr>
        <w:t xml:space="preserve"> </w:t>
      </w:r>
      <w:r w:rsidR="007102A5">
        <w:rPr>
          <w:rFonts w:ascii="Times New Roman" w:eastAsia="Times New Roman" w:hAnsi="Times New Roman" w:cs="Times New Roman"/>
          <w:sz w:val="28"/>
        </w:rPr>
        <w:t xml:space="preserve">  </w:t>
      </w:r>
      <w:r w:rsidR="00D53C43" w:rsidRPr="007102A5">
        <w:rPr>
          <w:rFonts w:ascii="Times New Roman" w:eastAsia="Times New Roman" w:hAnsi="Times New Roman" w:cs="Times New Roman"/>
          <w:sz w:val="28"/>
        </w:rPr>
        <w:t>№</w:t>
      </w:r>
      <w:r w:rsidR="007102A5">
        <w:rPr>
          <w:rFonts w:ascii="Times New Roman" w:eastAsia="Times New Roman" w:hAnsi="Times New Roman" w:cs="Times New Roman"/>
          <w:sz w:val="28"/>
        </w:rPr>
        <w:t xml:space="preserve"> </w:t>
      </w:r>
      <w:r w:rsidR="00D53C43" w:rsidRPr="007102A5">
        <w:rPr>
          <w:rFonts w:ascii="Times New Roman" w:eastAsia="Times New Roman" w:hAnsi="Times New Roman" w:cs="Times New Roman"/>
          <w:sz w:val="28"/>
          <w:u w:val="single"/>
        </w:rPr>
        <w:t>5</w:t>
      </w:r>
    </w:p>
    <w:p w:rsidR="009F01BB" w:rsidRDefault="009F01BB" w:rsidP="009F01BB">
      <w:pPr>
        <w:jc w:val="center"/>
        <w:rPr>
          <w:rStyle w:val="c17"/>
          <w:rFonts w:ascii="Times New Roman" w:hAnsi="Times New Roman" w:cs="Times New Roman"/>
          <w:b/>
          <w:color w:val="333333"/>
          <w:sz w:val="28"/>
          <w:szCs w:val="28"/>
          <w:u w:val="single"/>
          <w:shd w:val="clear" w:color="auto" w:fill="FFFFFF"/>
        </w:rPr>
      </w:pPr>
    </w:p>
    <w:p w:rsidR="00D53C43" w:rsidRPr="00D53C43" w:rsidRDefault="005700DC" w:rsidP="00D53C43">
      <w:pPr>
        <w:spacing w:after="0" w:line="240" w:lineRule="auto"/>
        <w:jc w:val="center"/>
        <w:rPr>
          <w:rStyle w:val="c17"/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D53C43">
        <w:rPr>
          <w:rStyle w:val="c17"/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Об итогах реализации проекта внедрения наставничества в образовательных организациях Гулькевичского района </w:t>
      </w:r>
    </w:p>
    <w:p w:rsidR="00AC52CF" w:rsidRPr="00D53C43" w:rsidRDefault="005700DC" w:rsidP="00D53C43">
      <w:pPr>
        <w:spacing w:after="0" w:line="240" w:lineRule="auto"/>
        <w:jc w:val="center"/>
        <w:rPr>
          <w:rStyle w:val="c17"/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53C43">
        <w:rPr>
          <w:rStyle w:val="c17"/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за 2023-2024 годы</w:t>
      </w:r>
    </w:p>
    <w:p w:rsidR="00D53C43" w:rsidRPr="009F01BB" w:rsidRDefault="00D53C43" w:rsidP="00D53C43">
      <w:pPr>
        <w:spacing w:after="0" w:line="240" w:lineRule="auto"/>
        <w:jc w:val="center"/>
        <w:rPr>
          <w:rStyle w:val="c17"/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</w:p>
    <w:p w:rsidR="00AC52CF" w:rsidRPr="009F01BB" w:rsidRDefault="00105104" w:rsidP="0065143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color w:val="333333"/>
          <w:sz w:val="28"/>
          <w:szCs w:val="28"/>
          <w:u w:val="single"/>
          <w:shd w:val="clear" w:color="auto" w:fill="FFFFFF"/>
        </w:rPr>
      </w:pPr>
      <w:r w:rsidRPr="009F01BB">
        <w:rPr>
          <w:rStyle w:val="c17"/>
          <w:rFonts w:ascii="Times New Roman" w:hAnsi="Times New Roman" w:cs="Times New Roman"/>
          <w:sz w:val="28"/>
          <w:szCs w:val="28"/>
          <w:shd w:val="clear" w:color="auto" w:fill="FFFFFF"/>
        </w:rPr>
        <w:t xml:space="preserve">Ежегодно </w:t>
      </w:r>
      <w:r w:rsidR="000C10A1" w:rsidRPr="009F01BB">
        <w:rPr>
          <w:rStyle w:val="c17"/>
          <w:rFonts w:ascii="Times New Roman" w:hAnsi="Times New Roman" w:cs="Times New Roman"/>
          <w:sz w:val="28"/>
          <w:szCs w:val="28"/>
          <w:shd w:val="clear" w:color="auto" w:fill="FFFFFF"/>
        </w:rPr>
        <w:t>в дошкольных и</w:t>
      </w:r>
      <w:r w:rsidR="005700DC" w:rsidRPr="009F01BB">
        <w:rPr>
          <w:rStyle w:val="c1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C10A1" w:rsidRPr="009F01BB">
        <w:rPr>
          <w:rStyle w:val="c17"/>
          <w:rFonts w:ascii="Times New Roman" w:hAnsi="Times New Roman" w:cs="Times New Roman"/>
          <w:sz w:val="28"/>
          <w:szCs w:val="28"/>
          <w:shd w:val="clear" w:color="auto" w:fill="FFFFFF"/>
        </w:rPr>
        <w:t xml:space="preserve">общеобразовательных </w:t>
      </w:r>
      <w:r w:rsidR="00AE13E4" w:rsidRPr="009F01BB">
        <w:rPr>
          <w:rStyle w:val="c17"/>
          <w:rFonts w:ascii="Times New Roman" w:hAnsi="Times New Roman" w:cs="Times New Roman"/>
          <w:sz w:val="28"/>
          <w:szCs w:val="28"/>
          <w:shd w:val="clear" w:color="auto" w:fill="FFFFFF"/>
        </w:rPr>
        <w:t>организациях Гулькевичского</w:t>
      </w:r>
      <w:r w:rsidR="000C10A1" w:rsidRPr="009F01BB">
        <w:rPr>
          <w:rStyle w:val="c17"/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 приступают к работе </w:t>
      </w:r>
      <w:r w:rsidRPr="009F01BB">
        <w:rPr>
          <w:rStyle w:val="c17"/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="009B2372" w:rsidRPr="009F01BB">
        <w:rPr>
          <w:rStyle w:val="c17"/>
          <w:rFonts w:ascii="Times New Roman" w:hAnsi="Times New Roman" w:cs="Times New Roman"/>
          <w:sz w:val="28"/>
          <w:szCs w:val="28"/>
          <w:shd w:val="clear" w:color="auto" w:fill="FFFFFF"/>
        </w:rPr>
        <w:t>олоды</w:t>
      </w:r>
      <w:r w:rsidRPr="009F01BB">
        <w:rPr>
          <w:rStyle w:val="c17"/>
          <w:rFonts w:ascii="Times New Roman" w:hAnsi="Times New Roman" w:cs="Times New Roman"/>
          <w:sz w:val="28"/>
          <w:szCs w:val="28"/>
          <w:shd w:val="clear" w:color="auto" w:fill="FFFFFF"/>
        </w:rPr>
        <w:t>е педагоги</w:t>
      </w:r>
      <w:r w:rsidR="000C10A1" w:rsidRPr="009F01BB">
        <w:rPr>
          <w:rStyle w:val="c17"/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9F01BB" w:rsidRPr="009F01BB">
        <w:rPr>
          <w:rStyle w:val="c17"/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того </w:t>
      </w:r>
      <w:r w:rsidR="009B2372" w:rsidRPr="009F01BB">
        <w:rPr>
          <w:rStyle w:val="c17"/>
          <w:rFonts w:ascii="Times New Roman" w:hAnsi="Times New Roman" w:cs="Times New Roman"/>
          <w:sz w:val="28"/>
          <w:szCs w:val="28"/>
          <w:shd w:val="clear" w:color="auto" w:fill="FFFFFF"/>
        </w:rPr>
        <w:t xml:space="preserve">чтобы молодой специалист, начиная свою педагогическую карьеру, легко адаптировался к новой, профессиональной среде, в школах организуется </w:t>
      </w:r>
      <w:r w:rsidR="009B2372" w:rsidRPr="009F01BB">
        <w:rPr>
          <w:rStyle w:val="c1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система наставничества</w:t>
      </w:r>
      <w:r w:rsidR="009B2372" w:rsidRPr="009F01BB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9F01BB" w:rsidRPr="009F01BB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B2372" w:rsidRPr="009F01BB">
        <w:rPr>
          <w:rStyle w:val="c1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большинства наставничество в </w:t>
      </w:r>
      <w:r w:rsidR="00AE13E4" w:rsidRPr="009F01BB">
        <w:rPr>
          <w:rStyle w:val="c1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школе — это</w:t>
      </w:r>
      <w:r w:rsidR="009F01BB" w:rsidRPr="009F01BB">
        <w:rPr>
          <w:rStyle w:val="c1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B2372" w:rsidRPr="009F01B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отношения учителя – стажера и педагога – наставника на начальном этапе вхождения в профессию. </w:t>
      </w:r>
      <w:r w:rsidR="009B2372" w:rsidRPr="009F01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Наставничество вводится для оказания методической помощи молодым специалистам и вновь назначенным учителям, имеющим опыт работы не более 3-х лет. Наставничество предусматривает систематическую индивидуальную работу опытного учителя по развитию у молодого </w:t>
      </w:r>
      <w:r w:rsidRPr="009F01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учителя</w:t>
      </w:r>
      <w:r w:rsidR="009B2372" w:rsidRPr="009F01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необходимых навыков и умений веде</w:t>
      </w:r>
      <w:r w:rsidR="00D53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ния педагогической деятельности</w:t>
      </w:r>
      <w:r w:rsidR="009B2372" w:rsidRPr="009F01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D53C43">
        <w:rPr>
          <w:rFonts w:ascii="Times New Roman" w:hAnsi="Times New Roman" w:cs="Times New Roman"/>
          <w:sz w:val="28"/>
          <w:szCs w:val="28"/>
        </w:rPr>
        <w:t xml:space="preserve"> </w:t>
      </w:r>
      <w:r w:rsidR="009B2372" w:rsidRPr="009F01BB">
        <w:rPr>
          <w:rFonts w:ascii="Times New Roman" w:hAnsi="Times New Roman" w:cs="Times New Roman"/>
          <w:sz w:val="28"/>
          <w:szCs w:val="28"/>
        </w:rPr>
        <w:t>Целевая модель наставничества разработана в целях достижения результатов федеральных и р</w:t>
      </w:r>
      <w:r w:rsidR="00D53C43">
        <w:rPr>
          <w:rFonts w:ascii="Times New Roman" w:hAnsi="Times New Roman" w:cs="Times New Roman"/>
          <w:sz w:val="28"/>
          <w:szCs w:val="28"/>
        </w:rPr>
        <w:t>егиональных проектов «Современная школа», «</w:t>
      </w:r>
      <w:r w:rsidR="009B2372" w:rsidRPr="009F01BB">
        <w:rPr>
          <w:rFonts w:ascii="Times New Roman" w:hAnsi="Times New Roman" w:cs="Times New Roman"/>
          <w:sz w:val="28"/>
          <w:szCs w:val="28"/>
        </w:rPr>
        <w:t xml:space="preserve">Молодые </w:t>
      </w:r>
      <w:r w:rsidR="00AE13E4" w:rsidRPr="009F01BB">
        <w:rPr>
          <w:rFonts w:ascii="Times New Roman" w:hAnsi="Times New Roman" w:cs="Times New Roman"/>
          <w:sz w:val="28"/>
          <w:szCs w:val="28"/>
        </w:rPr>
        <w:t>профессионалы</w:t>
      </w:r>
      <w:r w:rsidR="00D53C43">
        <w:rPr>
          <w:rFonts w:ascii="Times New Roman" w:hAnsi="Times New Roman" w:cs="Times New Roman"/>
          <w:sz w:val="28"/>
          <w:szCs w:val="28"/>
        </w:rPr>
        <w:t>»</w:t>
      </w:r>
      <w:r w:rsidR="00AE13E4" w:rsidRPr="009F01BB">
        <w:rPr>
          <w:rFonts w:ascii="Times New Roman" w:hAnsi="Times New Roman" w:cs="Times New Roman"/>
          <w:sz w:val="28"/>
          <w:szCs w:val="28"/>
        </w:rPr>
        <w:t xml:space="preserve"> и</w:t>
      </w:r>
      <w:r w:rsidR="00D53C43">
        <w:rPr>
          <w:rFonts w:ascii="Times New Roman" w:hAnsi="Times New Roman" w:cs="Times New Roman"/>
          <w:sz w:val="28"/>
          <w:szCs w:val="28"/>
        </w:rPr>
        <w:t xml:space="preserve"> «Успех каждого ребенка» национального проекта «Образование»</w:t>
      </w:r>
      <w:r w:rsidR="009B2372" w:rsidRPr="009F01BB">
        <w:rPr>
          <w:rFonts w:ascii="Times New Roman" w:hAnsi="Times New Roman" w:cs="Times New Roman"/>
          <w:sz w:val="28"/>
          <w:szCs w:val="28"/>
        </w:rPr>
        <w:t>.</w:t>
      </w:r>
    </w:p>
    <w:p w:rsidR="00AC52CF" w:rsidRPr="009F01BB" w:rsidRDefault="00AC52CF" w:rsidP="006514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1BB">
        <w:rPr>
          <w:rFonts w:ascii="Times New Roman" w:hAnsi="Times New Roman" w:cs="Times New Roman"/>
          <w:sz w:val="28"/>
          <w:szCs w:val="28"/>
        </w:rPr>
        <w:t>21 детский сад и 23 школы Гулькевичского района реализуют модель наставничества «учитель-учитель», «учитель-ученик».</w:t>
      </w:r>
    </w:p>
    <w:p w:rsidR="00D817D9" w:rsidRPr="009F01BB" w:rsidRDefault="00D817D9" w:rsidP="006514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1BB">
        <w:rPr>
          <w:rFonts w:ascii="Times New Roman" w:hAnsi="Times New Roman" w:cs="Times New Roman"/>
          <w:sz w:val="28"/>
          <w:szCs w:val="28"/>
        </w:rPr>
        <w:t xml:space="preserve">В рамках исполнения приказа управления образования администрации муниципального образования Гулькевичский район от 16.03.2022 № 215-о «О реализации целевой модели наставничества обучающихся и педагогов для образовательных организаций муниципального образования Гулькевичский район на период 2022-2024 гг.» выполняются мероприятия Дорожной карты. Согласно планируемым результатам реализации Дорожной карты «Доля школ, реализующих целевую модель наставничества» </w:t>
      </w:r>
      <w:r w:rsidR="000022C8" w:rsidRPr="009F01BB">
        <w:rPr>
          <w:rFonts w:ascii="Times New Roman" w:hAnsi="Times New Roman" w:cs="Times New Roman"/>
          <w:sz w:val="28"/>
          <w:szCs w:val="28"/>
        </w:rPr>
        <w:t>в 2024 году,</w:t>
      </w:r>
      <w:r w:rsidRPr="009F01BB">
        <w:rPr>
          <w:rFonts w:ascii="Times New Roman" w:hAnsi="Times New Roman" w:cs="Times New Roman"/>
          <w:sz w:val="28"/>
          <w:szCs w:val="28"/>
        </w:rPr>
        <w:t xml:space="preserve"> составляет 100%.</w:t>
      </w:r>
    </w:p>
    <w:p w:rsidR="00AC52CF" w:rsidRPr="009F01BB" w:rsidRDefault="00AC52CF" w:rsidP="00AC52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1BB">
        <w:rPr>
          <w:rFonts w:ascii="Times New Roman" w:hAnsi="Times New Roman" w:cs="Times New Roman"/>
          <w:sz w:val="28"/>
          <w:szCs w:val="28"/>
        </w:rPr>
        <w:t xml:space="preserve">За молодыми педагогами в общеобразовательных организациях </w:t>
      </w:r>
      <w:r w:rsidR="00651439" w:rsidRPr="009F01BB">
        <w:rPr>
          <w:rFonts w:ascii="Times New Roman" w:hAnsi="Times New Roman" w:cs="Times New Roman"/>
          <w:sz w:val="28"/>
          <w:szCs w:val="28"/>
        </w:rPr>
        <w:t xml:space="preserve">и детских садах </w:t>
      </w:r>
      <w:r w:rsidRPr="009F01BB">
        <w:rPr>
          <w:rFonts w:ascii="Times New Roman" w:hAnsi="Times New Roman" w:cs="Times New Roman"/>
          <w:sz w:val="28"/>
          <w:szCs w:val="28"/>
        </w:rPr>
        <w:t xml:space="preserve">приказом закреплены педагоги - наставники. Благодаря четкой организации работы наставника большинство молодых педагогов </w:t>
      </w:r>
      <w:r w:rsidR="000022C8" w:rsidRPr="009F01BB">
        <w:rPr>
          <w:rFonts w:ascii="Times New Roman" w:hAnsi="Times New Roman" w:cs="Times New Roman"/>
          <w:sz w:val="28"/>
          <w:szCs w:val="28"/>
        </w:rPr>
        <w:t>продолжают работу</w:t>
      </w:r>
      <w:r w:rsidRPr="009F01BB">
        <w:rPr>
          <w:rFonts w:ascii="Times New Roman" w:hAnsi="Times New Roman" w:cs="Times New Roman"/>
          <w:sz w:val="28"/>
          <w:szCs w:val="28"/>
        </w:rPr>
        <w:t xml:space="preserve"> в школе</w:t>
      </w:r>
      <w:r w:rsidR="00651439" w:rsidRPr="009F01BB">
        <w:rPr>
          <w:rFonts w:ascii="Times New Roman" w:hAnsi="Times New Roman" w:cs="Times New Roman"/>
          <w:sz w:val="28"/>
          <w:szCs w:val="28"/>
        </w:rPr>
        <w:t xml:space="preserve"> и в детском саду</w:t>
      </w:r>
      <w:r w:rsidRPr="009F01BB">
        <w:rPr>
          <w:rFonts w:ascii="Times New Roman" w:hAnsi="Times New Roman" w:cs="Times New Roman"/>
          <w:sz w:val="28"/>
          <w:szCs w:val="28"/>
        </w:rPr>
        <w:t>.</w:t>
      </w:r>
    </w:p>
    <w:p w:rsidR="00D817D9" w:rsidRPr="009F01BB" w:rsidRDefault="00D817D9" w:rsidP="00D817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1BB">
        <w:rPr>
          <w:rFonts w:ascii="Times New Roman" w:hAnsi="Times New Roman" w:cs="Times New Roman"/>
          <w:sz w:val="28"/>
          <w:szCs w:val="28"/>
        </w:rPr>
        <w:t>В соответствии с Положением о наставничестве в образовательных учреждениях и в целях реализации дорожной карты по сопровождению деятельности педагогов-наставников общеобразовательных организаций Гулькевичского района</w:t>
      </w:r>
      <w:r w:rsidR="000022C8" w:rsidRPr="009F01BB">
        <w:rPr>
          <w:rFonts w:ascii="Times New Roman" w:hAnsi="Times New Roman" w:cs="Times New Roman"/>
          <w:sz w:val="28"/>
          <w:szCs w:val="28"/>
        </w:rPr>
        <w:t xml:space="preserve"> ежегодно в январе</w:t>
      </w:r>
      <w:r w:rsidRPr="009F01BB">
        <w:rPr>
          <w:rFonts w:ascii="Times New Roman" w:hAnsi="Times New Roman" w:cs="Times New Roman"/>
          <w:sz w:val="28"/>
          <w:szCs w:val="28"/>
        </w:rPr>
        <w:t xml:space="preserve"> пров</w:t>
      </w:r>
      <w:r w:rsidR="000022C8" w:rsidRPr="009F01BB">
        <w:rPr>
          <w:rFonts w:ascii="Times New Roman" w:hAnsi="Times New Roman" w:cs="Times New Roman"/>
          <w:sz w:val="28"/>
          <w:szCs w:val="28"/>
        </w:rPr>
        <w:t>одится</w:t>
      </w:r>
      <w:r w:rsidRPr="009F01BB">
        <w:rPr>
          <w:rFonts w:ascii="Times New Roman" w:hAnsi="Times New Roman" w:cs="Times New Roman"/>
          <w:sz w:val="28"/>
          <w:szCs w:val="28"/>
        </w:rPr>
        <w:t xml:space="preserve"> исследование – мониторинг «Адаптация молодых педагогов к специфике профессиональной деятельности»</w:t>
      </w:r>
      <w:r w:rsidR="0091590A" w:rsidRPr="009F01BB">
        <w:rPr>
          <w:rFonts w:ascii="Times New Roman" w:hAnsi="Times New Roman" w:cs="Times New Roman"/>
          <w:sz w:val="28"/>
          <w:szCs w:val="28"/>
        </w:rPr>
        <w:t xml:space="preserve"> с</w:t>
      </w:r>
      <w:r w:rsidRPr="009F01BB">
        <w:rPr>
          <w:rFonts w:ascii="Times New Roman" w:hAnsi="Times New Roman" w:cs="Times New Roman"/>
          <w:sz w:val="28"/>
          <w:szCs w:val="28"/>
        </w:rPr>
        <w:t xml:space="preserve"> целью выявления затруднений в профессиональной практике, </w:t>
      </w:r>
      <w:r w:rsidRPr="009F01BB">
        <w:rPr>
          <w:rFonts w:ascii="Times New Roman" w:hAnsi="Times New Roman" w:cs="Times New Roman"/>
          <w:sz w:val="28"/>
          <w:szCs w:val="28"/>
        </w:rPr>
        <w:lastRenderedPageBreak/>
        <w:t>принятия мер по их предупреждению и оказания методической помощи молодым педагогам.</w:t>
      </w:r>
    </w:p>
    <w:p w:rsidR="00D817D9" w:rsidRPr="009F01BB" w:rsidRDefault="000022C8" w:rsidP="00D817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1BB">
        <w:rPr>
          <w:rFonts w:ascii="Times New Roman" w:hAnsi="Times New Roman" w:cs="Times New Roman"/>
          <w:sz w:val="28"/>
          <w:szCs w:val="28"/>
        </w:rPr>
        <w:t>В 2023 году а</w:t>
      </w:r>
      <w:r w:rsidR="00D817D9" w:rsidRPr="009F01BB">
        <w:rPr>
          <w:rFonts w:ascii="Times New Roman" w:hAnsi="Times New Roman" w:cs="Times New Roman"/>
          <w:sz w:val="28"/>
          <w:szCs w:val="28"/>
        </w:rPr>
        <w:t>нализ полученных результатов показал, что молодые специалисты имеют активную личностную позицию, стремление к самосовершенствованию и профессио</w:t>
      </w:r>
      <w:r w:rsidR="00D53C43">
        <w:rPr>
          <w:rFonts w:ascii="Times New Roman" w:hAnsi="Times New Roman" w:cs="Times New Roman"/>
          <w:sz w:val="28"/>
          <w:szCs w:val="28"/>
        </w:rPr>
        <w:t>нальному развитию. Вместе с тем</w:t>
      </w:r>
      <w:r w:rsidR="00D817D9" w:rsidRPr="009F01BB">
        <w:rPr>
          <w:rFonts w:ascii="Times New Roman" w:hAnsi="Times New Roman" w:cs="Times New Roman"/>
          <w:sz w:val="28"/>
          <w:szCs w:val="28"/>
        </w:rPr>
        <w:t xml:space="preserve"> выделен ряд ключевых проблем, на которые следует обратить внимание при организации обучения специалистов и сопровождения их адаптации и профессионального развития.</w:t>
      </w:r>
    </w:p>
    <w:p w:rsidR="00D817D9" w:rsidRPr="009F01BB" w:rsidRDefault="00D817D9" w:rsidP="00D817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1BB">
        <w:rPr>
          <w:rFonts w:ascii="Times New Roman" w:hAnsi="Times New Roman" w:cs="Times New Roman"/>
          <w:sz w:val="28"/>
          <w:szCs w:val="28"/>
        </w:rPr>
        <w:t>Администрациям школ рекомендовано в течение текущего учебного года:</w:t>
      </w:r>
    </w:p>
    <w:p w:rsidR="00D817D9" w:rsidRPr="009F01BB" w:rsidRDefault="00D817D9" w:rsidP="00D817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1BB">
        <w:rPr>
          <w:rFonts w:ascii="Times New Roman" w:hAnsi="Times New Roman" w:cs="Times New Roman"/>
          <w:sz w:val="28"/>
          <w:szCs w:val="28"/>
        </w:rPr>
        <w:t>-</w:t>
      </w:r>
      <w:r w:rsidR="009F01BB" w:rsidRPr="009F01BB">
        <w:rPr>
          <w:rFonts w:ascii="Times New Roman" w:hAnsi="Times New Roman" w:cs="Times New Roman"/>
          <w:sz w:val="28"/>
          <w:szCs w:val="28"/>
        </w:rPr>
        <w:t xml:space="preserve"> </w:t>
      </w:r>
      <w:r w:rsidRPr="009F01BB">
        <w:rPr>
          <w:rFonts w:ascii="Times New Roman" w:hAnsi="Times New Roman" w:cs="Times New Roman"/>
          <w:sz w:val="28"/>
          <w:szCs w:val="28"/>
        </w:rPr>
        <w:t>активизировать организацию методической помощи молодым специалистам;</w:t>
      </w:r>
    </w:p>
    <w:p w:rsidR="00D817D9" w:rsidRPr="009F01BB" w:rsidRDefault="00D817D9" w:rsidP="00D817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1BB">
        <w:rPr>
          <w:rFonts w:ascii="Times New Roman" w:hAnsi="Times New Roman" w:cs="Times New Roman"/>
          <w:sz w:val="28"/>
          <w:szCs w:val="28"/>
        </w:rPr>
        <w:t>- с целью успешной адаптации молодого специалиста в условиях работы общеобразовательной организации включить в план работы с молодыми специалистами мероприятия со школьным психологом;</w:t>
      </w:r>
    </w:p>
    <w:p w:rsidR="00D817D9" w:rsidRPr="009F01BB" w:rsidRDefault="00D817D9" w:rsidP="00D817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1BB">
        <w:rPr>
          <w:rFonts w:ascii="Times New Roman" w:hAnsi="Times New Roman" w:cs="Times New Roman"/>
          <w:sz w:val="28"/>
          <w:szCs w:val="28"/>
        </w:rPr>
        <w:t>-</w:t>
      </w:r>
      <w:r w:rsidR="009F01BB" w:rsidRPr="009F01BB">
        <w:rPr>
          <w:rFonts w:ascii="Times New Roman" w:hAnsi="Times New Roman" w:cs="Times New Roman"/>
          <w:sz w:val="28"/>
          <w:szCs w:val="28"/>
        </w:rPr>
        <w:t xml:space="preserve"> </w:t>
      </w:r>
      <w:r w:rsidRPr="009F01BB">
        <w:rPr>
          <w:rFonts w:ascii="Times New Roman" w:hAnsi="Times New Roman" w:cs="Times New Roman"/>
          <w:sz w:val="28"/>
          <w:szCs w:val="28"/>
        </w:rPr>
        <w:t>выполнить корректировку плана работы с учетом выявленных проблем.</w:t>
      </w:r>
    </w:p>
    <w:p w:rsidR="000022C8" w:rsidRPr="009F01BB" w:rsidRDefault="000022C8" w:rsidP="000022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1BB">
        <w:rPr>
          <w:rFonts w:ascii="Times New Roman" w:hAnsi="Times New Roman" w:cs="Times New Roman"/>
          <w:sz w:val="28"/>
          <w:szCs w:val="28"/>
        </w:rPr>
        <w:t>В декабре 2023 года наставниками-кураторами молодых специалистов была заполнена экспертная карта оценки профессионального роста молодого педагога (за 1 полугодие 2023-2024 учебного года).</w:t>
      </w:r>
    </w:p>
    <w:p w:rsidR="000022C8" w:rsidRPr="009F01BB" w:rsidRDefault="000022C8" w:rsidP="000022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1BB">
        <w:rPr>
          <w:rFonts w:ascii="Times New Roman" w:hAnsi="Times New Roman" w:cs="Times New Roman"/>
          <w:sz w:val="28"/>
          <w:szCs w:val="28"/>
        </w:rPr>
        <w:t>Экспертная карта содержала 10 вопросов, содержащих проверку теоретических знаний и профессиональных умений молодого педагога. Было дано 3 критерия оценивания: недостаточно, достаточно, ярко выражен.</w:t>
      </w:r>
    </w:p>
    <w:p w:rsidR="000022C8" w:rsidRPr="009F01BB" w:rsidRDefault="000022C8" w:rsidP="000022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1BB">
        <w:rPr>
          <w:rFonts w:ascii="Times New Roman" w:hAnsi="Times New Roman" w:cs="Times New Roman"/>
          <w:sz w:val="28"/>
          <w:szCs w:val="28"/>
        </w:rPr>
        <w:t>Анализируя полученные результаты, можно сделать вывод, что большинство молодых специалистов на достаточном уровне:</w:t>
      </w:r>
    </w:p>
    <w:p w:rsidR="000022C8" w:rsidRPr="009F01BB" w:rsidRDefault="000022C8" w:rsidP="000022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01BB">
        <w:rPr>
          <w:rFonts w:ascii="Times New Roman" w:hAnsi="Times New Roman" w:cs="Times New Roman"/>
          <w:sz w:val="28"/>
          <w:szCs w:val="28"/>
        </w:rPr>
        <w:t>- владеют учебным материалом, который преподают (78 %);</w:t>
      </w:r>
    </w:p>
    <w:p w:rsidR="000022C8" w:rsidRPr="009F01BB" w:rsidRDefault="000022C8" w:rsidP="000022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01BB">
        <w:rPr>
          <w:rFonts w:ascii="Times New Roman" w:hAnsi="Times New Roman" w:cs="Times New Roman"/>
          <w:sz w:val="28"/>
          <w:szCs w:val="28"/>
        </w:rPr>
        <w:t>- используют в своей работе различные методы преподавания (82 %);</w:t>
      </w:r>
    </w:p>
    <w:p w:rsidR="000022C8" w:rsidRPr="009F01BB" w:rsidRDefault="000022C8" w:rsidP="000022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01BB">
        <w:rPr>
          <w:rFonts w:ascii="Times New Roman" w:hAnsi="Times New Roman" w:cs="Times New Roman"/>
          <w:sz w:val="28"/>
          <w:szCs w:val="28"/>
        </w:rPr>
        <w:t>-умеют разнообразить формы организации познавательной деятельности учащихся в образовательном процессе (73 %);</w:t>
      </w:r>
    </w:p>
    <w:p w:rsidR="000022C8" w:rsidRPr="009F01BB" w:rsidRDefault="000022C8" w:rsidP="000022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01BB">
        <w:rPr>
          <w:rFonts w:ascii="Times New Roman" w:hAnsi="Times New Roman" w:cs="Times New Roman"/>
          <w:sz w:val="28"/>
          <w:szCs w:val="28"/>
        </w:rPr>
        <w:t>- умеют увлечь детей, организовать индивидуальную и коллективную успешную деятельность (75 %);</w:t>
      </w:r>
    </w:p>
    <w:p w:rsidR="000022C8" w:rsidRPr="009F01BB" w:rsidRDefault="000022C8" w:rsidP="000022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01BB">
        <w:rPr>
          <w:rFonts w:ascii="Times New Roman" w:hAnsi="Times New Roman" w:cs="Times New Roman"/>
          <w:sz w:val="28"/>
          <w:szCs w:val="28"/>
        </w:rPr>
        <w:t>- используют в своей работе современные образовательные технологии (82 %);</w:t>
      </w:r>
    </w:p>
    <w:p w:rsidR="000022C8" w:rsidRPr="009F01BB" w:rsidRDefault="000022C8" w:rsidP="000022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01BB">
        <w:rPr>
          <w:rFonts w:ascii="Times New Roman" w:hAnsi="Times New Roman" w:cs="Times New Roman"/>
          <w:sz w:val="28"/>
          <w:szCs w:val="28"/>
        </w:rPr>
        <w:t>-владеют и используют в учебно - воспитательном процессе различные формы занятий (79 %);</w:t>
      </w:r>
    </w:p>
    <w:p w:rsidR="000022C8" w:rsidRPr="009F01BB" w:rsidRDefault="000022C8" w:rsidP="000022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01BB">
        <w:rPr>
          <w:rFonts w:ascii="Times New Roman" w:hAnsi="Times New Roman" w:cs="Times New Roman"/>
          <w:sz w:val="28"/>
          <w:szCs w:val="28"/>
        </w:rPr>
        <w:t>-используют рационально наглядность в свое работе (81%);</w:t>
      </w:r>
    </w:p>
    <w:p w:rsidR="000022C8" w:rsidRPr="009F01BB" w:rsidRDefault="000022C8" w:rsidP="000022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01BB">
        <w:rPr>
          <w:rFonts w:ascii="Times New Roman" w:hAnsi="Times New Roman" w:cs="Times New Roman"/>
          <w:sz w:val="28"/>
          <w:szCs w:val="28"/>
        </w:rPr>
        <w:t>- знают психологию детского общения (73 %) и умело используют психологические методы, приемы в своей профессиональной деятельности (74%).</w:t>
      </w:r>
    </w:p>
    <w:p w:rsidR="000022C8" w:rsidRPr="009F01BB" w:rsidRDefault="000022C8" w:rsidP="000022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1BB">
        <w:rPr>
          <w:rFonts w:ascii="Times New Roman" w:hAnsi="Times New Roman" w:cs="Times New Roman"/>
          <w:sz w:val="28"/>
          <w:szCs w:val="28"/>
        </w:rPr>
        <w:t>Наряду с этим, по всем аспектам был выявлен небольшой процент молодых специалистов (менее 8 %), который на недостаточном уровне владеют теоретическими знаниями и могут применять их на практике. Также был выявлен малый процент (менее 9,5 %) молодых учителей, которые на высоком уровне могут продемонстрировать свои профессиональные умения в образовательном процессе.</w:t>
      </w:r>
    </w:p>
    <w:p w:rsidR="000022C8" w:rsidRPr="009F01BB" w:rsidRDefault="000022C8" w:rsidP="000022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1BB">
        <w:rPr>
          <w:rFonts w:ascii="Times New Roman" w:hAnsi="Times New Roman" w:cs="Times New Roman"/>
          <w:sz w:val="28"/>
          <w:szCs w:val="28"/>
        </w:rPr>
        <w:t>В декабре 2024 года также запланировано заполнение экспертных карт оценки профессионального роста молодых педагогов.</w:t>
      </w:r>
    </w:p>
    <w:p w:rsidR="00A97B75" w:rsidRPr="009F01BB" w:rsidRDefault="00A97B75" w:rsidP="00AC52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1BB">
        <w:rPr>
          <w:rFonts w:ascii="Times New Roman" w:hAnsi="Times New Roman" w:cs="Times New Roman"/>
          <w:sz w:val="28"/>
          <w:szCs w:val="28"/>
        </w:rPr>
        <w:lastRenderedPageBreak/>
        <w:t>В муниципальном этапе краевого педагогического конкурса «Педагогический дебют» в 2023-2024 учебном году приняли участие 10 молодых педагогов школ и воспитателей детских садов.</w:t>
      </w:r>
    </w:p>
    <w:p w:rsidR="0040464E" w:rsidRPr="009F01BB" w:rsidRDefault="00AC52CF" w:rsidP="008874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1BB">
        <w:rPr>
          <w:rFonts w:ascii="Times New Roman" w:hAnsi="Times New Roman" w:cs="Times New Roman"/>
          <w:sz w:val="28"/>
          <w:szCs w:val="28"/>
        </w:rPr>
        <w:t>Молодые педагоги принимают активное участие</w:t>
      </w:r>
      <w:r w:rsidR="0018378A" w:rsidRPr="009F01BB">
        <w:rPr>
          <w:rFonts w:ascii="Times New Roman" w:hAnsi="Times New Roman" w:cs="Times New Roman"/>
          <w:sz w:val="28"/>
          <w:szCs w:val="28"/>
        </w:rPr>
        <w:t xml:space="preserve"> в краевых военно</w:t>
      </w:r>
      <w:r w:rsidR="0040464E" w:rsidRPr="009F01BB">
        <w:rPr>
          <w:rFonts w:ascii="Times New Roman" w:hAnsi="Times New Roman" w:cs="Times New Roman"/>
          <w:sz w:val="28"/>
          <w:szCs w:val="28"/>
        </w:rPr>
        <w:t>-</w:t>
      </w:r>
      <w:r w:rsidR="0018378A" w:rsidRPr="009F01BB">
        <w:rPr>
          <w:rFonts w:ascii="Times New Roman" w:hAnsi="Times New Roman" w:cs="Times New Roman"/>
          <w:sz w:val="28"/>
          <w:szCs w:val="28"/>
        </w:rPr>
        <w:t xml:space="preserve"> спортивных</w:t>
      </w:r>
      <w:r w:rsidR="0040464E" w:rsidRPr="009F01BB">
        <w:rPr>
          <w:rFonts w:ascii="Times New Roman" w:hAnsi="Times New Roman" w:cs="Times New Roman"/>
          <w:sz w:val="28"/>
          <w:szCs w:val="28"/>
        </w:rPr>
        <w:t xml:space="preserve"> соревнованиях</w:t>
      </w:r>
      <w:r w:rsidR="0018378A" w:rsidRPr="009F01BB">
        <w:rPr>
          <w:rFonts w:ascii="Times New Roman" w:hAnsi="Times New Roman" w:cs="Times New Roman"/>
          <w:sz w:val="28"/>
          <w:szCs w:val="28"/>
        </w:rPr>
        <w:t>,</w:t>
      </w:r>
      <w:r w:rsidRPr="009F01BB">
        <w:rPr>
          <w:rFonts w:ascii="Times New Roman" w:hAnsi="Times New Roman" w:cs="Times New Roman"/>
          <w:sz w:val="28"/>
          <w:szCs w:val="28"/>
        </w:rPr>
        <w:t xml:space="preserve"> во всероссийских олимпиадах для учителей</w:t>
      </w:r>
      <w:r w:rsidR="0040464E" w:rsidRPr="009F01BB">
        <w:rPr>
          <w:rFonts w:ascii="Times New Roman" w:hAnsi="Times New Roman" w:cs="Times New Roman"/>
          <w:sz w:val="28"/>
          <w:szCs w:val="28"/>
        </w:rPr>
        <w:t xml:space="preserve">, семинарах на базе института развития образования, </w:t>
      </w:r>
      <w:r w:rsidR="00651439" w:rsidRPr="009F01BB">
        <w:rPr>
          <w:rFonts w:ascii="Times New Roman" w:hAnsi="Times New Roman" w:cs="Times New Roman"/>
          <w:sz w:val="28"/>
          <w:szCs w:val="28"/>
        </w:rPr>
        <w:t xml:space="preserve">в профессиональных </w:t>
      </w:r>
      <w:r w:rsidRPr="009F01BB">
        <w:rPr>
          <w:rFonts w:ascii="Times New Roman" w:hAnsi="Times New Roman" w:cs="Times New Roman"/>
          <w:sz w:val="28"/>
          <w:szCs w:val="28"/>
        </w:rPr>
        <w:t>конкурсах: «Сердце отдаю детям», «Педагогический дебют»</w:t>
      </w:r>
      <w:r w:rsidR="0040464E" w:rsidRPr="009F01BB">
        <w:rPr>
          <w:rFonts w:ascii="Times New Roman" w:hAnsi="Times New Roman" w:cs="Times New Roman"/>
          <w:sz w:val="28"/>
          <w:szCs w:val="28"/>
        </w:rPr>
        <w:t>. В июле 2024 г. участие в молодежном форуме Кубани «Регион 93» приняли два молодых педагога Гулькевичского района: Дарья Зубрик и Ангелина Стародубцева.</w:t>
      </w:r>
    </w:p>
    <w:p w:rsidR="0087792B" w:rsidRPr="009F01BB" w:rsidRDefault="0040464E" w:rsidP="00A97B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1BB">
        <w:rPr>
          <w:rFonts w:ascii="Times New Roman" w:hAnsi="Times New Roman" w:cs="Times New Roman"/>
          <w:sz w:val="28"/>
          <w:szCs w:val="28"/>
        </w:rPr>
        <w:t>В финальном этапе Всероссийского конкурса профессионального мастерства «Лучший педагог самбо -2024» специалистов в области физической культуры и спорта в номинации «Наставничество в самбо»</w:t>
      </w:r>
      <w:r w:rsidR="00F16634">
        <w:rPr>
          <w:rFonts w:ascii="Times New Roman" w:hAnsi="Times New Roman" w:cs="Times New Roman"/>
          <w:sz w:val="28"/>
          <w:szCs w:val="28"/>
        </w:rPr>
        <w:t xml:space="preserve"> </w:t>
      </w:r>
      <w:r w:rsidRPr="009F01BB">
        <w:rPr>
          <w:rFonts w:ascii="Times New Roman" w:hAnsi="Times New Roman" w:cs="Times New Roman"/>
          <w:sz w:val="28"/>
          <w:szCs w:val="28"/>
        </w:rPr>
        <w:t>1 место заняла Карл Любовь Ивановна - учитель физической культуры МБОУ СОШ 16 пос.Красносельского.</w:t>
      </w:r>
    </w:p>
    <w:p w:rsidR="0040464E" w:rsidRPr="009F01BB" w:rsidRDefault="0040464E" w:rsidP="00A97B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1BB">
        <w:rPr>
          <w:rFonts w:ascii="Times New Roman" w:hAnsi="Times New Roman" w:cs="Times New Roman"/>
          <w:sz w:val="28"/>
          <w:szCs w:val="28"/>
        </w:rPr>
        <w:t>Учителя- наставники МБОУ СОШ 13 им. В.В. Горбатко  Очередько Н.Г. и советник по воспитанию МБОУ СОШ 21 им. П.С. Ракутина  Лепёхина А.Д. приняли участие в форуме «Наставники Кубани»</w:t>
      </w:r>
      <w:r w:rsidR="009F01BB" w:rsidRPr="009F01BB">
        <w:rPr>
          <w:rFonts w:ascii="Times New Roman" w:hAnsi="Times New Roman" w:cs="Times New Roman"/>
          <w:sz w:val="28"/>
          <w:szCs w:val="28"/>
        </w:rPr>
        <w:t xml:space="preserve"> </w:t>
      </w:r>
      <w:r w:rsidRPr="009F01BB">
        <w:rPr>
          <w:rFonts w:ascii="Times New Roman" w:hAnsi="Times New Roman" w:cs="Times New Roman"/>
          <w:sz w:val="28"/>
          <w:szCs w:val="28"/>
        </w:rPr>
        <w:t xml:space="preserve">в ВДЦ  «Смена». Педагоги делились своим опытом наставничества, а </w:t>
      </w:r>
      <w:r w:rsidR="0091590A" w:rsidRPr="009F01BB">
        <w:rPr>
          <w:rFonts w:ascii="Times New Roman" w:hAnsi="Times New Roman" w:cs="Times New Roman"/>
          <w:sz w:val="28"/>
          <w:szCs w:val="28"/>
        </w:rPr>
        <w:t>также</w:t>
      </w:r>
      <w:r w:rsidRPr="009F01BB">
        <w:rPr>
          <w:rFonts w:ascii="Times New Roman" w:hAnsi="Times New Roman" w:cs="Times New Roman"/>
          <w:sz w:val="28"/>
          <w:szCs w:val="28"/>
        </w:rPr>
        <w:t xml:space="preserve"> участвовали в тренингах и мастер- классах.</w:t>
      </w:r>
    </w:p>
    <w:p w:rsidR="00AC52CF" w:rsidRPr="009F01BB" w:rsidRDefault="00F16634" w:rsidP="009F0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следует отметить</w:t>
      </w:r>
      <w:r w:rsidR="00810A17" w:rsidRPr="009F01BB">
        <w:rPr>
          <w:rFonts w:ascii="Times New Roman" w:hAnsi="Times New Roman" w:cs="Times New Roman"/>
          <w:sz w:val="28"/>
          <w:szCs w:val="28"/>
        </w:rPr>
        <w:t xml:space="preserve"> эффективность реализации модели </w:t>
      </w:r>
      <w:r>
        <w:rPr>
          <w:rFonts w:ascii="Times New Roman" w:hAnsi="Times New Roman" w:cs="Times New Roman"/>
          <w:sz w:val="28"/>
          <w:szCs w:val="28"/>
        </w:rPr>
        <w:t>наставничества «учитель-ученик».</w:t>
      </w:r>
      <w:r w:rsidR="00810A17" w:rsidRPr="009F01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810A17" w:rsidRPr="009F01BB">
        <w:rPr>
          <w:rFonts w:ascii="Times New Roman" w:hAnsi="Times New Roman" w:cs="Times New Roman"/>
          <w:sz w:val="28"/>
          <w:szCs w:val="28"/>
        </w:rPr>
        <w:t>ак Кравцов Алексей ученик школы № 1 г.Гулькевичи благодаря помощи наставников: Фербер С.В. и Натальной К.В. стал победителем в финале Всероссийского фестиваля т</w:t>
      </w:r>
      <w:r w:rsidR="00D53C43">
        <w:rPr>
          <w:rFonts w:ascii="Times New Roman" w:hAnsi="Times New Roman" w:cs="Times New Roman"/>
          <w:sz w:val="28"/>
          <w:szCs w:val="28"/>
        </w:rPr>
        <w:t>ворческих открытий и инициатив «</w:t>
      </w:r>
      <w:r w:rsidR="00810A17" w:rsidRPr="009F01BB">
        <w:rPr>
          <w:rFonts w:ascii="Times New Roman" w:hAnsi="Times New Roman" w:cs="Times New Roman"/>
          <w:sz w:val="28"/>
          <w:szCs w:val="28"/>
        </w:rPr>
        <w:t>Лео</w:t>
      </w:r>
      <w:r w:rsidR="00D53C43">
        <w:rPr>
          <w:rFonts w:ascii="Times New Roman" w:hAnsi="Times New Roman" w:cs="Times New Roman"/>
          <w:sz w:val="28"/>
          <w:szCs w:val="28"/>
        </w:rPr>
        <w:t>нардо»</w:t>
      </w:r>
      <w:r w:rsidR="00810A17" w:rsidRPr="009F01BB">
        <w:rPr>
          <w:rFonts w:ascii="Times New Roman" w:hAnsi="Times New Roman" w:cs="Times New Roman"/>
          <w:sz w:val="28"/>
          <w:szCs w:val="28"/>
        </w:rPr>
        <w:t>, проходящем в Москве.</w:t>
      </w:r>
    </w:p>
    <w:p w:rsidR="0091590A" w:rsidRPr="009F01BB" w:rsidRDefault="0091590A" w:rsidP="009159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1BB">
        <w:rPr>
          <w:rFonts w:ascii="Times New Roman" w:hAnsi="Times New Roman" w:cs="Times New Roman"/>
          <w:sz w:val="28"/>
          <w:szCs w:val="28"/>
        </w:rPr>
        <w:t>Исходя из анализа реализации целевой модели наставничества в направлении «педагог-педагог» можно сделать вывод, что педагогический потенциал молодых специалистов района достаточно высокий, что позволяет добиваться положительных результатов в работе.</w:t>
      </w:r>
    </w:p>
    <w:p w:rsidR="0091590A" w:rsidRPr="009F01BB" w:rsidRDefault="0091590A" w:rsidP="009159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1BB">
        <w:rPr>
          <w:rFonts w:ascii="Times New Roman" w:hAnsi="Times New Roman" w:cs="Times New Roman"/>
          <w:sz w:val="28"/>
          <w:szCs w:val="28"/>
        </w:rPr>
        <w:t>Молодые учителя занимаются самообразованием, систематически повышают свой профессиональный уровень через курсовую подготовку.</w:t>
      </w:r>
    </w:p>
    <w:p w:rsidR="0091590A" w:rsidRPr="009F01BB" w:rsidRDefault="0091590A" w:rsidP="009159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1BB">
        <w:rPr>
          <w:rFonts w:ascii="Times New Roman" w:hAnsi="Times New Roman" w:cs="Times New Roman"/>
          <w:sz w:val="28"/>
          <w:szCs w:val="28"/>
        </w:rPr>
        <w:t>Наряду с эти, поставлены следующие задачи на 2025 год:</w:t>
      </w:r>
    </w:p>
    <w:p w:rsidR="0091590A" w:rsidRPr="009F01BB" w:rsidRDefault="0091590A" w:rsidP="009159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1BB">
        <w:rPr>
          <w:rFonts w:ascii="Times New Roman" w:hAnsi="Times New Roman" w:cs="Times New Roman"/>
          <w:sz w:val="28"/>
          <w:szCs w:val="28"/>
        </w:rPr>
        <w:t>1.</w:t>
      </w:r>
      <w:r w:rsidR="009F01BB" w:rsidRPr="009F01BB">
        <w:rPr>
          <w:rFonts w:ascii="Times New Roman" w:hAnsi="Times New Roman" w:cs="Times New Roman"/>
          <w:sz w:val="28"/>
          <w:szCs w:val="28"/>
        </w:rPr>
        <w:t xml:space="preserve"> </w:t>
      </w:r>
      <w:r w:rsidRPr="009F01BB">
        <w:rPr>
          <w:rFonts w:ascii="Times New Roman" w:hAnsi="Times New Roman" w:cs="Times New Roman"/>
          <w:sz w:val="28"/>
          <w:szCs w:val="28"/>
        </w:rPr>
        <w:t>Информировать молодых специалистов о новых требованиях, предъявляемых к оформлению программно – методического обеспечения, и последних достижениях педагогической науки, методики и практики.</w:t>
      </w:r>
    </w:p>
    <w:p w:rsidR="0091590A" w:rsidRPr="009F01BB" w:rsidRDefault="0091590A" w:rsidP="009159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1BB">
        <w:rPr>
          <w:rFonts w:ascii="Times New Roman" w:hAnsi="Times New Roman" w:cs="Times New Roman"/>
          <w:sz w:val="28"/>
          <w:szCs w:val="28"/>
        </w:rPr>
        <w:t>2.Формировать единый, но не однообразный подход к решению актуальных педагогических проблем, стоящих перед педагогами.</w:t>
      </w:r>
    </w:p>
    <w:p w:rsidR="0091590A" w:rsidRPr="009F01BB" w:rsidRDefault="0091590A" w:rsidP="009159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1BB">
        <w:rPr>
          <w:rFonts w:ascii="Times New Roman" w:hAnsi="Times New Roman" w:cs="Times New Roman"/>
          <w:sz w:val="28"/>
          <w:szCs w:val="28"/>
        </w:rPr>
        <w:t>3.Способствовать созданию благоприятных условий для проявления педагогической инициативы учителя; формированию педагогического самосознания учителя как педагога организатора учебно-воспитательного процесса, строящего педагогическое общение на гуманистических принципах сотрудничества.</w:t>
      </w:r>
    </w:p>
    <w:p w:rsidR="00991218" w:rsidRPr="009F01BB" w:rsidRDefault="0091590A" w:rsidP="009F0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1BB">
        <w:rPr>
          <w:rFonts w:ascii="Times New Roman" w:hAnsi="Times New Roman" w:cs="Times New Roman"/>
          <w:sz w:val="28"/>
          <w:szCs w:val="28"/>
        </w:rPr>
        <w:t>4.</w:t>
      </w:r>
      <w:r w:rsidR="009F01BB" w:rsidRPr="009F01BB">
        <w:rPr>
          <w:rFonts w:ascii="Times New Roman" w:hAnsi="Times New Roman" w:cs="Times New Roman"/>
          <w:sz w:val="28"/>
          <w:szCs w:val="28"/>
        </w:rPr>
        <w:t xml:space="preserve"> </w:t>
      </w:r>
      <w:r w:rsidRPr="009F01BB">
        <w:rPr>
          <w:rFonts w:ascii="Times New Roman" w:hAnsi="Times New Roman" w:cs="Times New Roman"/>
          <w:sz w:val="28"/>
          <w:szCs w:val="28"/>
        </w:rPr>
        <w:t>Способствовать совершенствованию профессионально - педагогической подготовк</w:t>
      </w:r>
      <w:r w:rsidR="00176920">
        <w:rPr>
          <w:rFonts w:ascii="Times New Roman" w:hAnsi="Times New Roman" w:cs="Times New Roman"/>
          <w:sz w:val="28"/>
          <w:szCs w:val="28"/>
        </w:rPr>
        <w:t>е</w:t>
      </w:r>
      <w:r w:rsidRPr="009F01BB">
        <w:rPr>
          <w:rFonts w:ascii="Times New Roman" w:hAnsi="Times New Roman" w:cs="Times New Roman"/>
          <w:sz w:val="28"/>
          <w:szCs w:val="28"/>
        </w:rPr>
        <w:t xml:space="preserve"> учителя (научно-теоретической; методической; навыков научно - исследовательской работы, проектной деятельности; приёмов педагогического мастерства).</w:t>
      </w:r>
    </w:p>
    <w:p w:rsidR="00810A17" w:rsidRPr="009F01BB" w:rsidRDefault="00991218" w:rsidP="009F01BB">
      <w:pPr>
        <w:shd w:val="clear" w:color="auto" w:fill="FFFFFF"/>
        <w:spacing w:after="0" w:line="312" w:lineRule="atLeast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9F01B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lastRenderedPageBreak/>
        <w:t xml:space="preserve">В соответствии с Указом Президента РФ от 27 июня 2022 года № 401              </w:t>
      </w:r>
      <w:r w:rsidR="00176920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2023 год был объявлен </w:t>
      </w:r>
      <w:r w:rsidRPr="009F01B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«Годом педагога и наставника». </w:t>
      </w:r>
      <w:r w:rsidR="00810A17" w:rsidRPr="009F01B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В соответствии с Приказом Минпросвещения РФ от 24.03.2023 </w:t>
      </w:r>
      <w:r w:rsidR="00176920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№</w:t>
      </w:r>
      <w:r w:rsidR="00810A17" w:rsidRPr="009F01B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196</w:t>
      </w:r>
      <w:r w:rsidR="00810A17" w:rsidRPr="009F01BB">
        <w:rPr>
          <w:rFonts w:ascii="Times New Roman" w:hAnsi="Times New Roman" w:cs="Times New Roman"/>
          <w:sz w:val="28"/>
          <w:szCs w:val="28"/>
        </w:rPr>
        <w:t xml:space="preserve"> «</w:t>
      </w:r>
      <w:r w:rsidR="00810A17" w:rsidRPr="009F01B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Об утверждении порядка проведения аттестации педагогических работников организаций, осуществляющих образовательную деятельность» появилась новая квалификационная категория «педагог-наставник». </w:t>
      </w:r>
    </w:p>
    <w:p w:rsidR="00810A17" w:rsidRPr="009F01BB" w:rsidRDefault="00810A17" w:rsidP="0091590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F01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Аттестация в целях установле</w:t>
      </w:r>
      <w:r w:rsidR="001769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ния квалификационной категории «</w:t>
      </w:r>
      <w:r w:rsidRPr="009F01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</w:t>
      </w:r>
      <w:r w:rsidR="001769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дагог-наставник»</w:t>
      </w:r>
      <w:r w:rsidRPr="009F01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проводится по желанию педагогических работников. К указанной аттестации допускаются педагогические работники, имеющие высшую квалификационную категорию.</w:t>
      </w:r>
    </w:p>
    <w:p w:rsidR="00810A17" w:rsidRPr="009F01BB" w:rsidRDefault="00176920" w:rsidP="00810A1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Квалификационная категория «педагог-наставник»</w:t>
      </w:r>
      <w:r w:rsidR="00810A17" w:rsidRPr="009F01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устанавливается педагогическим работникам на основе следующих показателей деятельности, не входящей в должностные обязанности по занимаемой в организации должности:</w:t>
      </w:r>
    </w:p>
    <w:p w:rsidR="00810A17" w:rsidRPr="009F01BB" w:rsidRDefault="00810A17" w:rsidP="00810A1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F01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руководства практической подготовкой студентов, обучающихся по образовательным программам среднего профессионального образования и (или) образовательным программам высшего образования;</w:t>
      </w:r>
    </w:p>
    <w:p w:rsidR="00810A17" w:rsidRPr="009F01BB" w:rsidRDefault="00810A17" w:rsidP="00810A1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F01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наставничества в отношении педагогических работников образовательной организации, активного сопровождения их профессионального развития в образовательной организации;</w:t>
      </w:r>
    </w:p>
    <w:p w:rsidR="00810A17" w:rsidRPr="009F01BB" w:rsidRDefault="00810A17" w:rsidP="00810A1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F01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содействия в подготовке педагогических работников, в том числе из числа молодых специалистов, к участию в конкурсах профессионального (педагогического) мастерства;</w:t>
      </w:r>
    </w:p>
    <w:p w:rsidR="00810A17" w:rsidRPr="009F01BB" w:rsidRDefault="00810A17" w:rsidP="00810A1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F01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распространения авторских подходов и методических разработок в области наставнической деятельности в образовательной организации.</w:t>
      </w:r>
    </w:p>
    <w:p w:rsidR="00C927EA" w:rsidRPr="009F01BB" w:rsidRDefault="00810A17" w:rsidP="009F01B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F01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состоянию на ноябрь 2024 года данную квалификационную категорию педагоги Гулькевичского района еще не получили.</w:t>
      </w:r>
    </w:p>
    <w:p w:rsidR="00C927EA" w:rsidRPr="009F01BB" w:rsidRDefault="00C927EA" w:rsidP="00810A1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F01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постановлением администрации муниципального образования Гулькевичский район от 30</w:t>
      </w:r>
      <w:r w:rsidRPr="007F42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7F4255" w:rsidRPr="007F42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12</w:t>
      </w:r>
      <w:r w:rsidR="00176920" w:rsidRPr="007F42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1769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2022 г. № 2067 «</w:t>
      </w:r>
      <w:r w:rsidRPr="009F01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 утверждении Порядка предоставления дополнительной меры социальной поддержки отдельной категории граждан, из числа педагогических работников муниципальных учреждений, подведомственных управлению образования администрации муниципального </w:t>
      </w:r>
      <w:r w:rsidR="001769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образования Гулькевичский район»</w:t>
      </w:r>
      <w:r w:rsidRPr="009F01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молодые специалисты образовательных организаций получают ежемесячную денежную выплату в размере 3000 (трех тысяч) рублей, что безусловно является ещ</w:t>
      </w:r>
      <w:r w:rsidR="00991218" w:rsidRPr="009F01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ё одной мерой поддержки молодых педагогов.</w:t>
      </w:r>
    </w:p>
    <w:p w:rsidR="008810AF" w:rsidRPr="009F01BB" w:rsidRDefault="008810AF" w:rsidP="00810A1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810AF" w:rsidRPr="009F01BB" w:rsidRDefault="008810AF" w:rsidP="00810A1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810AF" w:rsidRPr="009F01BB" w:rsidRDefault="008810AF" w:rsidP="005700D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F01BB">
        <w:rPr>
          <w:rFonts w:ascii="Times New Roman" w:hAnsi="Times New Roman" w:cs="Times New Roman"/>
          <w:bCs/>
          <w:sz w:val="28"/>
          <w:szCs w:val="28"/>
        </w:rPr>
        <w:t xml:space="preserve">Исполняющий обязанности </w:t>
      </w:r>
    </w:p>
    <w:p w:rsidR="008810AF" w:rsidRPr="009F01BB" w:rsidRDefault="008810AF" w:rsidP="005700D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F01BB">
        <w:rPr>
          <w:rFonts w:ascii="Times New Roman" w:hAnsi="Times New Roman" w:cs="Times New Roman"/>
          <w:bCs/>
          <w:sz w:val="28"/>
          <w:szCs w:val="28"/>
        </w:rPr>
        <w:t xml:space="preserve">начальника управления образования </w:t>
      </w:r>
    </w:p>
    <w:p w:rsidR="008810AF" w:rsidRPr="009F01BB" w:rsidRDefault="008810AF" w:rsidP="005700D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F01BB">
        <w:rPr>
          <w:rFonts w:ascii="Times New Roman" w:hAnsi="Times New Roman" w:cs="Times New Roman"/>
          <w:bCs/>
          <w:sz w:val="28"/>
          <w:szCs w:val="28"/>
        </w:rPr>
        <w:t>администрации муниципального образования</w:t>
      </w:r>
    </w:p>
    <w:p w:rsidR="008810AF" w:rsidRPr="005700DC" w:rsidRDefault="008810AF" w:rsidP="005700D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F01BB">
        <w:rPr>
          <w:rFonts w:ascii="Times New Roman" w:hAnsi="Times New Roman" w:cs="Times New Roman"/>
          <w:bCs/>
          <w:sz w:val="28"/>
          <w:szCs w:val="28"/>
        </w:rPr>
        <w:t xml:space="preserve">Гулькевичский район                                                                </w:t>
      </w:r>
      <w:r w:rsidR="00176920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9F01BB">
        <w:rPr>
          <w:rFonts w:ascii="Times New Roman" w:hAnsi="Times New Roman" w:cs="Times New Roman"/>
          <w:bCs/>
          <w:sz w:val="28"/>
          <w:szCs w:val="28"/>
        </w:rPr>
        <w:t xml:space="preserve"> Скоморохова Л.Л.</w:t>
      </w:r>
    </w:p>
    <w:sectPr w:rsidR="008810AF" w:rsidRPr="005700DC" w:rsidSect="00D53C43">
      <w:headerReference w:type="default" r:id="rId7"/>
      <w:pgSz w:w="11906" w:h="16838"/>
      <w:pgMar w:top="1276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467" w:rsidRDefault="00222467" w:rsidP="00D53C43">
      <w:pPr>
        <w:spacing w:after="0" w:line="240" w:lineRule="auto"/>
      </w:pPr>
      <w:r>
        <w:separator/>
      </w:r>
    </w:p>
  </w:endnote>
  <w:endnote w:type="continuationSeparator" w:id="0">
    <w:p w:rsidR="00222467" w:rsidRDefault="00222467" w:rsidP="00D53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467" w:rsidRDefault="00222467" w:rsidP="00D53C43">
      <w:pPr>
        <w:spacing w:after="0" w:line="240" w:lineRule="auto"/>
      </w:pPr>
      <w:r>
        <w:separator/>
      </w:r>
    </w:p>
  </w:footnote>
  <w:footnote w:type="continuationSeparator" w:id="0">
    <w:p w:rsidR="00222467" w:rsidRDefault="00222467" w:rsidP="00D53C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755921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53C43" w:rsidRPr="00D53C43" w:rsidRDefault="00D53C43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53C4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53C4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53C4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102A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53C4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53C43" w:rsidRDefault="00D53C4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0BDB"/>
    <w:rsid w:val="000022C8"/>
    <w:rsid w:val="000C10A1"/>
    <w:rsid w:val="000E3726"/>
    <w:rsid w:val="00105104"/>
    <w:rsid w:val="00176920"/>
    <w:rsid w:val="0018378A"/>
    <w:rsid w:val="001C2A9A"/>
    <w:rsid w:val="00222467"/>
    <w:rsid w:val="0028121A"/>
    <w:rsid w:val="003C3133"/>
    <w:rsid w:val="003D0BDB"/>
    <w:rsid w:val="0040464E"/>
    <w:rsid w:val="005700DC"/>
    <w:rsid w:val="00651439"/>
    <w:rsid w:val="006848F1"/>
    <w:rsid w:val="006F3E02"/>
    <w:rsid w:val="007102A5"/>
    <w:rsid w:val="007F4255"/>
    <w:rsid w:val="00810A17"/>
    <w:rsid w:val="0087792B"/>
    <w:rsid w:val="008810AF"/>
    <w:rsid w:val="00887432"/>
    <w:rsid w:val="009130AB"/>
    <w:rsid w:val="0091590A"/>
    <w:rsid w:val="00991218"/>
    <w:rsid w:val="009944ED"/>
    <w:rsid w:val="009B2372"/>
    <w:rsid w:val="009F01BB"/>
    <w:rsid w:val="00A97B75"/>
    <w:rsid w:val="00AC52CF"/>
    <w:rsid w:val="00AE13E4"/>
    <w:rsid w:val="00B05D73"/>
    <w:rsid w:val="00C927EA"/>
    <w:rsid w:val="00CA0D84"/>
    <w:rsid w:val="00D53C43"/>
    <w:rsid w:val="00D817D9"/>
    <w:rsid w:val="00D855D4"/>
    <w:rsid w:val="00F01D68"/>
    <w:rsid w:val="00F16634"/>
    <w:rsid w:val="00FD21FF"/>
    <w:rsid w:val="00FF4F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873BA4B-DD2A-487F-8576-8A69CF577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7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7">
    <w:name w:val="c17"/>
    <w:basedOn w:val="a0"/>
    <w:rsid w:val="009B2372"/>
  </w:style>
  <w:style w:type="character" w:customStyle="1" w:styleId="c20">
    <w:name w:val="c20"/>
    <w:basedOn w:val="a0"/>
    <w:rsid w:val="009B2372"/>
  </w:style>
  <w:style w:type="character" w:customStyle="1" w:styleId="c5">
    <w:name w:val="c5"/>
    <w:basedOn w:val="a0"/>
    <w:rsid w:val="009B2372"/>
  </w:style>
  <w:style w:type="character" w:customStyle="1" w:styleId="c0">
    <w:name w:val="c0"/>
    <w:basedOn w:val="a0"/>
    <w:rsid w:val="009B2372"/>
  </w:style>
  <w:style w:type="paragraph" w:styleId="a3">
    <w:name w:val="Balloon Text"/>
    <w:basedOn w:val="a"/>
    <w:link w:val="a4"/>
    <w:uiPriority w:val="99"/>
    <w:semiHidden/>
    <w:unhideWhenUsed/>
    <w:rsid w:val="000C1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10A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53C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53C43"/>
  </w:style>
  <w:style w:type="paragraph" w:styleId="a7">
    <w:name w:val="footer"/>
    <w:basedOn w:val="a"/>
    <w:link w:val="a8"/>
    <w:uiPriority w:val="99"/>
    <w:unhideWhenUsed/>
    <w:rsid w:val="00D53C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53C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6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CA759-F138-49CD-A2B4-DD2CD3D79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4</Pages>
  <Words>1509</Words>
  <Characters>8607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Device</dc:creator>
  <cp:lastModifiedBy>Savranova</cp:lastModifiedBy>
  <cp:revision>18</cp:revision>
  <cp:lastPrinted>2024-11-22T10:28:00Z</cp:lastPrinted>
  <dcterms:created xsi:type="dcterms:W3CDTF">2024-11-08T05:30:00Z</dcterms:created>
  <dcterms:modified xsi:type="dcterms:W3CDTF">2024-12-03T12:26:00Z</dcterms:modified>
</cp:coreProperties>
</file>