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E60" w:rsidRPr="00A94864" w:rsidRDefault="003A0D6C" w:rsidP="001F3C21">
      <w:pPr>
        <w:spacing w:after="0"/>
        <w:jc w:val="center"/>
        <w:rPr>
          <w:sz w:val="28"/>
          <w:szCs w:val="28"/>
          <w:lang w:val="ru-RU"/>
        </w:rPr>
      </w:pPr>
      <w:r w:rsidRPr="00A94864">
        <w:rPr>
          <w:b/>
          <w:sz w:val="28"/>
          <w:szCs w:val="28"/>
          <w:lang w:val="ru-RU"/>
        </w:rPr>
        <w:t>СВОДН</w:t>
      </w:r>
      <w:r w:rsidR="001F3C21" w:rsidRPr="00A94864">
        <w:rPr>
          <w:b/>
          <w:sz w:val="28"/>
          <w:szCs w:val="28"/>
          <w:lang w:val="ru-RU"/>
        </w:rPr>
        <w:t>ЫЙ</w:t>
      </w:r>
      <w:r w:rsidRPr="00A94864">
        <w:rPr>
          <w:b/>
          <w:sz w:val="28"/>
          <w:szCs w:val="28"/>
          <w:lang w:val="ru-RU"/>
        </w:rPr>
        <w:t xml:space="preserve"> ОТЧЕТ</w:t>
      </w:r>
    </w:p>
    <w:p w:rsidR="00E41E60" w:rsidRPr="00A94864" w:rsidRDefault="003A0D6C" w:rsidP="001F3C21">
      <w:pPr>
        <w:spacing w:after="0"/>
        <w:jc w:val="center"/>
        <w:rPr>
          <w:sz w:val="28"/>
          <w:szCs w:val="28"/>
          <w:lang w:val="ru-RU"/>
        </w:rPr>
      </w:pPr>
      <w:r w:rsidRPr="00A94864">
        <w:rPr>
          <w:b/>
          <w:sz w:val="28"/>
          <w:szCs w:val="28"/>
          <w:lang w:val="ru-RU"/>
        </w:rPr>
        <w:t>о проведении оценки регулирующего воздействия</w:t>
      </w:r>
    </w:p>
    <w:p w:rsidR="00E41E60" w:rsidRPr="00A94864" w:rsidRDefault="003A0D6C" w:rsidP="001F3C21">
      <w:pPr>
        <w:spacing w:after="0"/>
        <w:jc w:val="center"/>
        <w:rPr>
          <w:sz w:val="28"/>
          <w:szCs w:val="28"/>
          <w:lang w:val="ru-RU"/>
        </w:rPr>
      </w:pPr>
      <w:r w:rsidRPr="00A94864">
        <w:rPr>
          <w:b/>
          <w:sz w:val="28"/>
          <w:szCs w:val="28"/>
          <w:lang w:val="ru-RU"/>
        </w:rPr>
        <w:t>проекта муниципального правового акта</w:t>
      </w:r>
    </w:p>
    <w:p w:rsidR="001F3C21" w:rsidRPr="00A94864" w:rsidRDefault="001F3C21">
      <w:pPr>
        <w:spacing w:before="120" w:after="60"/>
        <w:rPr>
          <w:b/>
          <w:sz w:val="28"/>
          <w:szCs w:val="28"/>
          <w:lang w:val="ru-RU"/>
        </w:rPr>
      </w:pPr>
    </w:p>
    <w:p w:rsidR="00E41E60" w:rsidRPr="00A94864" w:rsidRDefault="003A0D6C" w:rsidP="001F3C21">
      <w:pPr>
        <w:spacing w:before="120" w:after="60"/>
        <w:jc w:val="both"/>
        <w:rPr>
          <w:sz w:val="28"/>
          <w:szCs w:val="28"/>
          <w:lang w:val="ru-RU"/>
        </w:rPr>
      </w:pPr>
      <w:r w:rsidRPr="00A94864">
        <w:rPr>
          <w:b/>
          <w:sz w:val="28"/>
          <w:szCs w:val="28"/>
          <w:lang w:val="ru-RU"/>
        </w:rPr>
        <w:t>1. Общая информация</w:t>
      </w:r>
    </w:p>
    <w:p w:rsidR="00E41E60" w:rsidRPr="00A94864" w:rsidRDefault="003A0D6C" w:rsidP="001F3C21">
      <w:pPr>
        <w:jc w:val="both"/>
        <w:rPr>
          <w:sz w:val="28"/>
          <w:szCs w:val="28"/>
          <w:lang w:val="ru-RU"/>
        </w:rPr>
      </w:pPr>
      <w:r w:rsidRPr="00A94864">
        <w:rPr>
          <w:b/>
          <w:sz w:val="28"/>
          <w:szCs w:val="28"/>
          <w:lang w:val="ru-RU"/>
        </w:rPr>
        <w:t xml:space="preserve">1.1. Регулирующий орган: </w:t>
      </w:r>
      <w:r w:rsidRPr="00A94864">
        <w:rPr>
          <w:sz w:val="28"/>
          <w:szCs w:val="28"/>
          <w:lang w:val="ru-RU"/>
        </w:rPr>
        <w:t>Управление экономики и потребительской сферы администрации муниципального о</w:t>
      </w:r>
      <w:r w:rsidR="001F3C21" w:rsidRPr="00A94864">
        <w:rPr>
          <w:sz w:val="28"/>
          <w:szCs w:val="28"/>
          <w:lang w:val="ru-RU"/>
        </w:rPr>
        <w:t xml:space="preserve">бразования </w:t>
      </w:r>
      <w:proofErr w:type="spellStart"/>
      <w:r w:rsidR="001F3C21" w:rsidRPr="00A94864">
        <w:rPr>
          <w:sz w:val="28"/>
          <w:szCs w:val="28"/>
          <w:lang w:val="ru-RU"/>
        </w:rPr>
        <w:t>Гулькевичский</w:t>
      </w:r>
      <w:proofErr w:type="spellEnd"/>
      <w:r w:rsidR="001F3C21" w:rsidRPr="00A94864">
        <w:rPr>
          <w:sz w:val="28"/>
          <w:szCs w:val="28"/>
          <w:lang w:val="ru-RU"/>
        </w:rPr>
        <w:t xml:space="preserve"> район.</w:t>
      </w:r>
    </w:p>
    <w:p w:rsidR="00E41E60" w:rsidRPr="00A94864" w:rsidRDefault="003A0D6C" w:rsidP="001F3C21">
      <w:pPr>
        <w:jc w:val="both"/>
        <w:rPr>
          <w:sz w:val="28"/>
          <w:szCs w:val="28"/>
          <w:lang w:val="ru-RU"/>
        </w:rPr>
      </w:pPr>
      <w:r w:rsidRPr="00A94864">
        <w:rPr>
          <w:b/>
          <w:sz w:val="28"/>
          <w:szCs w:val="28"/>
          <w:lang w:val="ru-RU"/>
        </w:rPr>
        <w:t xml:space="preserve">1.2. Вид и наименование проекта муниципального правового акта: </w:t>
      </w:r>
      <w:r w:rsidRPr="00A94864">
        <w:rPr>
          <w:sz w:val="28"/>
          <w:szCs w:val="28"/>
          <w:lang w:val="ru-RU"/>
        </w:rPr>
        <w:t xml:space="preserve">Проект постановления администрации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«Об утверждении схемы размещения нестационарных торговых объектов на территории муниципального образования </w:t>
      </w:r>
      <w:proofErr w:type="spellStart"/>
      <w:r w:rsidRPr="00A94864">
        <w:rPr>
          <w:sz w:val="28"/>
          <w:szCs w:val="28"/>
          <w:lang w:val="ru-RU"/>
        </w:rPr>
        <w:t>Г</w:t>
      </w:r>
      <w:r w:rsidR="0019363E" w:rsidRPr="00A94864">
        <w:rPr>
          <w:sz w:val="28"/>
          <w:szCs w:val="28"/>
          <w:lang w:val="ru-RU"/>
        </w:rPr>
        <w:t>улькевичский</w:t>
      </w:r>
      <w:proofErr w:type="spellEnd"/>
      <w:r w:rsidR="0019363E" w:rsidRPr="00A94864">
        <w:rPr>
          <w:sz w:val="28"/>
          <w:szCs w:val="28"/>
          <w:lang w:val="ru-RU"/>
        </w:rPr>
        <w:t xml:space="preserve"> район на 2027 год»,</w:t>
      </w:r>
      <w:r w:rsidR="001472F8">
        <w:rPr>
          <w:rFonts w:cs="Times New Roman"/>
          <w:sz w:val="28"/>
          <w:szCs w:val="28"/>
          <w:lang w:val="ru-RU"/>
        </w:rPr>
        <w:t xml:space="preserve"> изложив приложения № 1 и </w:t>
      </w:r>
      <w:r w:rsidR="0019363E" w:rsidRPr="00A94864">
        <w:rPr>
          <w:rFonts w:cs="Times New Roman"/>
          <w:sz w:val="28"/>
          <w:szCs w:val="28"/>
          <w:lang w:val="ru-RU"/>
        </w:rPr>
        <w:t xml:space="preserve">№ 2 </w:t>
      </w:r>
      <w:r w:rsidR="00192CFD">
        <w:rPr>
          <w:rFonts w:cs="Times New Roman"/>
          <w:sz w:val="28"/>
          <w:szCs w:val="28"/>
          <w:lang w:val="ru-RU"/>
        </w:rPr>
        <w:t xml:space="preserve">с учетом предложений от городских и сельских поселений </w:t>
      </w:r>
      <w:proofErr w:type="spellStart"/>
      <w:r w:rsidR="00192CFD">
        <w:rPr>
          <w:rFonts w:cs="Times New Roman"/>
          <w:sz w:val="28"/>
          <w:szCs w:val="28"/>
          <w:lang w:val="ru-RU"/>
        </w:rPr>
        <w:t>Гулькевичского</w:t>
      </w:r>
      <w:proofErr w:type="spellEnd"/>
      <w:r w:rsidR="00192CFD">
        <w:rPr>
          <w:rFonts w:cs="Times New Roman"/>
          <w:sz w:val="28"/>
          <w:szCs w:val="28"/>
          <w:lang w:val="ru-RU"/>
        </w:rPr>
        <w:t xml:space="preserve"> района. </w:t>
      </w:r>
      <w:r w:rsidR="0019363E" w:rsidRPr="00A94864">
        <w:rPr>
          <w:rFonts w:cs="Times New Roman"/>
          <w:sz w:val="28"/>
          <w:szCs w:val="28"/>
          <w:lang w:val="ru-RU"/>
        </w:rPr>
        <w:t xml:space="preserve"> </w:t>
      </w:r>
    </w:p>
    <w:p w:rsidR="00E41E60" w:rsidRPr="00A94864" w:rsidRDefault="003A0D6C" w:rsidP="001F3C21">
      <w:pPr>
        <w:jc w:val="both"/>
        <w:rPr>
          <w:sz w:val="28"/>
          <w:szCs w:val="28"/>
          <w:lang w:val="ru-RU"/>
        </w:rPr>
      </w:pPr>
      <w:r w:rsidRPr="00A94864">
        <w:rPr>
          <w:b/>
          <w:sz w:val="28"/>
          <w:szCs w:val="28"/>
          <w:lang w:val="ru-RU"/>
        </w:rPr>
        <w:t xml:space="preserve">1.3. Предполагаемая дата вступления в силу муниципального правового акта: </w:t>
      </w:r>
      <w:r w:rsidRPr="00A94864">
        <w:rPr>
          <w:sz w:val="28"/>
          <w:szCs w:val="28"/>
          <w:lang w:val="ru-RU"/>
        </w:rPr>
        <w:t>После официального опубликования, не позднее 1 января 2027 года.</w:t>
      </w:r>
    </w:p>
    <w:p w:rsidR="00E41E60" w:rsidRPr="00A94864" w:rsidRDefault="003A0D6C" w:rsidP="001F3C21">
      <w:pPr>
        <w:jc w:val="both"/>
        <w:rPr>
          <w:sz w:val="28"/>
          <w:szCs w:val="28"/>
          <w:lang w:val="ru-RU"/>
        </w:rPr>
      </w:pPr>
      <w:r w:rsidRPr="00A94864">
        <w:rPr>
          <w:b/>
          <w:sz w:val="28"/>
          <w:szCs w:val="28"/>
          <w:lang w:val="ru-RU"/>
        </w:rPr>
        <w:t xml:space="preserve">1.4. Краткое описание проблемы, на решение которой направлено предлагаемое правовое регулирование: </w:t>
      </w:r>
      <w:r w:rsidR="001F3C21" w:rsidRPr="00A94864">
        <w:rPr>
          <w:sz w:val="28"/>
          <w:szCs w:val="28"/>
          <w:lang w:val="ru-RU"/>
        </w:rPr>
        <w:t>д</w:t>
      </w:r>
      <w:r w:rsidRPr="00A94864">
        <w:rPr>
          <w:sz w:val="28"/>
          <w:szCs w:val="28"/>
          <w:lang w:val="ru-RU"/>
        </w:rPr>
        <w:t xml:space="preserve">ействующая схема размещения нестационарных торговых объектов (далее — НТО) на территории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утверждена на 2026 год. В связи с истечением срока её действия и необходимостью обеспечения непрерывности торговой деятельности, актуализации мест размещения НТО с учётом изменения градостроительной ситуации, а также обеспечения нормативов минимальной обеспеченности населения площадью торговых объектов, требуется разработка и утверждение новой схемы на 2027 год. Отсутствие утверждённой схемы приведёт к невозможности размещения НТО на законных основаниях, что повлечёт ущемление прав предпринимателей и снижение доступности товаров и услуг для населения.</w:t>
      </w:r>
    </w:p>
    <w:p w:rsidR="00E41E60" w:rsidRPr="00A94864" w:rsidRDefault="003A0D6C" w:rsidP="001F3C21">
      <w:pPr>
        <w:jc w:val="both"/>
        <w:rPr>
          <w:sz w:val="28"/>
          <w:szCs w:val="28"/>
          <w:lang w:val="ru-RU"/>
        </w:rPr>
      </w:pPr>
      <w:r w:rsidRPr="00A94864">
        <w:rPr>
          <w:b/>
          <w:sz w:val="28"/>
          <w:szCs w:val="28"/>
          <w:lang w:val="ru-RU"/>
        </w:rPr>
        <w:t xml:space="preserve">1.5. Краткое описание целей предлагаемого правового регулирования: </w:t>
      </w:r>
      <w:r w:rsidR="001F3C21" w:rsidRPr="00A94864">
        <w:rPr>
          <w:sz w:val="28"/>
          <w:szCs w:val="28"/>
          <w:lang w:val="ru-RU"/>
        </w:rPr>
        <w:t>о</w:t>
      </w:r>
      <w:r w:rsidRPr="00A94864">
        <w:rPr>
          <w:sz w:val="28"/>
          <w:szCs w:val="28"/>
          <w:lang w:val="ru-RU"/>
        </w:rPr>
        <w:t xml:space="preserve">беспечение устойчивого развития территорий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достижение нормативов минимальной обеспеченности населения площадью торговых объектов; создание условий для обеспечения жителей муниципального образования качественными и безопасными товарами и услугами; обеспечение равных возможностей для реализации прав хозяйствующих субъектов на осуществление торговой деятельности; обеспечение размещения не менее 60 процентов НТО, используемых субъектами малого и среднего предпринимательства, от общего количества размещаемых НТО.</w:t>
      </w:r>
    </w:p>
    <w:p w:rsidR="00E41E60" w:rsidRPr="00A94864" w:rsidRDefault="003A0D6C" w:rsidP="001F3C21">
      <w:pPr>
        <w:jc w:val="both"/>
        <w:rPr>
          <w:sz w:val="28"/>
          <w:szCs w:val="28"/>
          <w:lang w:val="ru-RU"/>
        </w:rPr>
      </w:pPr>
      <w:r w:rsidRPr="00A94864">
        <w:rPr>
          <w:b/>
          <w:sz w:val="28"/>
          <w:szCs w:val="28"/>
          <w:lang w:val="ru-RU"/>
        </w:rPr>
        <w:lastRenderedPageBreak/>
        <w:t xml:space="preserve">1.6. Краткое описание содержания предлагаемого правового регулирования: </w:t>
      </w:r>
      <w:r w:rsidR="00F8659E" w:rsidRPr="00A94864">
        <w:rPr>
          <w:sz w:val="28"/>
          <w:szCs w:val="28"/>
          <w:lang w:val="ru-RU"/>
        </w:rPr>
        <w:t>п</w:t>
      </w:r>
      <w:r w:rsidRPr="00A94864">
        <w:rPr>
          <w:sz w:val="28"/>
          <w:szCs w:val="28"/>
          <w:lang w:val="ru-RU"/>
        </w:rPr>
        <w:t xml:space="preserve">роектом постановления утверждается схема размещения нестационарных торговых объектов на территории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на 2027 год (текстовая и графическая). Схемой определяется перечень мест размещения НТО с указанием их типов, видов реализуемых товаров и услуг, площадей, а также целевого назначения. Постановлением также возлагаются обязанности на структурные подразделения администрации по размещению постановления на официальном сайте, его опубликованию и направлению сведений в департамент потребительской сферы и регулирования рынка алкоголя Краснодарского края.</w:t>
      </w:r>
    </w:p>
    <w:p w:rsidR="00F8659E" w:rsidRPr="00A94864" w:rsidRDefault="00F8659E" w:rsidP="001F3C21">
      <w:pPr>
        <w:jc w:val="both"/>
        <w:rPr>
          <w:b/>
          <w:sz w:val="28"/>
          <w:szCs w:val="28"/>
          <w:lang w:val="ru-RU"/>
        </w:rPr>
      </w:pPr>
    </w:p>
    <w:p w:rsidR="00E41E60" w:rsidRPr="00A94864" w:rsidRDefault="003A0D6C" w:rsidP="001F3C21">
      <w:pPr>
        <w:jc w:val="both"/>
        <w:rPr>
          <w:sz w:val="28"/>
          <w:szCs w:val="28"/>
          <w:lang w:val="ru-RU"/>
        </w:rPr>
      </w:pPr>
      <w:r w:rsidRPr="00A94864">
        <w:rPr>
          <w:b/>
          <w:sz w:val="28"/>
          <w:szCs w:val="28"/>
          <w:lang w:val="ru-RU"/>
        </w:rPr>
        <w:t xml:space="preserve">1.6.1. Степень регулирующего воздействия: </w:t>
      </w:r>
      <w:r w:rsidRPr="00A94864">
        <w:rPr>
          <w:sz w:val="28"/>
          <w:szCs w:val="28"/>
          <w:lang w:val="ru-RU"/>
        </w:rPr>
        <w:t>средняя.</w:t>
      </w:r>
    </w:p>
    <w:p w:rsidR="00757001" w:rsidRPr="0005096D" w:rsidRDefault="003A0D6C" w:rsidP="00F8659E">
      <w:pPr>
        <w:shd w:val="clear" w:color="auto" w:fill="FFFFFF"/>
        <w:jc w:val="both"/>
        <w:rPr>
          <w:rFonts w:ascii="Arial" w:eastAsia="Times New Roman" w:hAnsi="Arial" w:cs="Arial"/>
          <w:color w:val="34343C"/>
          <w:sz w:val="28"/>
          <w:szCs w:val="28"/>
          <w:lang w:val="ru-RU" w:eastAsia="ru-RU"/>
        </w:rPr>
      </w:pPr>
      <w:r w:rsidRPr="00A94864">
        <w:rPr>
          <w:sz w:val="28"/>
          <w:szCs w:val="28"/>
          <w:lang w:val="ru-RU"/>
        </w:rPr>
        <w:t xml:space="preserve">Обоснование степени регулирующего воздействия: проект акта затрагивает интересы субъектов предпринимательской деятельности и населения муниципального образования. Вводятся новые места размещения НТО, изменяется количество и структура торговых объектов. При этом проект не устанавливает обязательных требований, связанных с осуществлением предпринимательской деятельности, оценка соблюдения которых осуществляется в рамках муниципального контроля. </w:t>
      </w:r>
      <w:r w:rsidR="0005096D" w:rsidRPr="0005096D">
        <w:rPr>
          <w:sz w:val="28"/>
          <w:szCs w:val="28"/>
          <w:lang w:val="ru-RU"/>
        </w:rPr>
        <w:t>Воздействие носит преимущественно организационный характер: оно направлено на упорядочение размещения нестационарных торговых объектов в соответствии с градостроительной документацией, а также с учётом уровня обеспеченности территории торговыми площадями.</w:t>
      </w:r>
    </w:p>
    <w:p w:rsidR="00E41E60" w:rsidRPr="00A94864" w:rsidRDefault="00E41E60" w:rsidP="001F3C21">
      <w:pPr>
        <w:ind w:firstLine="709"/>
        <w:jc w:val="both"/>
        <w:rPr>
          <w:sz w:val="28"/>
          <w:szCs w:val="28"/>
          <w:lang w:val="ru-RU"/>
        </w:rPr>
      </w:pPr>
    </w:p>
    <w:p w:rsidR="00E41E60" w:rsidRPr="00A94864" w:rsidRDefault="003A0D6C" w:rsidP="001F3C21">
      <w:pPr>
        <w:jc w:val="both"/>
        <w:rPr>
          <w:sz w:val="28"/>
          <w:szCs w:val="28"/>
          <w:lang w:val="ru-RU"/>
        </w:rPr>
      </w:pPr>
      <w:r w:rsidRPr="00A94864">
        <w:rPr>
          <w:b/>
          <w:sz w:val="28"/>
          <w:szCs w:val="28"/>
          <w:lang w:val="ru-RU"/>
        </w:rPr>
        <w:t xml:space="preserve">1.6.2. Наличие или отсутствие в проекте муниципального правового акта обязательных требований, связанных с осуществлением предпринимательской и инвестиционной деятельности: </w:t>
      </w:r>
      <w:r w:rsidRPr="00A94864">
        <w:rPr>
          <w:sz w:val="28"/>
          <w:szCs w:val="28"/>
          <w:lang w:val="ru-RU"/>
        </w:rPr>
        <w:t>нет.</w:t>
      </w:r>
    </w:p>
    <w:p w:rsidR="00E41E60" w:rsidRPr="00A94864" w:rsidRDefault="003A0D6C" w:rsidP="001F3C21">
      <w:pPr>
        <w:ind w:firstLine="709"/>
        <w:jc w:val="both"/>
        <w:rPr>
          <w:sz w:val="28"/>
          <w:szCs w:val="28"/>
          <w:lang w:val="ru-RU"/>
        </w:rPr>
      </w:pPr>
      <w:r w:rsidRPr="00A94864">
        <w:rPr>
          <w:sz w:val="28"/>
          <w:szCs w:val="28"/>
          <w:lang w:val="ru-RU"/>
        </w:rPr>
        <w:t>Обоснование: проект постановления не устанавливает обязательных требований, связанных с осуществлением предпринимательской и инвестиционной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оценок и экспертизы. Проект утверждает схему размещения НТО, которая носит организационно-плановый характер.</w:t>
      </w:r>
    </w:p>
    <w:p w:rsidR="00E41E60" w:rsidRPr="00A94864" w:rsidRDefault="003A0D6C" w:rsidP="001F3C21">
      <w:pPr>
        <w:ind w:firstLine="709"/>
        <w:jc w:val="both"/>
        <w:rPr>
          <w:sz w:val="28"/>
          <w:szCs w:val="28"/>
          <w:lang w:val="ru-RU"/>
        </w:rPr>
      </w:pPr>
      <w:r w:rsidRPr="00A94864">
        <w:rPr>
          <w:sz w:val="28"/>
          <w:szCs w:val="28"/>
          <w:lang w:val="ru-RU"/>
        </w:rPr>
        <w:t xml:space="preserve">Информация о соответствии принципам, установленным Федеральным законом от 31 июля 2020 г. № 247-ФЗ «Об обязательных требованиях в Российской Федерации»: не применяется, так как проект муниципального </w:t>
      </w:r>
      <w:r w:rsidRPr="00A94864">
        <w:rPr>
          <w:sz w:val="28"/>
          <w:szCs w:val="28"/>
          <w:lang w:val="ru-RU"/>
        </w:rPr>
        <w:lastRenderedPageBreak/>
        <w:t>правового акта не устанавливает обязательных требований в понимании Федерального закона № 247-ФЗ.</w:t>
      </w:r>
    </w:p>
    <w:p w:rsidR="00E41E60" w:rsidRPr="00A94864" w:rsidRDefault="003A0D6C" w:rsidP="001F3C21">
      <w:pPr>
        <w:ind w:firstLine="709"/>
        <w:jc w:val="both"/>
        <w:rPr>
          <w:sz w:val="28"/>
          <w:szCs w:val="28"/>
          <w:lang w:val="ru-RU"/>
        </w:rPr>
      </w:pPr>
      <w:r w:rsidRPr="00A94864">
        <w:rPr>
          <w:sz w:val="28"/>
          <w:szCs w:val="28"/>
          <w:lang w:val="ru-RU"/>
        </w:rPr>
        <w:t xml:space="preserve">Информация о соблюдении условий установления обязательных требований, установленных Порядком, утверждённым постановлением администрации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не применяется, так как проект муниципального правового акта не устанавливает обязательных требований.</w:t>
      </w:r>
    </w:p>
    <w:p w:rsidR="00E41E60" w:rsidRPr="00A94864" w:rsidRDefault="003A0D6C" w:rsidP="001F3C21">
      <w:pPr>
        <w:jc w:val="both"/>
        <w:rPr>
          <w:sz w:val="28"/>
          <w:szCs w:val="28"/>
          <w:lang w:val="ru-RU"/>
        </w:rPr>
      </w:pPr>
      <w:r w:rsidRPr="00A94864">
        <w:rPr>
          <w:b/>
          <w:sz w:val="28"/>
          <w:szCs w:val="28"/>
          <w:lang w:val="ru-RU"/>
        </w:rPr>
        <w:t>1.7. Контактная информация исполнителя в регулирующем органе:</w:t>
      </w:r>
    </w:p>
    <w:p w:rsidR="00E41E60" w:rsidRPr="00A94864" w:rsidRDefault="003A0D6C" w:rsidP="001F3C21">
      <w:pPr>
        <w:jc w:val="both"/>
        <w:rPr>
          <w:sz w:val="28"/>
          <w:szCs w:val="28"/>
          <w:lang w:val="ru-RU"/>
        </w:rPr>
      </w:pPr>
      <w:r w:rsidRPr="00A94864">
        <w:rPr>
          <w:b/>
          <w:sz w:val="28"/>
          <w:szCs w:val="28"/>
          <w:lang w:val="ru-RU"/>
        </w:rPr>
        <w:t xml:space="preserve">Ф.И.О.: </w:t>
      </w:r>
      <w:r w:rsidRPr="00A94864">
        <w:rPr>
          <w:sz w:val="28"/>
          <w:szCs w:val="28"/>
          <w:lang w:val="ru-RU"/>
        </w:rPr>
        <w:t>Орел Татьяна Юрьевна</w:t>
      </w:r>
    </w:p>
    <w:p w:rsidR="00E41E60" w:rsidRPr="00A94864" w:rsidRDefault="003A0D6C" w:rsidP="001F3C21">
      <w:pPr>
        <w:jc w:val="both"/>
        <w:rPr>
          <w:sz w:val="28"/>
          <w:szCs w:val="28"/>
          <w:lang w:val="ru-RU"/>
        </w:rPr>
      </w:pPr>
      <w:r w:rsidRPr="00A94864">
        <w:rPr>
          <w:b/>
          <w:sz w:val="28"/>
          <w:szCs w:val="28"/>
          <w:lang w:val="ru-RU"/>
        </w:rPr>
        <w:t xml:space="preserve">Должность: </w:t>
      </w:r>
      <w:r w:rsidRPr="00A94864">
        <w:rPr>
          <w:sz w:val="28"/>
          <w:szCs w:val="28"/>
          <w:lang w:val="ru-RU"/>
        </w:rPr>
        <w:t xml:space="preserve">Главный специалист управления экономики и потребительской сферы администрации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w:t>
      </w:r>
    </w:p>
    <w:p w:rsidR="00E41E60" w:rsidRPr="00A94864" w:rsidRDefault="003A0D6C" w:rsidP="001F3C21">
      <w:pPr>
        <w:jc w:val="both"/>
        <w:rPr>
          <w:sz w:val="28"/>
          <w:szCs w:val="28"/>
          <w:lang w:val="ru-RU"/>
        </w:rPr>
      </w:pPr>
      <w:r w:rsidRPr="00A94864">
        <w:rPr>
          <w:b/>
          <w:sz w:val="28"/>
          <w:szCs w:val="28"/>
          <w:lang w:val="ru-RU"/>
        </w:rPr>
        <w:t xml:space="preserve">Тел.: </w:t>
      </w:r>
      <w:r w:rsidRPr="00A94864">
        <w:rPr>
          <w:sz w:val="28"/>
          <w:szCs w:val="28"/>
          <w:lang w:val="ru-RU"/>
        </w:rPr>
        <w:t>8 (8616</w:t>
      </w:r>
      <w:r w:rsidR="009E2BF4">
        <w:rPr>
          <w:sz w:val="28"/>
          <w:szCs w:val="28"/>
          <w:lang w:val="ru-RU"/>
        </w:rPr>
        <w:t>0</w:t>
      </w:r>
      <w:r w:rsidRPr="00A94864">
        <w:rPr>
          <w:sz w:val="28"/>
          <w:szCs w:val="28"/>
          <w:lang w:val="ru-RU"/>
        </w:rPr>
        <w:t xml:space="preserve">) </w:t>
      </w:r>
      <w:r w:rsidR="009E2BF4">
        <w:rPr>
          <w:sz w:val="28"/>
          <w:szCs w:val="28"/>
          <w:lang w:val="ru-RU"/>
        </w:rPr>
        <w:t>3-21-95</w:t>
      </w:r>
      <w:r w:rsidR="008E6FA2">
        <w:rPr>
          <w:sz w:val="28"/>
          <w:szCs w:val="28"/>
          <w:lang w:val="ru-RU"/>
        </w:rPr>
        <w:t>, а</w:t>
      </w:r>
      <w:r w:rsidRPr="00A94864">
        <w:rPr>
          <w:sz w:val="28"/>
          <w:szCs w:val="28"/>
          <w:lang w:val="ru-RU"/>
        </w:rPr>
        <w:t xml:space="preserve">дрес электронной почты: </w:t>
      </w:r>
      <w:proofErr w:type="spellStart"/>
      <w:r w:rsidR="009573D1">
        <w:rPr>
          <w:rFonts w:cs="Times New Roman"/>
          <w:sz w:val="28"/>
          <w:szCs w:val="28"/>
        </w:rPr>
        <w:t>uprav</w:t>
      </w:r>
      <w:proofErr w:type="spellEnd"/>
      <w:r w:rsidR="009573D1" w:rsidRPr="009573D1">
        <w:rPr>
          <w:rFonts w:cs="Times New Roman"/>
          <w:sz w:val="28"/>
          <w:szCs w:val="28"/>
          <w:lang w:val="ru-RU"/>
        </w:rPr>
        <w:t>.</w:t>
      </w:r>
      <w:r w:rsidR="009573D1">
        <w:rPr>
          <w:rFonts w:cs="Times New Roman"/>
          <w:sz w:val="28"/>
          <w:szCs w:val="28"/>
        </w:rPr>
        <w:t>eco</w:t>
      </w:r>
      <w:r w:rsidR="009573D1" w:rsidRPr="009573D1">
        <w:rPr>
          <w:rFonts w:cs="Times New Roman"/>
          <w:sz w:val="28"/>
          <w:szCs w:val="28"/>
          <w:lang w:val="ru-RU"/>
        </w:rPr>
        <w:t>@</w:t>
      </w:r>
      <w:proofErr w:type="spellStart"/>
      <w:r w:rsidR="009573D1">
        <w:rPr>
          <w:rFonts w:cs="Times New Roman"/>
          <w:sz w:val="28"/>
          <w:szCs w:val="28"/>
        </w:rPr>
        <w:t>mogulk</w:t>
      </w:r>
      <w:proofErr w:type="spellEnd"/>
      <w:r w:rsidR="009573D1" w:rsidRPr="009573D1">
        <w:rPr>
          <w:rFonts w:cs="Times New Roman"/>
          <w:sz w:val="28"/>
          <w:szCs w:val="28"/>
          <w:lang w:val="ru-RU"/>
        </w:rPr>
        <w:t>.</w:t>
      </w:r>
      <w:proofErr w:type="spellStart"/>
      <w:r w:rsidR="009573D1">
        <w:rPr>
          <w:rFonts w:cs="Times New Roman"/>
          <w:sz w:val="28"/>
          <w:szCs w:val="28"/>
        </w:rPr>
        <w:t>ru</w:t>
      </w:r>
      <w:proofErr w:type="spellEnd"/>
    </w:p>
    <w:p w:rsidR="00E41E60" w:rsidRPr="00A94864" w:rsidRDefault="003A0D6C" w:rsidP="001F3C21">
      <w:pPr>
        <w:spacing w:before="120" w:after="60"/>
        <w:jc w:val="both"/>
        <w:rPr>
          <w:sz w:val="28"/>
          <w:szCs w:val="28"/>
          <w:lang w:val="ru-RU"/>
        </w:rPr>
      </w:pPr>
      <w:r w:rsidRPr="00A94864">
        <w:rPr>
          <w:b/>
          <w:sz w:val="28"/>
          <w:szCs w:val="28"/>
          <w:lang w:val="ru-RU"/>
        </w:rPr>
        <w:t>2. Описание проблемы, на решение которой направлено предлагаемое правовое регулирование</w:t>
      </w:r>
    </w:p>
    <w:p w:rsidR="00E41E60" w:rsidRPr="00A94864" w:rsidRDefault="003A0D6C" w:rsidP="001F3C21">
      <w:pPr>
        <w:jc w:val="both"/>
        <w:rPr>
          <w:sz w:val="28"/>
          <w:szCs w:val="28"/>
          <w:lang w:val="ru-RU"/>
        </w:rPr>
      </w:pPr>
      <w:r w:rsidRPr="00A94864">
        <w:rPr>
          <w:b/>
          <w:sz w:val="28"/>
          <w:szCs w:val="28"/>
          <w:lang w:val="ru-RU"/>
        </w:rPr>
        <w:t xml:space="preserve">2.1. </w:t>
      </w:r>
      <w:proofErr w:type="gramStart"/>
      <w:r w:rsidRPr="00A94864">
        <w:rPr>
          <w:b/>
          <w:sz w:val="28"/>
          <w:szCs w:val="28"/>
          <w:lang w:val="ru-RU"/>
        </w:rPr>
        <w:t xml:space="preserve">Формулировка проблемы: </w:t>
      </w:r>
      <w:r w:rsidR="00F8659E" w:rsidRPr="00A94864">
        <w:rPr>
          <w:sz w:val="28"/>
          <w:szCs w:val="28"/>
          <w:lang w:val="ru-RU"/>
        </w:rPr>
        <w:t>о</w:t>
      </w:r>
      <w:r w:rsidRPr="00A94864">
        <w:rPr>
          <w:sz w:val="28"/>
          <w:szCs w:val="28"/>
          <w:lang w:val="ru-RU"/>
        </w:rPr>
        <w:t xml:space="preserve">тсутствие утверждённой схемы размещения нестационарных торговых объектов на территории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на 2027 год делает невозможным законное размещение НТО после истечения срока действия действующей схемы (31 декабря 2026 года), что приведёт к нарушению прав хозяйствующих субъектов на осуществление торговой деятельности и снижению доступности товаров и услуг для населения.</w:t>
      </w:r>
      <w:proofErr w:type="gramEnd"/>
    </w:p>
    <w:p w:rsidR="00E41E60" w:rsidRPr="00A94864" w:rsidRDefault="003A0D6C" w:rsidP="001F3C21">
      <w:pPr>
        <w:jc w:val="both"/>
        <w:rPr>
          <w:sz w:val="28"/>
          <w:szCs w:val="28"/>
          <w:lang w:val="ru-RU"/>
        </w:rPr>
      </w:pPr>
      <w:r w:rsidRPr="00A94864">
        <w:rPr>
          <w:b/>
          <w:sz w:val="28"/>
          <w:szCs w:val="28"/>
          <w:lang w:val="ru-RU"/>
        </w:rPr>
        <w:t xml:space="preserve">2.2. Информация о возникновении, выявлении проблемы и мерах, принятых ранее для её решения: </w:t>
      </w:r>
      <w:r w:rsidR="00F8659E" w:rsidRPr="00A94864">
        <w:rPr>
          <w:sz w:val="28"/>
          <w:szCs w:val="28"/>
          <w:lang w:val="ru-RU"/>
        </w:rPr>
        <w:t>с</w:t>
      </w:r>
      <w:r w:rsidRPr="00A94864">
        <w:rPr>
          <w:sz w:val="28"/>
          <w:szCs w:val="28"/>
          <w:lang w:val="ru-RU"/>
        </w:rPr>
        <w:t xml:space="preserve">хемы размещения НТО на территории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утверждаются ежегодно. Действующая схема утверждена на 2026 год. По мере приближения окончания срока её действия возникла необходимость разработки новой схемы на 2027 год. Предшествующий опыт показывает, что ежегодное обновление схемы позволяет оперативно реагировать на изменения градостроительной ситуации, потребности населения и бизнеса. Затраты бюджета на разработку схемы отсутствуют, так как работа выполняется силами сотрудников управления экономики и потребительской сферы администрации.</w:t>
      </w:r>
    </w:p>
    <w:p w:rsidR="00E41E60" w:rsidRPr="00A94864" w:rsidRDefault="003A0D6C" w:rsidP="001F3C21">
      <w:pPr>
        <w:jc w:val="both"/>
        <w:rPr>
          <w:sz w:val="28"/>
          <w:szCs w:val="28"/>
          <w:lang w:val="ru-RU"/>
        </w:rPr>
      </w:pPr>
      <w:r w:rsidRPr="00A94864">
        <w:rPr>
          <w:b/>
          <w:sz w:val="28"/>
          <w:szCs w:val="28"/>
          <w:lang w:val="ru-RU"/>
        </w:rPr>
        <w:t xml:space="preserve">2.3. Субъекты общественных отношений, заинтересованные в устранении проблемы, их количественная оценка: </w:t>
      </w:r>
      <w:r w:rsidR="00F8659E" w:rsidRPr="00A94864">
        <w:rPr>
          <w:sz w:val="28"/>
          <w:szCs w:val="28"/>
          <w:lang w:val="ru-RU"/>
        </w:rPr>
        <w:t>с</w:t>
      </w:r>
      <w:r w:rsidRPr="00A94864">
        <w:rPr>
          <w:sz w:val="28"/>
          <w:szCs w:val="28"/>
          <w:lang w:val="ru-RU"/>
        </w:rPr>
        <w:t xml:space="preserve">убъекты малого и среднего предпринимательства, осуществляющие торговую деятельность через нестационарные торговые объекты — ориентировочно </w:t>
      </w:r>
      <w:r w:rsidR="00602511">
        <w:rPr>
          <w:sz w:val="28"/>
          <w:szCs w:val="28"/>
          <w:lang w:val="ru-RU"/>
        </w:rPr>
        <w:t>200</w:t>
      </w:r>
      <w:r w:rsidRPr="00A94864">
        <w:rPr>
          <w:sz w:val="28"/>
          <w:szCs w:val="28"/>
          <w:lang w:val="ru-RU"/>
        </w:rPr>
        <w:t xml:space="preserve"> субъектов; население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 около 87 </w:t>
      </w:r>
      <w:r w:rsidRPr="00A94864">
        <w:rPr>
          <w:sz w:val="28"/>
          <w:szCs w:val="28"/>
          <w:lang w:val="ru-RU"/>
        </w:rPr>
        <w:lastRenderedPageBreak/>
        <w:t xml:space="preserve">тысяч человек; органы местного самоуправления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w:t>
      </w:r>
    </w:p>
    <w:p w:rsidR="00E41E60" w:rsidRPr="00A94864" w:rsidRDefault="003A0D6C" w:rsidP="001F3C21">
      <w:pPr>
        <w:jc w:val="both"/>
        <w:rPr>
          <w:sz w:val="28"/>
          <w:szCs w:val="28"/>
          <w:lang w:val="ru-RU"/>
        </w:rPr>
      </w:pPr>
      <w:r w:rsidRPr="00A94864">
        <w:rPr>
          <w:b/>
          <w:sz w:val="28"/>
          <w:szCs w:val="28"/>
          <w:lang w:val="ru-RU"/>
        </w:rPr>
        <w:t xml:space="preserve">2.4. </w:t>
      </w:r>
      <w:proofErr w:type="gramStart"/>
      <w:r w:rsidRPr="00A94864">
        <w:rPr>
          <w:b/>
          <w:sz w:val="28"/>
          <w:szCs w:val="28"/>
          <w:lang w:val="ru-RU"/>
        </w:rPr>
        <w:t xml:space="preserve">Характеристика негативных эффектов, возникающих в связи с наличием проблемы, их количественная оценка: </w:t>
      </w:r>
      <w:r w:rsidR="00AE5D65" w:rsidRPr="00A94864">
        <w:rPr>
          <w:sz w:val="28"/>
          <w:szCs w:val="28"/>
          <w:lang w:val="ru-RU"/>
        </w:rPr>
        <w:t>п</w:t>
      </w:r>
      <w:r w:rsidRPr="00A94864">
        <w:rPr>
          <w:sz w:val="28"/>
          <w:szCs w:val="28"/>
          <w:lang w:val="ru-RU"/>
        </w:rPr>
        <w:t>ри отсутствии утверждённой схемы размещения НТО на 2027 год: невозможность законного размещения и функционирования НТО (ущерб охраняемому законом праву на осуществление предпринимательской деятельности); снижение обеспеченности населения площадью торговых объектов; снижение доступности товаров и услуг для населения, особенно в удалённых и сельских территориях;</w:t>
      </w:r>
      <w:proofErr w:type="gramEnd"/>
      <w:r w:rsidRPr="00A94864">
        <w:rPr>
          <w:sz w:val="28"/>
          <w:szCs w:val="28"/>
          <w:lang w:val="ru-RU"/>
        </w:rPr>
        <w:t xml:space="preserve"> риск возникновения несанкционированной торговли. Количественная оценка: до </w:t>
      </w:r>
      <w:r w:rsidR="00602511">
        <w:rPr>
          <w:sz w:val="28"/>
          <w:szCs w:val="28"/>
          <w:lang w:val="ru-RU"/>
        </w:rPr>
        <w:t>2</w:t>
      </w:r>
      <w:r w:rsidRPr="00A94864">
        <w:rPr>
          <w:sz w:val="28"/>
          <w:szCs w:val="28"/>
          <w:lang w:val="ru-RU"/>
        </w:rPr>
        <w:t xml:space="preserve">00 субъектов предпринимательской деятельности могут лишиться возможности ведения бизнеса через НТО; около 87 тысяч жителей могут столкнуться </w:t>
      </w:r>
      <w:proofErr w:type="gramStart"/>
      <w:r w:rsidRPr="00A94864">
        <w:rPr>
          <w:sz w:val="28"/>
          <w:szCs w:val="28"/>
          <w:lang w:val="ru-RU"/>
        </w:rPr>
        <w:t>с</w:t>
      </w:r>
      <w:proofErr w:type="gramEnd"/>
      <w:r w:rsidRPr="00A94864">
        <w:rPr>
          <w:sz w:val="28"/>
          <w:szCs w:val="28"/>
          <w:lang w:val="ru-RU"/>
        </w:rPr>
        <w:t xml:space="preserve"> снижением доступности товаров повседневного спроса.</w:t>
      </w:r>
    </w:p>
    <w:p w:rsidR="00E41E60" w:rsidRPr="00A94864" w:rsidRDefault="003A0D6C" w:rsidP="001F3C21">
      <w:pPr>
        <w:jc w:val="both"/>
        <w:rPr>
          <w:sz w:val="28"/>
          <w:szCs w:val="28"/>
          <w:lang w:val="ru-RU"/>
        </w:rPr>
      </w:pPr>
      <w:r w:rsidRPr="00A94864">
        <w:rPr>
          <w:b/>
          <w:sz w:val="28"/>
          <w:szCs w:val="28"/>
          <w:lang w:val="ru-RU"/>
        </w:rPr>
        <w:t xml:space="preserve">2.5. Причины возникновения проблемы и факторы, поддерживающие её существование: </w:t>
      </w:r>
      <w:r w:rsidR="00AE5D65" w:rsidRPr="00A94864">
        <w:rPr>
          <w:sz w:val="28"/>
          <w:szCs w:val="28"/>
          <w:lang w:val="ru-RU"/>
        </w:rPr>
        <w:t>и</w:t>
      </w:r>
      <w:r w:rsidRPr="00A94864">
        <w:rPr>
          <w:sz w:val="28"/>
          <w:szCs w:val="28"/>
          <w:lang w:val="ru-RU"/>
        </w:rPr>
        <w:t xml:space="preserve">стечение срока действия утверждённой схемы размещения НТО на 2026 год; необходимость приведения схемы в соответствие с актуальными </w:t>
      </w:r>
      <w:r w:rsidR="00B62680" w:rsidRPr="00A94864">
        <w:rPr>
          <w:sz w:val="28"/>
          <w:szCs w:val="28"/>
          <w:lang w:val="ru-RU"/>
        </w:rPr>
        <w:t xml:space="preserve">потребностями </w:t>
      </w:r>
      <w:proofErr w:type="spellStart"/>
      <w:r w:rsidRPr="00A94864">
        <w:rPr>
          <w:sz w:val="28"/>
          <w:szCs w:val="28"/>
          <w:lang w:val="ru-RU"/>
        </w:rPr>
        <w:t>обеспеченн</w:t>
      </w:r>
      <w:r w:rsidR="00B62680" w:rsidRPr="00A94864">
        <w:rPr>
          <w:sz w:val="28"/>
          <w:szCs w:val="28"/>
          <w:lang w:val="ru-RU"/>
        </w:rPr>
        <w:t>ия</w:t>
      </w:r>
      <w:proofErr w:type="spellEnd"/>
      <w:r w:rsidRPr="00A94864">
        <w:rPr>
          <w:sz w:val="28"/>
          <w:szCs w:val="28"/>
          <w:lang w:val="ru-RU"/>
        </w:rPr>
        <w:t xml:space="preserve"> населения площадью торговых объектов</w:t>
      </w:r>
      <w:r w:rsidR="00AE5D65" w:rsidRPr="00A94864">
        <w:rPr>
          <w:sz w:val="28"/>
          <w:szCs w:val="28"/>
          <w:lang w:val="ru-RU"/>
        </w:rPr>
        <w:t>.</w:t>
      </w:r>
    </w:p>
    <w:p w:rsidR="00E41E60" w:rsidRPr="00A94864" w:rsidRDefault="003A0D6C" w:rsidP="001F3C21">
      <w:pPr>
        <w:jc w:val="both"/>
        <w:rPr>
          <w:sz w:val="28"/>
          <w:szCs w:val="28"/>
          <w:lang w:val="ru-RU"/>
        </w:rPr>
      </w:pPr>
      <w:r w:rsidRPr="00A94864">
        <w:rPr>
          <w:b/>
          <w:sz w:val="28"/>
          <w:szCs w:val="28"/>
          <w:lang w:val="ru-RU"/>
        </w:rPr>
        <w:t xml:space="preserve">2.6. Причины невозможности решения проблемы участниками соответствующих отношений самостоятельно, без вмешательства органов местного самоуправления: </w:t>
      </w:r>
      <w:r w:rsidR="00FD5C37" w:rsidRPr="00A94864">
        <w:rPr>
          <w:sz w:val="28"/>
          <w:szCs w:val="28"/>
          <w:lang w:val="ru-RU"/>
        </w:rPr>
        <w:t>р</w:t>
      </w:r>
      <w:r w:rsidRPr="00A94864">
        <w:rPr>
          <w:sz w:val="28"/>
          <w:szCs w:val="28"/>
          <w:lang w:val="ru-RU"/>
        </w:rPr>
        <w:t>азмещение НТО на территории муниципального образования относится к вопросам местного значения в соответствии со статьёй 16 Федерального закона № 131-ФЗ. В соответствии со статьёй 10 Федерального закона № 381-ФЗ размещение НТО осуществляется исключительно в соответствии со схемой, утверждаемой уполномоченным органом местного самоуправления. Хозяйствующие субъекты не вправе самостоятельно определять места размещения НТО — это прерогатива муниципального образования. Таким образом, решение проблемы невозможно без принятия соответствующего муниципального правового акта.</w:t>
      </w:r>
    </w:p>
    <w:p w:rsidR="00E41E60" w:rsidRPr="00A94864" w:rsidRDefault="003A0D6C" w:rsidP="001F3C21">
      <w:pPr>
        <w:jc w:val="both"/>
        <w:rPr>
          <w:sz w:val="28"/>
          <w:szCs w:val="28"/>
          <w:lang w:val="ru-RU"/>
        </w:rPr>
      </w:pPr>
      <w:r w:rsidRPr="00A94864">
        <w:rPr>
          <w:b/>
          <w:sz w:val="28"/>
          <w:szCs w:val="28"/>
          <w:lang w:val="ru-RU"/>
        </w:rPr>
        <w:t xml:space="preserve">2.7. Опыт решения </w:t>
      </w:r>
      <w:proofErr w:type="gramStart"/>
      <w:r w:rsidRPr="00A94864">
        <w:rPr>
          <w:b/>
          <w:sz w:val="28"/>
          <w:szCs w:val="28"/>
          <w:lang w:val="ru-RU"/>
        </w:rPr>
        <w:t>аналогичных проблем</w:t>
      </w:r>
      <w:proofErr w:type="gramEnd"/>
      <w:r w:rsidRPr="00A94864">
        <w:rPr>
          <w:b/>
          <w:sz w:val="28"/>
          <w:szCs w:val="28"/>
          <w:lang w:val="ru-RU"/>
        </w:rPr>
        <w:t xml:space="preserve"> в других субъектах Российской Федерации, муниципальных образованиях Краснодарского края: </w:t>
      </w:r>
      <w:r w:rsidRPr="00A94864">
        <w:rPr>
          <w:sz w:val="28"/>
          <w:szCs w:val="28"/>
          <w:lang w:val="ru-RU"/>
        </w:rPr>
        <w:t>Муниципальные образования Краснодарского края ежегодно разрабатывают и утверждают схемы размещения НТО в соответствии с постановлением главы администрации (губернатора) Краснодарского края от 11 ноября 2014 г. № 1249. Практика ежегодного утверждения схем применяется во всех муниципальных образованиях края (</w:t>
      </w:r>
      <w:proofErr w:type="gramStart"/>
      <w:r w:rsidRPr="00A94864">
        <w:rPr>
          <w:sz w:val="28"/>
          <w:szCs w:val="28"/>
          <w:lang w:val="ru-RU"/>
        </w:rPr>
        <w:t>г</w:t>
      </w:r>
      <w:proofErr w:type="gramEnd"/>
      <w:r w:rsidRPr="00A94864">
        <w:rPr>
          <w:sz w:val="28"/>
          <w:szCs w:val="28"/>
          <w:lang w:val="ru-RU"/>
        </w:rPr>
        <w:t xml:space="preserve">. Краснодар, г. Сочи, г. Новороссийск, Динской, </w:t>
      </w:r>
      <w:proofErr w:type="spellStart"/>
      <w:r w:rsidRPr="00A94864">
        <w:rPr>
          <w:sz w:val="28"/>
          <w:szCs w:val="28"/>
          <w:lang w:val="ru-RU"/>
        </w:rPr>
        <w:t>Крыловский</w:t>
      </w:r>
      <w:proofErr w:type="spellEnd"/>
      <w:r w:rsidRPr="00A94864">
        <w:rPr>
          <w:sz w:val="28"/>
          <w:szCs w:val="28"/>
          <w:lang w:val="ru-RU"/>
        </w:rPr>
        <w:t xml:space="preserve">, Кавказский районы и др.). Аналогичный подход применяется в других субъектах Российской Федерации. Ежегодное обновление схемы </w:t>
      </w:r>
      <w:r w:rsidRPr="00A94864">
        <w:rPr>
          <w:sz w:val="28"/>
          <w:szCs w:val="28"/>
          <w:lang w:val="ru-RU"/>
        </w:rPr>
        <w:lastRenderedPageBreak/>
        <w:t>признано оптимальным, так как позволяет оперативно корректировать места размещения НТО.</w:t>
      </w:r>
    </w:p>
    <w:p w:rsidR="00E41E60" w:rsidRPr="00A94864" w:rsidRDefault="003A0D6C" w:rsidP="001F3C21">
      <w:pPr>
        <w:jc w:val="both"/>
        <w:rPr>
          <w:sz w:val="28"/>
          <w:szCs w:val="28"/>
          <w:lang w:val="ru-RU"/>
        </w:rPr>
      </w:pPr>
      <w:r w:rsidRPr="00A94864">
        <w:rPr>
          <w:b/>
          <w:sz w:val="28"/>
          <w:szCs w:val="28"/>
          <w:lang w:val="ru-RU"/>
        </w:rPr>
        <w:t xml:space="preserve">2.8. Источники данных: </w:t>
      </w:r>
      <w:proofErr w:type="gramStart"/>
      <w:r w:rsidRPr="00A94864">
        <w:rPr>
          <w:sz w:val="28"/>
          <w:szCs w:val="28"/>
          <w:lang w:val="ru-RU"/>
        </w:rPr>
        <w:t xml:space="preserve">Федеральный закон от 28 декабря 2009 г. № 381-ФЗ «Об основах государственного регулирования торговой деятельности в Российской Федерации»; постановление главы администрации (губернатора) Краснодарского края от 11 ноября 2014 г. № 1249; данные управления экономики и потребительской сферы администрации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о действующих НТО; данные Территориального органа Федеральной службы государственной статистики по Краснодарскому краю о численности населения.</w:t>
      </w:r>
      <w:proofErr w:type="gramEnd"/>
    </w:p>
    <w:p w:rsidR="00E41E60" w:rsidRPr="00A94864" w:rsidRDefault="003A0D6C" w:rsidP="001F3C21">
      <w:pPr>
        <w:jc w:val="both"/>
        <w:rPr>
          <w:sz w:val="28"/>
          <w:szCs w:val="28"/>
          <w:lang w:val="ru-RU"/>
        </w:rPr>
      </w:pPr>
      <w:r w:rsidRPr="00A94864">
        <w:rPr>
          <w:b/>
          <w:sz w:val="28"/>
          <w:szCs w:val="28"/>
          <w:lang w:val="ru-RU"/>
        </w:rPr>
        <w:t xml:space="preserve">2.9. Иная информация о проблеме: </w:t>
      </w:r>
      <w:r w:rsidR="00FD5C37" w:rsidRPr="00A94864">
        <w:rPr>
          <w:sz w:val="28"/>
          <w:szCs w:val="28"/>
          <w:lang w:val="ru-RU"/>
        </w:rPr>
        <w:t>д</w:t>
      </w:r>
      <w:r w:rsidRPr="00A94864">
        <w:rPr>
          <w:sz w:val="28"/>
          <w:szCs w:val="28"/>
          <w:lang w:val="ru-RU"/>
        </w:rPr>
        <w:t>ополнительная информация отсутствует.</w:t>
      </w:r>
    </w:p>
    <w:p w:rsidR="00E41E60" w:rsidRPr="00A94864" w:rsidRDefault="003A0D6C" w:rsidP="001F3C21">
      <w:pPr>
        <w:spacing w:before="120" w:after="60"/>
        <w:jc w:val="both"/>
        <w:rPr>
          <w:sz w:val="28"/>
          <w:szCs w:val="28"/>
          <w:lang w:val="ru-RU"/>
        </w:rPr>
      </w:pPr>
      <w:r w:rsidRPr="00A94864">
        <w:rPr>
          <w:b/>
          <w:sz w:val="28"/>
          <w:szCs w:val="28"/>
          <w:lang w:val="ru-RU"/>
        </w:rPr>
        <w:t>3. Определение целей предлагаемого правового регулирования и индикаторов для оценки их достижения</w:t>
      </w:r>
    </w:p>
    <w:tbl>
      <w:tblPr>
        <w:tblStyle w:val="aff0"/>
        <w:tblW w:w="0" w:type="auto"/>
        <w:jc w:val="center"/>
        <w:tblLook w:val="04A0"/>
      </w:tblPr>
      <w:tblGrid>
        <w:gridCol w:w="3230"/>
        <w:gridCol w:w="3230"/>
        <w:gridCol w:w="3230"/>
      </w:tblGrid>
      <w:tr w:rsidR="00E41E60" w:rsidRPr="00A94864">
        <w:trPr>
          <w:jc w:val="center"/>
        </w:trPr>
        <w:tc>
          <w:tcPr>
            <w:tcW w:w="3230" w:type="dxa"/>
          </w:tcPr>
          <w:p w:rsidR="00E41E60" w:rsidRPr="00A94864" w:rsidRDefault="003A0D6C" w:rsidP="001F3C21">
            <w:pPr>
              <w:jc w:val="both"/>
              <w:rPr>
                <w:sz w:val="20"/>
                <w:szCs w:val="20"/>
              </w:rPr>
            </w:pPr>
            <w:r w:rsidRPr="00A94864">
              <w:rPr>
                <w:sz w:val="20"/>
                <w:szCs w:val="20"/>
              </w:rPr>
              <w:t>3.1. Цели предлагаемого правового регулирования</w:t>
            </w:r>
          </w:p>
        </w:tc>
        <w:tc>
          <w:tcPr>
            <w:tcW w:w="3230" w:type="dxa"/>
          </w:tcPr>
          <w:p w:rsidR="00E41E60" w:rsidRPr="00A94864" w:rsidRDefault="003A0D6C" w:rsidP="001F3C21">
            <w:pPr>
              <w:jc w:val="both"/>
              <w:rPr>
                <w:sz w:val="20"/>
                <w:szCs w:val="20"/>
              </w:rPr>
            </w:pPr>
            <w:r w:rsidRPr="00A94864">
              <w:rPr>
                <w:sz w:val="20"/>
                <w:szCs w:val="20"/>
              </w:rPr>
              <w:t>3.2. Сроки достижения целей</w:t>
            </w:r>
          </w:p>
        </w:tc>
        <w:tc>
          <w:tcPr>
            <w:tcW w:w="3230" w:type="dxa"/>
          </w:tcPr>
          <w:p w:rsidR="00E41E60" w:rsidRPr="00A94864" w:rsidRDefault="003A0D6C" w:rsidP="001F3C21">
            <w:pPr>
              <w:jc w:val="both"/>
              <w:rPr>
                <w:sz w:val="20"/>
                <w:szCs w:val="20"/>
              </w:rPr>
            </w:pPr>
            <w:r w:rsidRPr="00A94864">
              <w:rPr>
                <w:sz w:val="20"/>
                <w:szCs w:val="20"/>
              </w:rPr>
              <w:t>3.3. Периодичность мониторинга</w:t>
            </w:r>
          </w:p>
        </w:tc>
      </w:tr>
      <w:tr w:rsidR="00E41E60" w:rsidRPr="008F68E6">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Цель 1 — обеспечение устойчивого развития территорий муниципального образования путём упорядочения размещения НТО</w:t>
            </w:r>
          </w:p>
        </w:tc>
        <w:tc>
          <w:tcPr>
            <w:tcW w:w="3230" w:type="dxa"/>
          </w:tcPr>
          <w:p w:rsidR="00E41E60" w:rsidRPr="00A94864" w:rsidRDefault="003A0D6C" w:rsidP="001F3C21">
            <w:pPr>
              <w:jc w:val="both"/>
              <w:rPr>
                <w:sz w:val="20"/>
                <w:szCs w:val="20"/>
              </w:rPr>
            </w:pPr>
            <w:r w:rsidRPr="00A94864">
              <w:rPr>
                <w:sz w:val="20"/>
                <w:szCs w:val="20"/>
              </w:rPr>
              <w:t xml:space="preserve">2027 </w:t>
            </w:r>
            <w:proofErr w:type="spellStart"/>
            <w:r w:rsidRPr="00A94864">
              <w:rPr>
                <w:sz w:val="20"/>
                <w:szCs w:val="20"/>
              </w:rPr>
              <w:t>год</w:t>
            </w:r>
            <w:proofErr w:type="spellEnd"/>
          </w:p>
        </w:tc>
        <w:tc>
          <w:tcPr>
            <w:tcW w:w="3230" w:type="dxa"/>
          </w:tcPr>
          <w:p w:rsidR="00E41E60" w:rsidRPr="00A94864" w:rsidRDefault="00561BFF" w:rsidP="001F3C21">
            <w:pPr>
              <w:jc w:val="both"/>
              <w:rPr>
                <w:sz w:val="20"/>
                <w:szCs w:val="20"/>
                <w:lang w:val="ru-RU"/>
              </w:rPr>
            </w:pPr>
            <w:r w:rsidRPr="00A94864">
              <w:rPr>
                <w:rFonts w:cs="Times New Roman"/>
                <w:sz w:val="20"/>
                <w:szCs w:val="20"/>
                <w:lang w:val="ru-RU"/>
              </w:rPr>
              <w:t>В мониторинге достижения цели не нуждается</w:t>
            </w:r>
          </w:p>
        </w:tc>
      </w:tr>
      <w:tr w:rsidR="00E41E60" w:rsidRPr="008F68E6">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Цель 2 — достижение нормативов минимальной обеспеченности населения площадью торговых объектов</w:t>
            </w:r>
          </w:p>
        </w:tc>
        <w:tc>
          <w:tcPr>
            <w:tcW w:w="3230" w:type="dxa"/>
          </w:tcPr>
          <w:p w:rsidR="00E41E60" w:rsidRPr="00A94864" w:rsidRDefault="003A0D6C" w:rsidP="001F3C21">
            <w:pPr>
              <w:jc w:val="both"/>
              <w:rPr>
                <w:sz w:val="20"/>
                <w:szCs w:val="20"/>
              </w:rPr>
            </w:pPr>
            <w:r w:rsidRPr="00A94864">
              <w:rPr>
                <w:sz w:val="20"/>
                <w:szCs w:val="20"/>
              </w:rPr>
              <w:t xml:space="preserve">2027 </w:t>
            </w:r>
            <w:proofErr w:type="spellStart"/>
            <w:r w:rsidRPr="00A94864">
              <w:rPr>
                <w:sz w:val="20"/>
                <w:szCs w:val="20"/>
              </w:rPr>
              <w:t>год</w:t>
            </w:r>
            <w:proofErr w:type="spellEnd"/>
          </w:p>
        </w:tc>
        <w:tc>
          <w:tcPr>
            <w:tcW w:w="3230" w:type="dxa"/>
          </w:tcPr>
          <w:p w:rsidR="00E41E60" w:rsidRPr="00A94864" w:rsidRDefault="00561BFF" w:rsidP="001F3C21">
            <w:pPr>
              <w:jc w:val="both"/>
              <w:rPr>
                <w:sz w:val="20"/>
                <w:szCs w:val="20"/>
                <w:lang w:val="ru-RU"/>
              </w:rPr>
            </w:pPr>
            <w:r w:rsidRPr="00A94864">
              <w:rPr>
                <w:rFonts w:cs="Times New Roman"/>
                <w:sz w:val="20"/>
                <w:szCs w:val="20"/>
                <w:lang w:val="ru-RU"/>
              </w:rPr>
              <w:t>В мониторинге достижения цели не нуждается</w:t>
            </w:r>
          </w:p>
        </w:tc>
      </w:tr>
      <w:tr w:rsidR="00E41E60" w:rsidRPr="008F68E6">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 xml:space="preserve">Цель 3 — обеспечение равных возможностей для реализации прав хозяйствующих субъектов на осуществление торговой деятельности, в том числе обеспечение размещения не менее </w:t>
            </w:r>
            <w:r w:rsidRPr="00A94864">
              <w:rPr>
                <w:color w:val="FF0000"/>
                <w:sz w:val="20"/>
                <w:szCs w:val="20"/>
                <w:lang w:val="ru-RU"/>
              </w:rPr>
              <w:t>60% НТО</w:t>
            </w:r>
            <w:r w:rsidRPr="00A94864">
              <w:rPr>
                <w:sz w:val="20"/>
                <w:szCs w:val="20"/>
                <w:lang w:val="ru-RU"/>
              </w:rPr>
              <w:t>, используемых субъектами МСП</w:t>
            </w:r>
          </w:p>
        </w:tc>
        <w:tc>
          <w:tcPr>
            <w:tcW w:w="3230" w:type="dxa"/>
          </w:tcPr>
          <w:p w:rsidR="00E41E60" w:rsidRPr="00A94864" w:rsidRDefault="003A0D6C" w:rsidP="001F3C21">
            <w:pPr>
              <w:jc w:val="both"/>
              <w:rPr>
                <w:sz w:val="20"/>
                <w:szCs w:val="20"/>
              </w:rPr>
            </w:pPr>
            <w:r w:rsidRPr="00A94864">
              <w:rPr>
                <w:sz w:val="20"/>
                <w:szCs w:val="20"/>
              </w:rPr>
              <w:t xml:space="preserve">2027 </w:t>
            </w:r>
            <w:proofErr w:type="spellStart"/>
            <w:r w:rsidRPr="00A94864">
              <w:rPr>
                <w:sz w:val="20"/>
                <w:szCs w:val="20"/>
              </w:rPr>
              <w:t>год</w:t>
            </w:r>
            <w:proofErr w:type="spellEnd"/>
          </w:p>
        </w:tc>
        <w:tc>
          <w:tcPr>
            <w:tcW w:w="3230" w:type="dxa"/>
          </w:tcPr>
          <w:p w:rsidR="00E41E60" w:rsidRPr="00A94864" w:rsidRDefault="00561BFF" w:rsidP="001F3C21">
            <w:pPr>
              <w:jc w:val="both"/>
              <w:rPr>
                <w:sz w:val="20"/>
                <w:szCs w:val="20"/>
                <w:lang w:val="ru-RU"/>
              </w:rPr>
            </w:pPr>
            <w:r w:rsidRPr="00A94864">
              <w:rPr>
                <w:rFonts w:cs="Times New Roman"/>
                <w:sz w:val="20"/>
                <w:szCs w:val="20"/>
                <w:lang w:val="ru-RU"/>
              </w:rPr>
              <w:t>В мониторинге достижения цели не нуждается</w:t>
            </w:r>
          </w:p>
        </w:tc>
      </w:tr>
    </w:tbl>
    <w:p w:rsidR="00602511" w:rsidRDefault="00602511" w:rsidP="001F3C21">
      <w:pPr>
        <w:jc w:val="both"/>
        <w:rPr>
          <w:b/>
          <w:sz w:val="28"/>
          <w:szCs w:val="28"/>
          <w:lang w:val="ru-RU"/>
        </w:rPr>
      </w:pPr>
    </w:p>
    <w:p w:rsidR="00E41E60" w:rsidRDefault="003A0D6C" w:rsidP="001F3C21">
      <w:pPr>
        <w:jc w:val="both"/>
        <w:rPr>
          <w:sz w:val="28"/>
          <w:szCs w:val="28"/>
          <w:lang w:val="ru-RU"/>
        </w:rPr>
      </w:pPr>
      <w:r w:rsidRPr="00A94864">
        <w:rPr>
          <w:b/>
          <w:sz w:val="28"/>
          <w:szCs w:val="28"/>
          <w:lang w:val="ru-RU"/>
        </w:rPr>
        <w:t xml:space="preserve">3.4. Действующие правовые акты, из которых вытекает необходимость разработки предлагаемого правового регулирования: </w:t>
      </w:r>
      <w:proofErr w:type="gramStart"/>
      <w:r w:rsidRPr="00A94864">
        <w:rPr>
          <w:sz w:val="28"/>
          <w:szCs w:val="28"/>
          <w:lang w:val="ru-RU"/>
        </w:rPr>
        <w:t>Федеральный закон от 6 октября 2003 г. № 131-ФЗ «Об общих принципах организации местного самоуправления в Российской Федерации» (статья 16); Федеральный закон от 28 декабря 2009 г. № 381-ФЗ «Об основах государственного регулирования торговой деятельности в Российской Федерации» (статья 10); Закон Краснодарского края от 31 мая 2005 г. № 879-КЗ «О государственной политике Краснодарского края в сфере торговой деятельности»;</w:t>
      </w:r>
      <w:proofErr w:type="gramEnd"/>
      <w:r w:rsidRPr="00A94864">
        <w:rPr>
          <w:sz w:val="28"/>
          <w:szCs w:val="28"/>
          <w:lang w:val="ru-RU"/>
        </w:rPr>
        <w:t xml:space="preserve"> постановление главы администрации (губернатора) Краснодарского края от 11 ноября 2014 г. № 1249; пункт 24 статьи 25 Устава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w:t>
      </w:r>
    </w:p>
    <w:p w:rsidR="008F68E6" w:rsidRPr="00A94864" w:rsidRDefault="008F68E6" w:rsidP="001F3C21">
      <w:pPr>
        <w:jc w:val="both"/>
        <w:rPr>
          <w:sz w:val="28"/>
          <w:szCs w:val="28"/>
          <w:lang w:val="ru-RU"/>
        </w:rPr>
      </w:pPr>
    </w:p>
    <w:tbl>
      <w:tblPr>
        <w:tblStyle w:val="aff0"/>
        <w:tblW w:w="0" w:type="auto"/>
        <w:jc w:val="center"/>
        <w:tblLook w:val="04A0"/>
      </w:tblPr>
      <w:tblGrid>
        <w:gridCol w:w="2422"/>
        <w:gridCol w:w="2422"/>
        <w:gridCol w:w="2422"/>
        <w:gridCol w:w="2422"/>
      </w:tblGrid>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lastRenderedPageBreak/>
              <w:t>3.5. Цели</w:t>
            </w:r>
          </w:p>
        </w:tc>
        <w:tc>
          <w:tcPr>
            <w:tcW w:w="2422" w:type="dxa"/>
          </w:tcPr>
          <w:p w:rsidR="00E41E60" w:rsidRPr="00A94864" w:rsidRDefault="003A0D6C" w:rsidP="001F3C21">
            <w:pPr>
              <w:jc w:val="both"/>
              <w:rPr>
                <w:sz w:val="20"/>
                <w:szCs w:val="20"/>
              </w:rPr>
            </w:pPr>
            <w:r w:rsidRPr="00A94864">
              <w:rPr>
                <w:sz w:val="20"/>
                <w:szCs w:val="20"/>
              </w:rPr>
              <w:t>3.6. Индикаторы достижения целей</w:t>
            </w:r>
          </w:p>
        </w:tc>
        <w:tc>
          <w:tcPr>
            <w:tcW w:w="2422" w:type="dxa"/>
          </w:tcPr>
          <w:p w:rsidR="00E41E60" w:rsidRPr="00A94864" w:rsidRDefault="003A0D6C" w:rsidP="001F3C21">
            <w:pPr>
              <w:jc w:val="both"/>
              <w:rPr>
                <w:sz w:val="20"/>
                <w:szCs w:val="20"/>
              </w:rPr>
            </w:pPr>
            <w:r w:rsidRPr="00A94864">
              <w:rPr>
                <w:sz w:val="20"/>
                <w:szCs w:val="20"/>
              </w:rPr>
              <w:t>3.7. Единица измерения</w:t>
            </w:r>
          </w:p>
        </w:tc>
        <w:tc>
          <w:tcPr>
            <w:tcW w:w="2422" w:type="dxa"/>
          </w:tcPr>
          <w:p w:rsidR="00E41E60" w:rsidRPr="00A94864" w:rsidRDefault="003A0D6C" w:rsidP="001F3C21">
            <w:pPr>
              <w:jc w:val="both"/>
              <w:rPr>
                <w:sz w:val="20"/>
                <w:szCs w:val="20"/>
              </w:rPr>
            </w:pPr>
            <w:r w:rsidRPr="00A94864">
              <w:rPr>
                <w:sz w:val="20"/>
                <w:szCs w:val="20"/>
              </w:rPr>
              <w:t>3.8. Целевые значения по годам</w:t>
            </w:r>
          </w:p>
        </w:tc>
      </w:tr>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t>Цель 1</w:t>
            </w:r>
          </w:p>
        </w:tc>
        <w:tc>
          <w:tcPr>
            <w:tcW w:w="2422" w:type="dxa"/>
          </w:tcPr>
          <w:p w:rsidR="00E41E60" w:rsidRPr="00A94864" w:rsidRDefault="003A0D6C" w:rsidP="001F3C21">
            <w:pPr>
              <w:jc w:val="both"/>
              <w:rPr>
                <w:sz w:val="20"/>
                <w:szCs w:val="20"/>
                <w:lang w:val="ru-RU"/>
              </w:rPr>
            </w:pPr>
            <w:r w:rsidRPr="00A94864">
              <w:rPr>
                <w:sz w:val="20"/>
                <w:szCs w:val="20"/>
                <w:lang w:val="ru-RU"/>
              </w:rPr>
              <w:t>1.1. Соответствие схемы генеральному плану и ПЗЗ</w:t>
            </w:r>
          </w:p>
        </w:tc>
        <w:tc>
          <w:tcPr>
            <w:tcW w:w="2422" w:type="dxa"/>
          </w:tcPr>
          <w:p w:rsidR="00E41E60" w:rsidRPr="00A94864" w:rsidRDefault="003A0D6C" w:rsidP="001F3C21">
            <w:pPr>
              <w:jc w:val="both"/>
              <w:rPr>
                <w:sz w:val="20"/>
                <w:szCs w:val="20"/>
              </w:rPr>
            </w:pPr>
            <w:proofErr w:type="spellStart"/>
            <w:r w:rsidRPr="00A94864">
              <w:rPr>
                <w:sz w:val="20"/>
                <w:szCs w:val="20"/>
              </w:rPr>
              <w:t>да</w:t>
            </w:r>
            <w:proofErr w:type="spellEnd"/>
            <w:r w:rsidRPr="00A94864">
              <w:rPr>
                <w:sz w:val="20"/>
                <w:szCs w:val="20"/>
              </w:rPr>
              <w:t>/</w:t>
            </w:r>
            <w:proofErr w:type="spellStart"/>
            <w:r w:rsidRPr="00A94864">
              <w:rPr>
                <w:sz w:val="20"/>
                <w:szCs w:val="20"/>
              </w:rPr>
              <w:t>нет</w:t>
            </w:r>
            <w:proofErr w:type="spellEnd"/>
          </w:p>
        </w:tc>
        <w:tc>
          <w:tcPr>
            <w:tcW w:w="2422" w:type="dxa"/>
          </w:tcPr>
          <w:p w:rsidR="00E41E60" w:rsidRPr="00A94864" w:rsidRDefault="003A0D6C" w:rsidP="001F3C21">
            <w:pPr>
              <w:jc w:val="both"/>
              <w:rPr>
                <w:sz w:val="20"/>
                <w:szCs w:val="20"/>
              </w:rPr>
            </w:pPr>
            <w:r w:rsidRPr="00A94864">
              <w:rPr>
                <w:sz w:val="20"/>
                <w:szCs w:val="20"/>
              </w:rPr>
              <w:t>2027: да</w:t>
            </w:r>
          </w:p>
        </w:tc>
      </w:tr>
      <w:tr w:rsidR="00E41E60" w:rsidRPr="008F68E6">
        <w:trPr>
          <w:jc w:val="center"/>
        </w:trPr>
        <w:tc>
          <w:tcPr>
            <w:tcW w:w="2422" w:type="dxa"/>
          </w:tcPr>
          <w:p w:rsidR="00E41E60" w:rsidRPr="00A94864" w:rsidRDefault="003A0D6C" w:rsidP="001F3C21">
            <w:pPr>
              <w:jc w:val="both"/>
              <w:rPr>
                <w:sz w:val="20"/>
                <w:szCs w:val="20"/>
              </w:rPr>
            </w:pPr>
            <w:r w:rsidRPr="00A94864">
              <w:rPr>
                <w:sz w:val="20"/>
                <w:szCs w:val="20"/>
              </w:rPr>
              <w:t>Цель 2</w:t>
            </w:r>
          </w:p>
        </w:tc>
        <w:tc>
          <w:tcPr>
            <w:tcW w:w="2422" w:type="dxa"/>
          </w:tcPr>
          <w:p w:rsidR="00E41E60" w:rsidRPr="00A94864" w:rsidRDefault="003A0D6C" w:rsidP="001F3C21">
            <w:pPr>
              <w:jc w:val="both"/>
              <w:rPr>
                <w:sz w:val="20"/>
                <w:szCs w:val="20"/>
                <w:lang w:val="ru-RU"/>
              </w:rPr>
            </w:pPr>
            <w:r w:rsidRPr="00A94864">
              <w:rPr>
                <w:sz w:val="20"/>
                <w:szCs w:val="20"/>
                <w:lang w:val="ru-RU"/>
              </w:rPr>
              <w:t>2.1. Общая площадь НТО на 1000 жителей</w:t>
            </w:r>
          </w:p>
        </w:tc>
        <w:tc>
          <w:tcPr>
            <w:tcW w:w="2422" w:type="dxa"/>
          </w:tcPr>
          <w:p w:rsidR="00E41E60" w:rsidRPr="00A94864" w:rsidRDefault="003A0D6C" w:rsidP="001F3C21">
            <w:pPr>
              <w:jc w:val="both"/>
              <w:rPr>
                <w:sz w:val="20"/>
                <w:szCs w:val="20"/>
              </w:rPr>
            </w:pPr>
            <w:proofErr w:type="spellStart"/>
            <w:proofErr w:type="gramStart"/>
            <w:r w:rsidRPr="00A94864">
              <w:rPr>
                <w:sz w:val="20"/>
                <w:szCs w:val="20"/>
              </w:rPr>
              <w:t>кв</w:t>
            </w:r>
            <w:proofErr w:type="spellEnd"/>
            <w:proofErr w:type="gramEnd"/>
            <w:r w:rsidRPr="00A94864">
              <w:rPr>
                <w:sz w:val="20"/>
                <w:szCs w:val="20"/>
              </w:rPr>
              <w:t>. м</w:t>
            </w:r>
          </w:p>
        </w:tc>
        <w:tc>
          <w:tcPr>
            <w:tcW w:w="2422" w:type="dxa"/>
          </w:tcPr>
          <w:p w:rsidR="00E41E60" w:rsidRPr="00A94864" w:rsidRDefault="003A0D6C" w:rsidP="001F3C21">
            <w:pPr>
              <w:jc w:val="both"/>
              <w:rPr>
                <w:sz w:val="20"/>
                <w:szCs w:val="20"/>
                <w:lang w:val="ru-RU"/>
              </w:rPr>
            </w:pPr>
            <w:r w:rsidRPr="00A94864">
              <w:rPr>
                <w:sz w:val="20"/>
                <w:szCs w:val="20"/>
                <w:lang w:val="ru-RU"/>
              </w:rPr>
              <w:t>2027: не менее норматива Краснодарского края</w:t>
            </w:r>
          </w:p>
        </w:tc>
      </w:tr>
      <w:tr w:rsidR="00E41E60" w:rsidRPr="00A94864">
        <w:trPr>
          <w:jc w:val="center"/>
        </w:trPr>
        <w:tc>
          <w:tcPr>
            <w:tcW w:w="2422" w:type="dxa"/>
          </w:tcPr>
          <w:p w:rsidR="00E41E60" w:rsidRPr="00A94864" w:rsidRDefault="003A0D6C" w:rsidP="001F3C21">
            <w:pPr>
              <w:jc w:val="both"/>
              <w:rPr>
                <w:sz w:val="20"/>
                <w:szCs w:val="20"/>
              </w:rPr>
            </w:pPr>
            <w:proofErr w:type="spellStart"/>
            <w:r w:rsidRPr="00A94864">
              <w:rPr>
                <w:sz w:val="20"/>
                <w:szCs w:val="20"/>
              </w:rPr>
              <w:t>Цель</w:t>
            </w:r>
            <w:proofErr w:type="spellEnd"/>
            <w:r w:rsidRPr="00A94864">
              <w:rPr>
                <w:sz w:val="20"/>
                <w:szCs w:val="20"/>
              </w:rPr>
              <w:t xml:space="preserve"> 3</w:t>
            </w:r>
          </w:p>
        </w:tc>
        <w:tc>
          <w:tcPr>
            <w:tcW w:w="2422" w:type="dxa"/>
          </w:tcPr>
          <w:p w:rsidR="00E41E60" w:rsidRPr="00A94864" w:rsidRDefault="003A0D6C" w:rsidP="001F3C21">
            <w:pPr>
              <w:jc w:val="both"/>
              <w:rPr>
                <w:sz w:val="20"/>
                <w:szCs w:val="20"/>
                <w:lang w:val="ru-RU"/>
              </w:rPr>
            </w:pPr>
            <w:r w:rsidRPr="00A94864">
              <w:rPr>
                <w:sz w:val="20"/>
                <w:szCs w:val="20"/>
                <w:lang w:val="ru-RU"/>
              </w:rPr>
              <w:t>3.1. Доля НТО, используемых субъектами МСП</w:t>
            </w:r>
          </w:p>
        </w:tc>
        <w:tc>
          <w:tcPr>
            <w:tcW w:w="2422" w:type="dxa"/>
          </w:tcPr>
          <w:p w:rsidR="00E41E60" w:rsidRPr="00A94864" w:rsidRDefault="003A0D6C" w:rsidP="001F3C21">
            <w:pPr>
              <w:jc w:val="both"/>
              <w:rPr>
                <w:sz w:val="20"/>
                <w:szCs w:val="20"/>
              </w:rPr>
            </w:pPr>
            <w:r w:rsidRPr="00A94864">
              <w:rPr>
                <w:sz w:val="20"/>
                <w:szCs w:val="20"/>
              </w:rPr>
              <w:t>%</w:t>
            </w:r>
          </w:p>
        </w:tc>
        <w:tc>
          <w:tcPr>
            <w:tcW w:w="2422" w:type="dxa"/>
          </w:tcPr>
          <w:p w:rsidR="00E41E60" w:rsidRPr="00A94864" w:rsidRDefault="003A0D6C" w:rsidP="001F3C21">
            <w:pPr>
              <w:jc w:val="both"/>
              <w:rPr>
                <w:sz w:val="20"/>
                <w:szCs w:val="20"/>
              </w:rPr>
            </w:pPr>
            <w:r w:rsidRPr="00A94864">
              <w:rPr>
                <w:sz w:val="20"/>
                <w:szCs w:val="20"/>
              </w:rPr>
              <w:t>2027: не менее 60%</w:t>
            </w:r>
          </w:p>
        </w:tc>
      </w:tr>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t>Цель 3</w:t>
            </w:r>
          </w:p>
        </w:tc>
        <w:tc>
          <w:tcPr>
            <w:tcW w:w="2422" w:type="dxa"/>
          </w:tcPr>
          <w:p w:rsidR="00E41E60" w:rsidRPr="00A94864" w:rsidRDefault="003A0D6C" w:rsidP="001F3C21">
            <w:pPr>
              <w:jc w:val="both"/>
              <w:rPr>
                <w:sz w:val="20"/>
                <w:szCs w:val="20"/>
                <w:lang w:val="ru-RU"/>
              </w:rPr>
            </w:pPr>
            <w:r w:rsidRPr="00A94864">
              <w:rPr>
                <w:sz w:val="20"/>
                <w:szCs w:val="20"/>
                <w:lang w:val="ru-RU"/>
              </w:rPr>
              <w:t>3.2. Количество НТО, размещённых по схеме</w:t>
            </w:r>
          </w:p>
        </w:tc>
        <w:tc>
          <w:tcPr>
            <w:tcW w:w="2422" w:type="dxa"/>
          </w:tcPr>
          <w:p w:rsidR="00E41E60" w:rsidRPr="00A94864" w:rsidRDefault="003A0D6C" w:rsidP="001F3C21">
            <w:pPr>
              <w:jc w:val="both"/>
              <w:rPr>
                <w:sz w:val="20"/>
                <w:szCs w:val="20"/>
              </w:rPr>
            </w:pPr>
            <w:proofErr w:type="spellStart"/>
            <w:r w:rsidRPr="00A94864">
              <w:rPr>
                <w:sz w:val="20"/>
                <w:szCs w:val="20"/>
              </w:rPr>
              <w:t>единиц</w:t>
            </w:r>
            <w:proofErr w:type="spellEnd"/>
          </w:p>
        </w:tc>
        <w:tc>
          <w:tcPr>
            <w:tcW w:w="2422" w:type="dxa"/>
          </w:tcPr>
          <w:p w:rsidR="00E41E60" w:rsidRPr="00A94864" w:rsidRDefault="003A0D6C" w:rsidP="001F3C21">
            <w:pPr>
              <w:jc w:val="both"/>
              <w:rPr>
                <w:sz w:val="20"/>
                <w:szCs w:val="20"/>
              </w:rPr>
            </w:pPr>
            <w:r w:rsidRPr="00A94864">
              <w:rPr>
                <w:sz w:val="20"/>
                <w:szCs w:val="20"/>
              </w:rPr>
              <w:t>2027: не менее уровня 2026 года</w:t>
            </w:r>
          </w:p>
        </w:tc>
      </w:tr>
    </w:tbl>
    <w:p w:rsidR="00E41E60" w:rsidRPr="00A94864" w:rsidRDefault="003A0D6C" w:rsidP="001F3C21">
      <w:pPr>
        <w:jc w:val="both"/>
        <w:rPr>
          <w:sz w:val="28"/>
          <w:szCs w:val="28"/>
          <w:lang w:val="ru-RU"/>
        </w:rPr>
      </w:pPr>
      <w:r w:rsidRPr="00A94864">
        <w:rPr>
          <w:b/>
          <w:sz w:val="28"/>
          <w:szCs w:val="28"/>
          <w:lang w:val="ru-RU"/>
        </w:rPr>
        <w:t xml:space="preserve">3.9. Методы расчёта индикаторов, источники информации: </w:t>
      </w:r>
      <w:r w:rsidRPr="00A94864">
        <w:rPr>
          <w:sz w:val="28"/>
          <w:szCs w:val="28"/>
          <w:lang w:val="ru-RU"/>
        </w:rPr>
        <w:t xml:space="preserve">Индикатор 1.1 — экспертная оценка соответствия схемы генеральному плану и ПЗЗ (источник: управление </w:t>
      </w:r>
      <w:r w:rsidR="0085011E" w:rsidRPr="00A94864">
        <w:rPr>
          <w:sz w:val="28"/>
          <w:szCs w:val="28"/>
          <w:lang w:val="ru-RU"/>
        </w:rPr>
        <w:t xml:space="preserve">архитектуры и градостроительства). </w:t>
      </w:r>
      <w:r w:rsidRPr="00A94864">
        <w:rPr>
          <w:sz w:val="28"/>
          <w:szCs w:val="28"/>
          <w:lang w:val="ru-RU"/>
        </w:rPr>
        <w:t xml:space="preserve">Индикатор 2.1 — отношение общей площади НТО к численности населения, умноженное на 1000 (источники: данные </w:t>
      </w:r>
      <w:r w:rsidR="0085011E" w:rsidRPr="00A94864">
        <w:rPr>
          <w:sz w:val="28"/>
          <w:szCs w:val="28"/>
          <w:lang w:val="ru-RU"/>
        </w:rPr>
        <w:t>управление экономики и потребительской сферы</w:t>
      </w:r>
      <w:r w:rsidRPr="00A94864">
        <w:rPr>
          <w:sz w:val="28"/>
          <w:szCs w:val="28"/>
          <w:lang w:val="ru-RU"/>
        </w:rPr>
        <w:t xml:space="preserve">, данные </w:t>
      </w:r>
      <w:proofErr w:type="spellStart"/>
      <w:r w:rsidRPr="00A94864">
        <w:rPr>
          <w:sz w:val="28"/>
          <w:szCs w:val="28"/>
          <w:lang w:val="ru-RU"/>
        </w:rPr>
        <w:t>Краснодарстата</w:t>
      </w:r>
      <w:proofErr w:type="spellEnd"/>
      <w:r w:rsidRPr="00A94864">
        <w:rPr>
          <w:sz w:val="28"/>
          <w:szCs w:val="28"/>
          <w:lang w:val="ru-RU"/>
        </w:rPr>
        <w:t xml:space="preserve">). Индикатор 3.1 — отношение количества НТО субъектов МСП к общему количеству НТО, умноженное на 100% (источник: </w:t>
      </w:r>
      <w:r w:rsidR="0085011E" w:rsidRPr="00A94864">
        <w:rPr>
          <w:sz w:val="28"/>
          <w:szCs w:val="28"/>
          <w:lang w:val="ru-RU"/>
        </w:rPr>
        <w:t>управление экономики и потребительской сферы</w:t>
      </w:r>
      <w:r w:rsidRPr="00A94864">
        <w:rPr>
          <w:sz w:val="28"/>
          <w:szCs w:val="28"/>
          <w:lang w:val="ru-RU"/>
        </w:rPr>
        <w:t>). Индикатор 3.2 — подсчёт по текстовой части схемы.</w:t>
      </w:r>
    </w:p>
    <w:p w:rsidR="00E41E60" w:rsidRPr="00A94864" w:rsidRDefault="003A0D6C" w:rsidP="001F3C21">
      <w:pPr>
        <w:jc w:val="both"/>
        <w:rPr>
          <w:sz w:val="28"/>
          <w:szCs w:val="28"/>
          <w:lang w:val="ru-RU"/>
        </w:rPr>
      </w:pPr>
      <w:r w:rsidRPr="00A94864">
        <w:rPr>
          <w:b/>
          <w:sz w:val="28"/>
          <w:szCs w:val="28"/>
          <w:lang w:val="ru-RU"/>
        </w:rPr>
        <w:t xml:space="preserve">3.10. Оценка затрат на проведение мониторинга: </w:t>
      </w:r>
      <w:r w:rsidRPr="00A94864">
        <w:rPr>
          <w:sz w:val="28"/>
          <w:szCs w:val="28"/>
          <w:lang w:val="ru-RU"/>
        </w:rPr>
        <w:t xml:space="preserve">Затраты отсутствуют. Мониторинг осуществляется в рамках текущей деятельности сотрудников </w:t>
      </w:r>
      <w:r w:rsidR="00006875" w:rsidRPr="00A94864">
        <w:rPr>
          <w:sz w:val="28"/>
          <w:szCs w:val="28"/>
          <w:lang w:val="ru-RU"/>
        </w:rPr>
        <w:t>управления экономики и потребительской сферы</w:t>
      </w:r>
      <w:r w:rsidRPr="00A94864">
        <w:rPr>
          <w:sz w:val="28"/>
          <w:szCs w:val="28"/>
          <w:lang w:val="ru-RU"/>
        </w:rPr>
        <w:t xml:space="preserve"> без привлечения дополнительных ресурсов.</w:t>
      </w:r>
    </w:p>
    <w:p w:rsidR="00E41E60" w:rsidRPr="00A94864" w:rsidRDefault="003A0D6C" w:rsidP="001F3C21">
      <w:pPr>
        <w:spacing w:before="120" w:after="60"/>
        <w:jc w:val="both"/>
        <w:rPr>
          <w:sz w:val="28"/>
          <w:szCs w:val="28"/>
          <w:lang w:val="ru-RU"/>
        </w:rPr>
      </w:pPr>
      <w:r w:rsidRPr="00A94864">
        <w:rPr>
          <w:b/>
          <w:sz w:val="28"/>
          <w:szCs w:val="28"/>
          <w:lang w:val="ru-RU"/>
        </w:rPr>
        <w:t>4. Качественная характеристика и оценка численности потенциальных адресатов</w:t>
      </w:r>
    </w:p>
    <w:tbl>
      <w:tblPr>
        <w:tblStyle w:val="aff0"/>
        <w:tblW w:w="0" w:type="auto"/>
        <w:jc w:val="center"/>
        <w:tblLook w:val="04A0"/>
      </w:tblPr>
      <w:tblGrid>
        <w:gridCol w:w="3230"/>
        <w:gridCol w:w="3230"/>
        <w:gridCol w:w="3230"/>
      </w:tblGrid>
      <w:tr w:rsidR="00E41E60" w:rsidRPr="00A94864">
        <w:trPr>
          <w:jc w:val="center"/>
        </w:trPr>
        <w:tc>
          <w:tcPr>
            <w:tcW w:w="3230" w:type="dxa"/>
          </w:tcPr>
          <w:p w:rsidR="00E41E60" w:rsidRPr="008F68E6" w:rsidRDefault="003A0D6C" w:rsidP="001F3C21">
            <w:pPr>
              <w:jc w:val="both"/>
              <w:rPr>
                <w:sz w:val="20"/>
                <w:szCs w:val="20"/>
                <w:lang w:val="ru-RU"/>
              </w:rPr>
            </w:pPr>
            <w:r w:rsidRPr="008F68E6">
              <w:rPr>
                <w:sz w:val="20"/>
                <w:szCs w:val="20"/>
                <w:lang w:val="ru-RU"/>
              </w:rPr>
              <w:t>4.1. Группы потенциальных адресатов</w:t>
            </w:r>
          </w:p>
        </w:tc>
        <w:tc>
          <w:tcPr>
            <w:tcW w:w="3230" w:type="dxa"/>
          </w:tcPr>
          <w:p w:rsidR="00E41E60" w:rsidRPr="00A94864" w:rsidRDefault="003A0D6C" w:rsidP="001F3C21">
            <w:pPr>
              <w:jc w:val="both"/>
              <w:rPr>
                <w:sz w:val="20"/>
                <w:szCs w:val="20"/>
              </w:rPr>
            </w:pPr>
            <w:r w:rsidRPr="008F68E6">
              <w:rPr>
                <w:sz w:val="20"/>
                <w:szCs w:val="20"/>
                <w:lang w:val="ru-RU"/>
              </w:rPr>
              <w:t xml:space="preserve">4.2. Количество </w:t>
            </w:r>
            <w:proofErr w:type="spellStart"/>
            <w:r w:rsidRPr="00A94864">
              <w:rPr>
                <w:sz w:val="20"/>
                <w:szCs w:val="20"/>
              </w:rPr>
              <w:t>участников</w:t>
            </w:r>
            <w:proofErr w:type="spellEnd"/>
            <w:r w:rsidRPr="00A94864">
              <w:rPr>
                <w:sz w:val="20"/>
                <w:szCs w:val="20"/>
              </w:rPr>
              <w:t xml:space="preserve"> </w:t>
            </w:r>
            <w:proofErr w:type="spellStart"/>
            <w:r w:rsidRPr="00A94864">
              <w:rPr>
                <w:sz w:val="20"/>
                <w:szCs w:val="20"/>
              </w:rPr>
              <w:t>группы</w:t>
            </w:r>
            <w:proofErr w:type="spellEnd"/>
          </w:p>
        </w:tc>
        <w:tc>
          <w:tcPr>
            <w:tcW w:w="3230" w:type="dxa"/>
          </w:tcPr>
          <w:p w:rsidR="00E41E60" w:rsidRPr="00A94864" w:rsidRDefault="003A0D6C" w:rsidP="001F3C21">
            <w:pPr>
              <w:jc w:val="both"/>
              <w:rPr>
                <w:sz w:val="20"/>
                <w:szCs w:val="20"/>
              </w:rPr>
            </w:pPr>
            <w:r w:rsidRPr="00A94864">
              <w:rPr>
                <w:sz w:val="20"/>
                <w:szCs w:val="20"/>
              </w:rPr>
              <w:t>4.3. Источники данных</w:t>
            </w:r>
          </w:p>
        </w:tc>
      </w:tr>
      <w:tr w:rsidR="00E41E60" w:rsidRPr="008F68E6">
        <w:trPr>
          <w:jc w:val="center"/>
        </w:trPr>
        <w:tc>
          <w:tcPr>
            <w:tcW w:w="3230" w:type="dxa"/>
          </w:tcPr>
          <w:p w:rsidR="00E41E60" w:rsidRPr="00A94864" w:rsidRDefault="003A0D6C" w:rsidP="00006875">
            <w:pPr>
              <w:jc w:val="both"/>
              <w:rPr>
                <w:sz w:val="20"/>
                <w:szCs w:val="20"/>
                <w:lang w:val="ru-RU"/>
              </w:rPr>
            </w:pPr>
            <w:r w:rsidRPr="00A94864">
              <w:rPr>
                <w:sz w:val="20"/>
                <w:szCs w:val="20"/>
                <w:lang w:val="ru-RU"/>
              </w:rPr>
              <w:t>Группа 1 — Субъекты МСП, осуществляющие торговую деятельность через НТО (киоски, павильоны, торговые автоматы и иные объекты)</w:t>
            </w:r>
          </w:p>
        </w:tc>
        <w:tc>
          <w:tcPr>
            <w:tcW w:w="3230" w:type="dxa"/>
          </w:tcPr>
          <w:p w:rsidR="00E41E60" w:rsidRPr="00A94864" w:rsidRDefault="003A0D6C" w:rsidP="00602511">
            <w:pPr>
              <w:jc w:val="both"/>
              <w:rPr>
                <w:sz w:val="20"/>
                <w:szCs w:val="20"/>
              </w:rPr>
            </w:pPr>
            <w:proofErr w:type="spellStart"/>
            <w:r w:rsidRPr="00A94864">
              <w:rPr>
                <w:sz w:val="20"/>
                <w:szCs w:val="20"/>
              </w:rPr>
              <w:t>ориентировочно</w:t>
            </w:r>
            <w:proofErr w:type="spellEnd"/>
            <w:r w:rsidRPr="00A94864">
              <w:rPr>
                <w:sz w:val="20"/>
                <w:szCs w:val="20"/>
              </w:rPr>
              <w:t xml:space="preserve"> </w:t>
            </w:r>
            <w:r w:rsidR="00602511">
              <w:rPr>
                <w:sz w:val="20"/>
                <w:szCs w:val="20"/>
                <w:lang w:val="ru-RU"/>
              </w:rPr>
              <w:t>200</w:t>
            </w:r>
            <w:r w:rsidRPr="00A94864">
              <w:rPr>
                <w:sz w:val="20"/>
                <w:szCs w:val="20"/>
              </w:rPr>
              <w:t xml:space="preserve"> </w:t>
            </w:r>
            <w:proofErr w:type="spellStart"/>
            <w:r w:rsidRPr="00A94864">
              <w:rPr>
                <w:sz w:val="20"/>
                <w:szCs w:val="20"/>
              </w:rPr>
              <w:t>субъектов</w:t>
            </w:r>
            <w:proofErr w:type="spellEnd"/>
          </w:p>
        </w:tc>
        <w:tc>
          <w:tcPr>
            <w:tcW w:w="3230" w:type="dxa"/>
          </w:tcPr>
          <w:p w:rsidR="00E41E60" w:rsidRPr="00A94864" w:rsidRDefault="003A0D6C" w:rsidP="00006875">
            <w:pPr>
              <w:jc w:val="both"/>
              <w:rPr>
                <w:sz w:val="20"/>
                <w:szCs w:val="20"/>
                <w:lang w:val="ru-RU"/>
              </w:rPr>
            </w:pPr>
            <w:r w:rsidRPr="00A94864">
              <w:rPr>
                <w:sz w:val="20"/>
                <w:szCs w:val="20"/>
                <w:lang w:val="ru-RU"/>
              </w:rPr>
              <w:t xml:space="preserve">Данные </w:t>
            </w:r>
            <w:r w:rsidR="00006875" w:rsidRPr="00A94864">
              <w:rPr>
                <w:sz w:val="20"/>
                <w:szCs w:val="20"/>
                <w:lang w:val="ru-RU"/>
              </w:rPr>
              <w:t>управление экономики и потребительской сферы</w:t>
            </w:r>
            <w:r w:rsidRPr="00A94864">
              <w:rPr>
                <w:sz w:val="20"/>
                <w:szCs w:val="20"/>
                <w:lang w:val="ru-RU"/>
              </w:rPr>
              <w:t xml:space="preserve"> администрации МО </w:t>
            </w:r>
            <w:proofErr w:type="spellStart"/>
            <w:r w:rsidRPr="00A94864">
              <w:rPr>
                <w:sz w:val="20"/>
                <w:szCs w:val="20"/>
                <w:lang w:val="ru-RU"/>
              </w:rPr>
              <w:t>Гулькевичский</w:t>
            </w:r>
            <w:proofErr w:type="spellEnd"/>
            <w:r w:rsidRPr="00A94864">
              <w:rPr>
                <w:sz w:val="20"/>
                <w:szCs w:val="20"/>
                <w:lang w:val="ru-RU"/>
              </w:rPr>
              <w:t xml:space="preserve"> район</w:t>
            </w:r>
          </w:p>
        </w:tc>
      </w:tr>
      <w:tr w:rsidR="00E41E60" w:rsidRPr="00A94864">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 xml:space="preserve">Группа 2 — Население муниципального образования </w:t>
            </w:r>
            <w:proofErr w:type="spellStart"/>
            <w:r w:rsidRPr="00A94864">
              <w:rPr>
                <w:sz w:val="20"/>
                <w:szCs w:val="20"/>
                <w:lang w:val="ru-RU"/>
              </w:rPr>
              <w:t>Гулькевичский</w:t>
            </w:r>
            <w:proofErr w:type="spellEnd"/>
            <w:r w:rsidRPr="00A94864">
              <w:rPr>
                <w:sz w:val="20"/>
                <w:szCs w:val="20"/>
                <w:lang w:val="ru-RU"/>
              </w:rPr>
              <w:t xml:space="preserve"> район (потребители товаров и услуг, реализуемых через НТО)</w:t>
            </w:r>
          </w:p>
        </w:tc>
        <w:tc>
          <w:tcPr>
            <w:tcW w:w="3230" w:type="dxa"/>
          </w:tcPr>
          <w:p w:rsidR="00E41E60" w:rsidRPr="00A94864" w:rsidRDefault="003A0D6C" w:rsidP="001F3C21">
            <w:pPr>
              <w:jc w:val="both"/>
              <w:rPr>
                <w:sz w:val="20"/>
                <w:szCs w:val="20"/>
              </w:rPr>
            </w:pPr>
            <w:proofErr w:type="spellStart"/>
            <w:r w:rsidRPr="00A94864">
              <w:rPr>
                <w:sz w:val="20"/>
                <w:szCs w:val="20"/>
              </w:rPr>
              <w:t>около</w:t>
            </w:r>
            <w:proofErr w:type="spellEnd"/>
            <w:r w:rsidRPr="00A94864">
              <w:rPr>
                <w:sz w:val="20"/>
                <w:szCs w:val="20"/>
              </w:rPr>
              <w:t xml:space="preserve"> 87 000 </w:t>
            </w:r>
            <w:proofErr w:type="spellStart"/>
            <w:r w:rsidRPr="00A94864">
              <w:rPr>
                <w:sz w:val="20"/>
                <w:szCs w:val="20"/>
              </w:rPr>
              <w:t>человек</w:t>
            </w:r>
            <w:proofErr w:type="spellEnd"/>
          </w:p>
        </w:tc>
        <w:tc>
          <w:tcPr>
            <w:tcW w:w="3230" w:type="dxa"/>
          </w:tcPr>
          <w:p w:rsidR="00E41E60" w:rsidRPr="00A94864" w:rsidRDefault="003A0D6C" w:rsidP="001F3C21">
            <w:pPr>
              <w:jc w:val="both"/>
              <w:rPr>
                <w:sz w:val="20"/>
                <w:szCs w:val="20"/>
              </w:rPr>
            </w:pPr>
            <w:r w:rsidRPr="00A94864">
              <w:rPr>
                <w:sz w:val="20"/>
                <w:szCs w:val="20"/>
              </w:rPr>
              <w:t>Данные Краснодарстата</w:t>
            </w:r>
          </w:p>
        </w:tc>
      </w:tr>
      <w:tr w:rsidR="00E41E60" w:rsidRPr="008F68E6">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 xml:space="preserve">Группа 3 — Органы местного самоуправления МО </w:t>
            </w:r>
            <w:proofErr w:type="spellStart"/>
            <w:r w:rsidRPr="00A94864">
              <w:rPr>
                <w:sz w:val="20"/>
                <w:szCs w:val="20"/>
                <w:lang w:val="ru-RU"/>
              </w:rPr>
              <w:t>Гулькевичский</w:t>
            </w:r>
            <w:proofErr w:type="spellEnd"/>
            <w:r w:rsidRPr="00A94864">
              <w:rPr>
                <w:sz w:val="20"/>
                <w:szCs w:val="20"/>
                <w:lang w:val="ru-RU"/>
              </w:rPr>
              <w:t xml:space="preserve"> район (</w:t>
            </w:r>
            <w:r w:rsidR="00006875" w:rsidRPr="00A94864">
              <w:rPr>
                <w:sz w:val="20"/>
                <w:szCs w:val="20"/>
                <w:lang w:val="ru-RU"/>
              </w:rPr>
              <w:t>управление экономики и потребительской сферы</w:t>
            </w:r>
            <w:r w:rsidRPr="00A94864">
              <w:rPr>
                <w:sz w:val="20"/>
                <w:szCs w:val="20"/>
                <w:lang w:val="ru-RU"/>
              </w:rPr>
              <w:t xml:space="preserve">, </w:t>
            </w:r>
            <w:r w:rsidR="00006875" w:rsidRPr="00A94864">
              <w:rPr>
                <w:sz w:val="20"/>
                <w:szCs w:val="20"/>
                <w:lang w:val="ru-RU"/>
              </w:rPr>
              <w:t>управление архитектуры и градостроительства</w:t>
            </w:r>
            <w:r w:rsidRPr="00A94864">
              <w:rPr>
                <w:sz w:val="20"/>
                <w:szCs w:val="20"/>
                <w:lang w:val="ru-RU"/>
              </w:rPr>
              <w:t>, юридический отдел</w:t>
            </w:r>
            <w:r w:rsidR="00602511">
              <w:rPr>
                <w:sz w:val="20"/>
                <w:szCs w:val="20"/>
                <w:lang w:val="ru-RU"/>
              </w:rPr>
              <w:t>,</w:t>
            </w:r>
            <w:r w:rsidR="006F2824">
              <w:rPr>
                <w:sz w:val="20"/>
                <w:szCs w:val="20"/>
                <w:lang w:val="ru-RU"/>
              </w:rPr>
              <w:t xml:space="preserve"> управление имущественных отношений</w:t>
            </w:r>
            <w:proofErr w:type="gramStart"/>
            <w:r w:rsidR="00602511">
              <w:rPr>
                <w:sz w:val="20"/>
                <w:szCs w:val="20"/>
                <w:lang w:val="ru-RU"/>
              </w:rPr>
              <w:t xml:space="preserve"> </w:t>
            </w:r>
            <w:r w:rsidRPr="00A94864">
              <w:rPr>
                <w:sz w:val="20"/>
                <w:szCs w:val="20"/>
                <w:lang w:val="ru-RU"/>
              </w:rPr>
              <w:t>)</w:t>
            </w:r>
            <w:proofErr w:type="gramEnd"/>
          </w:p>
        </w:tc>
        <w:tc>
          <w:tcPr>
            <w:tcW w:w="3230" w:type="dxa"/>
          </w:tcPr>
          <w:p w:rsidR="00E41E60" w:rsidRPr="00A94864" w:rsidRDefault="006F2824" w:rsidP="001F3C21">
            <w:pPr>
              <w:jc w:val="both"/>
              <w:rPr>
                <w:sz w:val="20"/>
                <w:szCs w:val="20"/>
              </w:rPr>
            </w:pPr>
            <w:r>
              <w:rPr>
                <w:sz w:val="20"/>
                <w:szCs w:val="20"/>
                <w:lang w:val="ru-RU"/>
              </w:rPr>
              <w:t>4</w:t>
            </w:r>
            <w:r w:rsidR="003A0D6C" w:rsidRPr="00A94864">
              <w:rPr>
                <w:sz w:val="20"/>
                <w:szCs w:val="20"/>
              </w:rPr>
              <w:t xml:space="preserve"> </w:t>
            </w:r>
            <w:proofErr w:type="spellStart"/>
            <w:proofErr w:type="gramStart"/>
            <w:r w:rsidR="003A0D6C" w:rsidRPr="00A94864">
              <w:rPr>
                <w:sz w:val="20"/>
                <w:szCs w:val="20"/>
              </w:rPr>
              <w:t>структурных</w:t>
            </w:r>
            <w:proofErr w:type="spellEnd"/>
            <w:proofErr w:type="gramEnd"/>
            <w:r w:rsidR="003A0D6C" w:rsidRPr="00A94864">
              <w:rPr>
                <w:sz w:val="20"/>
                <w:szCs w:val="20"/>
              </w:rPr>
              <w:t xml:space="preserve"> </w:t>
            </w:r>
            <w:proofErr w:type="spellStart"/>
            <w:r w:rsidR="003A0D6C" w:rsidRPr="00A94864">
              <w:rPr>
                <w:sz w:val="20"/>
                <w:szCs w:val="20"/>
              </w:rPr>
              <w:t>подразделения</w:t>
            </w:r>
            <w:proofErr w:type="spellEnd"/>
          </w:p>
        </w:tc>
        <w:tc>
          <w:tcPr>
            <w:tcW w:w="3230" w:type="dxa"/>
          </w:tcPr>
          <w:p w:rsidR="00E41E60" w:rsidRPr="00A94864" w:rsidRDefault="003A0D6C" w:rsidP="001F3C21">
            <w:pPr>
              <w:jc w:val="both"/>
              <w:rPr>
                <w:sz w:val="20"/>
                <w:szCs w:val="20"/>
                <w:lang w:val="ru-RU"/>
              </w:rPr>
            </w:pPr>
            <w:r w:rsidRPr="00A94864">
              <w:rPr>
                <w:sz w:val="20"/>
                <w:szCs w:val="20"/>
                <w:lang w:val="ru-RU"/>
              </w:rPr>
              <w:t xml:space="preserve">Штатное расписание администрации МО </w:t>
            </w:r>
            <w:proofErr w:type="spellStart"/>
            <w:r w:rsidRPr="00A94864">
              <w:rPr>
                <w:sz w:val="20"/>
                <w:szCs w:val="20"/>
                <w:lang w:val="ru-RU"/>
              </w:rPr>
              <w:t>Гулькевичский</w:t>
            </w:r>
            <w:proofErr w:type="spellEnd"/>
            <w:r w:rsidRPr="00A94864">
              <w:rPr>
                <w:sz w:val="20"/>
                <w:szCs w:val="20"/>
                <w:lang w:val="ru-RU"/>
              </w:rPr>
              <w:t xml:space="preserve"> район</w:t>
            </w:r>
          </w:p>
        </w:tc>
      </w:tr>
    </w:tbl>
    <w:p w:rsidR="00F1341B" w:rsidRDefault="00F1341B" w:rsidP="001F3C21">
      <w:pPr>
        <w:spacing w:before="120" w:after="60"/>
        <w:jc w:val="both"/>
        <w:rPr>
          <w:b/>
          <w:sz w:val="28"/>
          <w:szCs w:val="28"/>
          <w:lang w:val="ru-RU"/>
        </w:rPr>
      </w:pPr>
    </w:p>
    <w:p w:rsidR="00F1341B" w:rsidRDefault="00F1341B" w:rsidP="001F3C21">
      <w:pPr>
        <w:spacing w:before="120" w:after="60"/>
        <w:jc w:val="both"/>
        <w:rPr>
          <w:b/>
          <w:sz w:val="28"/>
          <w:szCs w:val="28"/>
          <w:lang w:val="ru-RU"/>
        </w:rPr>
      </w:pPr>
    </w:p>
    <w:p w:rsidR="00E41E60" w:rsidRPr="006F2824" w:rsidRDefault="003A0D6C" w:rsidP="001F3C21">
      <w:pPr>
        <w:spacing w:before="120" w:after="60"/>
        <w:jc w:val="both"/>
        <w:rPr>
          <w:sz w:val="28"/>
          <w:szCs w:val="28"/>
          <w:lang w:val="ru-RU"/>
        </w:rPr>
      </w:pPr>
      <w:r w:rsidRPr="006F2824">
        <w:rPr>
          <w:b/>
          <w:sz w:val="28"/>
          <w:szCs w:val="28"/>
          <w:lang w:val="ru-RU"/>
        </w:rPr>
        <w:t>5. Изменение функций органов местного самоуправления</w:t>
      </w:r>
    </w:p>
    <w:tbl>
      <w:tblPr>
        <w:tblStyle w:val="aff0"/>
        <w:tblW w:w="0" w:type="auto"/>
        <w:jc w:val="center"/>
        <w:tblLook w:val="04A0"/>
      </w:tblPr>
      <w:tblGrid>
        <w:gridCol w:w="1938"/>
        <w:gridCol w:w="1938"/>
        <w:gridCol w:w="1938"/>
        <w:gridCol w:w="1938"/>
        <w:gridCol w:w="1938"/>
      </w:tblGrid>
      <w:tr w:rsidR="00E41E60" w:rsidRPr="00A94864">
        <w:trPr>
          <w:jc w:val="center"/>
        </w:trPr>
        <w:tc>
          <w:tcPr>
            <w:tcW w:w="1938" w:type="dxa"/>
          </w:tcPr>
          <w:p w:rsidR="00E41E60" w:rsidRPr="00A94864" w:rsidRDefault="003A0D6C" w:rsidP="001F3C21">
            <w:pPr>
              <w:jc w:val="both"/>
              <w:rPr>
                <w:sz w:val="20"/>
                <w:szCs w:val="20"/>
              </w:rPr>
            </w:pPr>
            <w:r w:rsidRPr="00A94864">
              <w:rPr>
                <w:sz w:val="20"/>
                <w:szCs w:val="20"/>
              </w:rPr>
              <w:t>5.1. Наименование функции</w:t>
            </w:r>
          </w:p>
        </w:tc>
        <w:tc>
          <w:tcPr>
            <w:tcW w:w="1938" w:type="dxa"/>
          </w:tcPr>
          <w:p w:rsidR="00E41E60" w:rsidRPr="00A94864" w:rsidRDefault="003A0D6C" w:rsidP="001F3C21">
            <w:pPr>
              <w:jc w:val="both"/>
              <w:rPr>
                <w:sz w:val="20"/>
                <w:szCs w:val="20"/>
              </w:rPr>
            </w:pPr>
            <w:r w:rsidRPr="00A94864">
              <w:rPr>
                <w:sz w:val="20"/>
                <w:szCs w:val="20"/>
              </w:rPr>
              <w:t>5.2. Характер функции</w:t>
            </w:r>
          </w:p>
        </w:tc>
        <w:tc>
          <w:tcPr>
            <w:tcW w:w="1938" w:type="dxa"/>
          </w:tcPr>
          <w:p w:rsidR="00E41E60" w:rsidRPr="00A94864" w:rsidRDefault="003A0D6C" w:rsidP="001F3C21">
            <w:pPr>
              <w:jc w:val="both"/>
              <w:rPr>
                <w:sz w:val="20"/>
                <w:szCs w:val="20"/>
              </w:rPr>
            </w:pPr>
            <w:r w:rsidRPr="00A94864">
              <w:rPr>
                <w:sz w:val="20"/>
                <w:szCs w:val="20"/>
              </w:rPr>
              <w:t>5.3. Предполагаемый порядок реализации</w:t>
            </w:r>
          </w:p>
        </w:tc>
        <w:tc>
          <w:tcPr>
            <w:tcW w:w="1938" w:type="dxa"/>
          </w:tcPr>
          <w:p w:rsidR="00E41E60" w:rsidRPr="00A94864" w:rsidRDefault="003A0D6C" w:rsidP="001F3C21">
            <w:pPr>
              <w:jc w:val="both"/>
              <w:rPr>
                <w:sz w:val="20"/>
                <w:szCs w:val="20"/>
              </w:rPr>
            </w:pPr>
            <w:r w:rsidRPr="00A94864">
              <w:rPr>
                <w:sz w:val="20"/>
                <w:szCs w:val="20"/>
              </w:rPr>
              <w:t>5.4. Оценка изменения трудовых затрат</w:t>
            </w:r>
          </w:p>
        </w:tc>
        <w:tc>
          <w:tcPr>
            <w:tcW w:w="1938" w:type="dxa"/>
          </w:tcPr>
          <w:p w:rsidR="00E41E60" w:rsidRPr="00A94864" w:rsidRDefault="003A0D6C" w:rsidP="001F3C21">
            <w:pPr>
              <w:jc w:val="both"/>
              <w:rPr>
                <w:sz w:val="20"/>
                <w:szCs w:val="20"/>
              </w:rPr>
            </w:pPr>
            <w:r w:rsidRPr="00A94864">
              <w:rPr>
                <w:sz w:val="20"/>
                <w:szCs w:val="20"/>
              </w:rPr>
              <w:t>5.5. Оценка изменения потребностей</w:t>
            </w:r>
          </w:p>
        </w:tc>
      </w:tr>
      <w:tr w:rsidR="00E41E60" w:rsidRPr="008F68E6">
        <w:trPr>
          <w:jc w:val="center"/>
        </w:trPr>
        <w:tc>
          <w:tcPr>
            <w:tcW w:w="1938" w:type="dxa"/>
          </w:tcPr>
          <w:p w:rsidR="00E41E60" w:rsidRPr="00A94864" w:rsidRDefault="003A0D6C" w:rsidP="001F3C21">
            <w:pPr>
              <w:jc w:val="both"/>
              <w:rPr>
                <w:sz w:val="20"/>
                <w:szCs w:val="20"/>
                <w:lang w:val="ru-RU"/>
              </w:rPr>
            </w:pPr>
            <w:r w:rsidRPr="00A94864">
              <w:rPr>
                <w:sz w:val="20"/>
                <w:szCs w:val="20"/>
                <w:lang w:val="ru-RU"/>
              </w:rPr>
              <w:t xml:space="preserve">Управление экономики и потребительской сферы администрации МО </w:t>
            </w:r>
            <w:proofErr w:type="spellStart"/>
            <w:r w:rsidRPr="00A94864">
              <w:rPr>
                <w:sz w:val="20"/>
                <w:szCs w:val="20"/>
                <w:lang w:val="ru-RU"/>
              </w:rPr>
              <w:t>Гулькевичский</w:t>
            </w:r>
            <w:proofErr w:type="spellEnd"/>
            <w:r w:rsidRPr="00A94864">
              <w:rPr>
                <w:sz w:val="20"/>
                <w:szCs w:val="20"/>
                <w:lang w:val="ru-RU"/>
              </w:rPr>
              <w:t xml:space="preserve"> район</w:t>
            </w:r>
          </w:p>
        </w:tc>
        <w:tc>
          <w:tcPr>
            <w:tcW w:w="1938" w:type="dxa"/>
          </w:tcPr>
          <w:p w:rsidR="00E41E60" w:rsidRPr="00A94864" w:rsidRDefault="00E41E60" w:rsidP="001F3C21">
            <w:pPr>
              <w:jc w:val="both"/>
              <w:rPr>
                <w:sz w:val="20"/>
                <w:szCs w:val="20"/>
                <w:lang w:val="ru-RU"/>
              </w:rPr>
            </w:pPr>
          </w:p>
        </w:tc>
        <w:tc>
          <w:tcPr>
            <w:tcW w:w="1938" w:type="dxa"/>
          </w:tcPr>
          <w:p w:rsidR="00E41E60" w:rsidRPr="00A94864" w:rsidRDefault="00E41E60" w:rsidP="001F3C21">
            <w:pPr>
              <w:jc w:val="both"/>
              <w:rPr>
                <w:sz w:val="20"/>
                <w:szCs w:val="20"/>
                <w:lang w:val="ru-RU"/>
              </w:rPr>
            </w:pPr>
          </w:p>
        </w:tc>
        <w:tc>
          <w:tcPr>
            <w:tcW w:w="1938" w:type="dxa"/>
          </w:tcPr>
          <w:p w:rsidR="00E41E60" w:rsidRPr="00A94864" w:rsidRDefault="00E41E60" w:rsidP="001F3C21">
            <w:pPr>
              <w:jc w:val="both"/>
              <w:rPr>
                <w:sz w:val="20"/>
                <w:szCs w:val="20"/>
                <w:lang w:val="ru-RU"/>
              </w:rPr>
            </w:pPr>
          </w:p>
        </w:tc>
        <w:tc>
          <w:tcPr>
            <w:tcW w:w="1938" w:type="dxa"/>
          </w:tcPr>
          <w:p w:rsidR="00E41E60" w:rsidRPr="00A94864" w:rsidRDefault="00E41E60" w:rsidP="001F3C21">
            <w:pPr>
              <w:jc w:val="both"/>
              <w:rPr>
                <w:sz w:val="20"/>
                <w:szCs w:val="20"/>
                <w:lang w:val="ru-RU"/>
              </w:rPr>
            </w:pPr>
          </w:p>
        </w:tc>
      </w:tr>
      <w:tr w:rsidR="00E41E60" w:rsidRPr="00A94864">
        <w:trPr>
          <w:jc w:val="center"/>
        </w:trPr>
        <w:tc>
          <w:tcPr>
            <w:tcW w:w="1938" w:type="dxa"/>
          </w:tcPr>
          <w:p w:rsidR="00E41E60" w:rsidRPr="00A94864" w:rsidRDefault="003A0D6C" w:rsidP="001F3C21">
            <w:pPr>
              <w:jc w:val="both"/>
              <w:rPr>
                <w:sz w:val="20"/>
                <w:szCs w:val="20"/>
                <w:lang w:val="ru-RU"/>
              </w:rPr>
            </w:pPr>
            <w:r w:rsidRPr="00A94864">
              <w:rPr>
                <w:sz w:val="20"/>
                <w:szCs w:val="20"/>
                <w:lang w:val="ru-RU"/>
              </w:rPr>
              <w:t xml:space="preserve">Разработка и утверждение схемы размещения НТО; </w:t>
            </w:r>
            <w:proofErr w:type="gramStart"/>
            <w:r w:rsidRPr="00A94864">
              <w:rPr>
                <w:sz w:val="20"/>
                <w:szCs w:val="20"/>
                <w:lang w:val="ru-RU"/>
              </w:rPr>
              <w:t>контроль за</w:t>
            </w:r>
            <w:proofErr w:type="gramEnd"/>
            <w:r w:rsidRPr="00A94864">
              <w:rPr>
                <w:sz w:val="20"/>
                <w:szCs w:val="20"/>
                <w:lang w:val="ru-RU"/>
              </w:rPr>
              <w:t xml:space="preserve"> размещением НТО в соответствии со схемой</w:t>
            </w:r>
          </w:p>
        </w:tc>
        <w:tc>
          <w:tcPr>
            <w:tcW w:w="1938" w:type="dxa"/>
          </w:tcPr>
          <w:p w:rsidR="00E41E60" w:rsidRPr="00A94864" w:rsidRDefault="003A0D6C" w:rsidP="001F3C21">
            <w:pPr>
              <w:jc w:val="both"/>
              <w:rPr>
                <w:sz w:val="20"/>
                <w:szCs w:val="20"/>
              </w:rPr>
            </w:pPr>
            <w:proofErr w:type="spellStart"/>
            <w:r w:rsidRPr="00A94864">
              <w:rPr>
                <w:sz w:val="20"/>
                <w:szCs w:val="20"/>
              </w:rPr>
              <w:t>изменяемая</w:t>
            </w:r>
            <w:proofErr w:type="spellEnd"/>
          </w:p>
        </w:tc>
        <w:tc>
          <w:tcPr>
            <w:tcW w:w="1938" w:type="dxa"/>
          </w:tcPr>
          <w:p w:rsidR="00E41E60" w:rsidRPr="00A94864" w:rsidRDefault="003A0D6C" w:rsidP="001F3C21">
            <w:pPr>
              <w:jc w:val="both"/>
              <w:rPr>
                <w:sz w:val="20"/>
                <w:szCs w:val="20"/>
                <w:lang w:val="ru-RU"/>
              </w:rPr>
            </w:pPr>
            <w:r w:rsidRPr="00A94864">
              <w:rPr>
                <w:sz w:val="20"/>
                <w:szCs w:val="20"/>
                <w:lang w:val="ru-RU"/>
              </w:rPr>
              <w:t xml:space="preserve">Разработка проекта с учётом предложений поселений, согласование, утверждение постановлением, направление в департамент потребительской сферы Краснодарского края; </w:t>
            </w:r>
            <w:proofErr w:type="gramStart"/>
            <w:r w:rsidRPr="00A94864">
              <w:rPr>
                <w:sz w:val="20"/>
                <w:szCs w:val="20"/>
                <w:lang w:val="ru-RU"/>
              </w:rPr>
              <w:t>контроль за</w:t>
            </w:r>
            <w:proofErr w:type="gramEnd"/>
            <w:r w:rsidRPr="00A94864">
              <w:rPr>
                <w:sz w:val="20"/>
                <w:szCs w:val="20"/>
                <w:lang w:val="ru-RU"/>
              </w:rPr>
              <w:t xml:space="preserve"> соответствием фактически размещённых НТО схеме</w:t>
            </w:r>
          </w:p>
        </w:tc>
        <w:tc>
          <w:tcPr>
            <w:tcW w:w="1938" w:type="dxa"/>
          </w:tcPr>
          <w:p w:rsidR="00E41E60" w:rsidRPr="00A94864" w:rsidRDefault="003A0D6C" w:rsidP="001F3C21">
            <w:pPr>
              <w:jc w:val="both"/>
              <w:rPr>
                <w:sz w:val="20"/>
                <w:szCs w:val="20"/>
              </w:rPr>
            </w:pPr>
            <w:r w:rsidRPr="00A94864">
              <w:rPr>
                <w:sz w:val="20"/>
                <w:szCs w:val="20"/>
                <w:lang w:val="ru-RU"/>
              </w:rPr>
              <w:t xml:space="preserve">Изменения не требуются (в рамках текущей деятельности). </w:t>
            </w:r>
            <w:proofErr w:type="spellStart"/>
            <w:r w:rsidRPr="00A94864">
              <w:rPr>
                <w:sz w:val="20"/>
                <w:szCs w:val="20"/>
              </w:rPr>
              <w:t>Численность</w:t>
            </w:r>
            <w:proofErr w:type="spellEnd"/>
            <w:r w:rsidRPr="00A94864">
              <w:rPr>
                <w:sz w:val="20"/>
                <w:szCs w:val="20"/>
              </w:rPr>
              <w:t xml:space="preserve"> </w:t>
            </w:r>
            <w:proofErr w:type="spellStart"/>
            <w:r w:rsidRPr="00A94864">
              <w:rPr>
                <w:sz w:val="20"/>
                <w:szCs w:val="20"/>
              </w:rPr>
              <w:t>сотрудников</w:t>
            </w:r>
            <w:proofErr w:type="spellEnd"/>
            <w:r w:rsidRPr="00A94864">
              <w:rPr>
                <w:sz w:val="20"/>
                <w:szCs w:val="20"/>
              </w:rPr>
              <w:t>: 0</w:t>
            </w:r>
          </w:p>
        </w:tc>
        <w:tc>
          <w:tcPr>
            <w:tcW w:w="1938" w:type="dxa"/>
          </w:tcPr>
          <w:p w:rsidR="00E41E60" w:rsidRPr="00A94864" w:rsidRDefault="003A0D6C" w:rsidP="001F3C21">
            <w:pPr>
              <w:jc w:val="both"/>
              <w:rPr>
                <w:sz w:val="20"/>
                <w:szCs w:val="20"/>
              </w:rPr>
            </w:pPr>
            <w:r w:rsidRPr="00A94864">
              <w:rPr>
                <w:sz w:val="20"/>
                <w:szCs w:val="20"/>
              </w:rPr>
              <w:t>Не требуется</w:t>
            </w:r>
          </w:p>
        </w:tc>
      </w:tr>
    </w:tbl>
    <w:p w:rsidR="00E41E60" w:rsidRPr="00A94864" w:rsidRDefault="003A0D6C" w:rsidP="001F3C21">
      <w:pPr>
        <w:spacing w:before="120" w:after="60"/>
        <w:jc w:val="both"/>
        <w:rPr>
          <w:sz w:val="28"/>
          <w:szCs w:val="28"/>
          <w:lang w:val="ru-RU"/>
        </w:rPr>
      </w:pPr>
      <w:r w:rsidRPr="00A94864">
        <w:rPr>
          <w:b/>
          <w:sz w:val="28"/>
          <w:szCs w:val="28"/>
          <w:lang w:val="ru-RU"/>
        </w:rPr>
        <w:t>6. Оценка дополнительных расходов (доходов) местного бюджета</w:t>
      </w:r>
    </w:p>
    <w:tbl>
      <w:tblPr>
        <w:tblStyle w:val="aff0"/>
        <w:tblW w:w="0" w:type="auto"/>
        <w:jc w:val="center"/>
        <w:tblLook w:val="04A0"/>
      </w:tblPr>
      <w:tblGrid>
        <w:gridCol w:w="3230"/>
        <w:gridCol w:w="3230"/>
        <w:gridCol w:w="3230"/>
      </w:tblGrid>
      <w:tr w:rsidR="00E41E60" w:rsidRPr="00A94864">
        <w:trPr>
          <w:jc w:val="center"/>
        </w:trPr>
        <w:tc>
          <w:tcPr>
            <w:tcW w:w="3230" w:type="dxa"/>
          </w:tcPr>
          <w:p w:rsidR="00E41E60" w:rsidRPr="00A94864" w:rsidRDefault="003A0D6C" w:rsidP="001F3C21">
            <w:pPr>
              <w:jc w:val="both"/>
              <w:rPr>
                <w:sz w:val="20"/>
                <w:szCs w:val="20"/>
              </w:rPr>
            </w:pPr>
            <w:r w:rsidRPr="00A94864">
              <w:rPr>
                <w:sz w:val="20"/>
                <w:szCs w:val="20"/>
              </w:rPr>
              <w:t>6.1. Наименование функции</w:t>
            </w:r>
          </w:p>
        </w:tc>
        <w:tc>
          <w:tcPr>
            <w:tcW w:w="3230" w:type="dxa"/>
          </w:tcPr>
          <w:p w:rsidR="00E41E60" w:rsidRPr="00A94864" w:rsidRDefault="003A0D6C" w:rsidP="001F3C21">
            <w:pPr>
              <w:jc w:val="both"/>
              <w:rPr>
                <w:sz w:val="20"/>
                <w:szCs w:val="20"/>
              </w:rPr>
            </w:pPr>
            <w:r w:rsidRPr="00A94864">
              <w:rPr>
                <w:sz w:val="20"/>
                <w:szCs w:val="20"/>
              </w:rPr>
              <w:t>6.2. Виды расходов (поступлений)</w:t>
            </w:r>
          </w:p>
        </w:tc>
        <w:tc>
          <w:tcPr>
            <w:tcW w:w="3230" w:type="dxa"/>
          </w:tcPr>
          <w:p w:rsidR="00E41E60" w:rsidRPr="00A94864" w:rsidRDefault="003A0D6C" w:rsidP="001F3C21">
            <w:pPr>
              <w:jc w:val="both"/>
              <w:rPr>
                <w:sz w:val="20"/>
                <w:szCs w:val="20"/>
              </w:rPr>
            </w:pPr>
            <w:r w:rsidRPr="00A94864">
              <w:rPr>
                <w:sz w:val="20"/>
                <w:szCs w:val="20"/>
              </w:rPr>
              <w:t>6.3. Количественная оценка, тыс. рублей</w:t>
            </w:r>
          </w:p>
        </w:tc>
      </w:tr>
      <w:tr w:rsidR="00E41E60" w:rsidRPr="008F68E6">
        <w:trPr>
          <w:jc w:val="center"/>
        </w:trPr>
        <w:tc>
          <w:tcPr>
            <w:tcW w:w="3230" w:type="dxa"/>
          </w:tcPr>
          <w:p w:rsidR="00E41E60" w:rsidRPr="00A94864" w:rsidRDefault="00FE1BFF" w:rsidP="001F3C21">
            <w:pPr>
              <w:jc w:val="both"/>
              <w:rPr>
                <w:sz w:val="20"/>
                <w:szCs w:val="20"/>
                <w:lang w:val="ru-RU"/>
              </w:rPr>
            </w:pPr>
            <w:r w:rsidRPr="00A94864">
              <w:rPr>
                <w:sz w:val="20"/>
                <w:szCs w:val="20"/>
                <w:lang w:val="ru-RU"/>
              </w:rPr>
              <w:t>Управление экономики и потребительской сферы</w:t>
            </w:r>
            <w:r w:rsidR="003A0D6C" w:rsidRPr="00A94864">
              <w:rPr>
                <w:sz w:val="20"/>
                <w:szCs w:val="20"/>
                <w:lang w:val="ru-RU"/>
              </w:rPr>
              <w:t xml:space="preserve"> администрации МО </w:t>
            </w:r>
            <w:proofErr w:type="spellStart"/>
            <w:r w:rsidR="003A0D6C" w:rsidRPr="00A94864">
              <w:rPr>
                <w:sz w:val="20"/>
                <w:szCs w:val="20"/>
                <w:lang w:val="ru-RU"/>
              </w:rPr>
              <w:t>Гулькевичский</w:t>
            </w:r>
            <w:proofErr w:type="spellEnd"/>
            <w:r w:rsidR="003A0D6C" w:rsidRPr="00A94864">
              <w:rPr>
                <w:sz w:val="20"/>
                <w:szCs w:val="20"/>
                <w:lang w:val="ru-RU"/>
              </w:rPr>
              <w:t xml:space="preserve"> район</w:t>
            </w:r>
          </w:p>
        </w:tc>
        <w:tc>
          <w:tcPr>
            <w:tcW w:w="3230" w:type="dxa"/>
          </w:tcPr>
          <w:p w:rsidR="00E41E60" w:rsidRPr="00A94864" w:rsidRDefault="00E41E60" w:rsidP="001F3C21">
            <w:pPr>
              <w:jc w:val="both"/>
              <w:rPr>
                <w:sz w:val="20"/>
                <w:szCs w:val="20"/>
                <w:lang w:val="ru-RU"/>
              </w:rPr>
            </w:pPr>
          </w:p>
        </w:tc>
        <w:tc>
          <w:tcPr>
            <w:tcW w:w="3230" w:type="dxa"/>
          </w:tcPr>
          <w:p w:rsidR="00E41E60" w:rsidRPr="00A94864" w:rsidRDefault="00E41E60" w:rsidP="001F3C21">
            <w:pPr>
              <w:jc w:val="both"/>
              <w:rPr>
                <w:sz w:val="20"/>
                <w:szCs w:val="20"/>
                <w:lang w:val="ru-RU"/>
              </w:rPr>
            </w:pPr>
          </w:p>
        </w:tc>
      </w:tr>
      <w:tr w:rsidR="00E41E60" w:rsidRPr="00A94864">
        <w:trPr>
          <w:jc w:val="center"/>
        </w:trPr>
        <w:tc>
          <w:tcPr>
            <w:tcW w:w="3230" w:type="dxa"/>
          </w:tcPr>
          <w:p w:rsidR="00E41E60" w:rsidRPr="00A94864" w:rsidRDefault="003A0D6C" w:rsidP="001F3C21">
            <w:pPr>
              <w:jc w:val="both"/>
              <w:rPr>
                <w:sz w:val="20"/>
                <w:szCs w:val="20"/>
                <w:lang w:val="ru-RU"/>
              </w:rPr>
            </w:pPr>
            <w:r w:rsidRPr="00A94864">
              <w:rPr>
                <w:sz w:val="20"/>
                <w:szCs w:val="20"/>
                <w:lang w:val="ru-RU"/>
              </w:rPr>
              <w:t>1. Разработка и утверждение схемы размещения НТО</w:t>
            </w:r>
          </w:p>
        </w:tc>
        <w:tc>
          <w:tcPr>
            <w:tcW w:w="3230" w:type="dxa"/>
          </w:tcPr>
          <w:p w:rsidR="00E41E60" w:rsidRPr="00A94864" w:rsidRDefault="003A0D6C" w:rsidP="001F3C21">
            <w:pPr>
              <w:jc w:val="both"/>
              <w:rPr>
                <w:sz w:val="20"/>
                <w:szCs w:val="20"/>
              </w:rPr>
            </w:pPr>
            <w:proofErr w:type="spellStart"/>
            <w:r w:rsidRPr="00A94864">
              <w:rPr>
                <w:sz w:val="20"/>
                <w:szCs w:val="20"/>
              </w:rPr>
              <w:t>Единовременные</w:t>
            </w:r>
            <w:proofErr w:type="spellEnd"/>
            <w:r w:rsidRPr="00A94864">
              <w:rPr>
                <w:sz w:val="20"/>
                <w:szCs w:val="20"/>
              </w:rPr>
              <w:t xml:space="preserve"> </w:t>
            </w:r>
            <w:proofErr w:type="spellStart"/>
            <w:r w:rsidRPr="00A94864">
              <w:rPr>
                <w:sz w:val="20"/>
                <w:szCs w:val="20"/>
              </w:rPr>
              <w:t>расходы</w:t>
            </w:r>
            <w:proofErr w:type="spellEnd"/>
            <w:r w:rsidRPr="00A94864">
              <w:rPr>
                <w:sz w:val="20"/>
                <w:szCs w:val="20"/>
              </w:rPr>
              <w:t xml:space="preserve"> в 2026 году: 0,0</w:t>
            </w:r>
          </w:p>
        </w:tc>
        <w:tc>
          <w:tcPr>
            <w:tcW w:w="3230" w:type="dxa"/>
          </w:tcPr>
          <w:p w:rsidR="00E41E60" w:rsidRPr="00A94864" w:rsidRDefault="00E41E60" w:rsidP="001F3C21">
            <w:pPr>
              <w:jc w:val="both"/>
              <w:rPr>
                <w:sz w:val="20"/>
                <w:szCs w:val="20"/>
              </w:rPr>
            </w:pPr>
          </w:p>
        </w:tc>
      </w:tr>
      <w:tr w:rsidR="00E41E60" w:rsidRPr="008F68E6">
        <w:trPr>
          <w:jc w:val="center"/>
        </w:trPr>
        <w:tc>
          <w:tcPr>
            <w:tcW w:w="3230" w:type="dxa"/>
          </w:tcPr>
          <w:p w:rsidR="00E41E60" w:rsidRPr="00A94864" w:rsidRDefault="00E41E60" w:rsidP="001F3C21">
            <w:pPr>
              <w:jc w:val="both"/>
              <w:rPr>
                <w:sz w:val="20"/>
                <w:szCs w:val="20"/>
              </w:rPr>
            </w:pPr>
          </w:p>
        </w:tc>
        <w:tc>
          <w:tcPr>
            <w:tcW w:w="3230" w:type="dxa"/>
          </w:tcPr>
          <w:p w:rsidR="00E41E60" w:rsidRPr="00A94864" w:rsidRDefault="003A0D6C" w:rsidP="001F3C21">
            <w:pPr>
              <w:jc w:val="both"/>
              <w:rPr>
                <w:sz w:val="20"/>
                <w:szCs w:val="20"/>
                <w:lang w:val="ru-RU"/>
              </w:rPr>
            </w:pPr>
            <w:r w:rsidRPr="00A94864">
              <w:rPr>
                <w:sz w:val="20"/>
                <w:szCs w:val="20"/>
                <w:lang w:val="ru-RU"/>
              </w:rPr>
              <w:t>Периодические расходы за период 2026–2027 годы: 0,0</w:t>
            </w:r>
          </w:p>
        </w:tc>
        <w:tc>
          <w:tcPr>
            <w:tcW w:w="3230" w:type="dxa"/>
          </w:tcPr>
          <w:p w:rsidR="00E41E60" w:rsidRPr="00A94864" w:rsidRDefault="00E41E60" w:rsidP="001F3C21">
            <w:pPr>
              <w:jc w:val="both"/>
              <w:rPr>
                <w:sz w:val="20"/>
                <w:szCs w:val="20"/>
                <w:lang w:val="ru-RU"/>
              </w:rPr>
            </w:pPr>
          </w:p>
        </w:tc>
      </w:tr>
      <w:tr w:rsidR="00E41E60" w:rsidRPr="008F68E6">
        <w:trPr>
          <w:jc w:val="center"/>
        </w:trPr>
        <w:tc>
          <w:tcPr>
            <w:tcW w:w="3230" w:type="dxa"/>
          </w:tcPr>
          <w:p w:rsidR="00E41E60" w:rsidRPr="00A94864" w:rsidRDefault="00E41E60" w:rsidP="001F3C21">
            <w:pPr>
              <w:jc w:val="both"/>
              <w:rPr>
                <w:sz w:val="20"/>
                <w:szCs w:val="20"/>
                <w:lang w:val="ru-RU"/>
              </w:rPr>
            </w:pPr>
          </w:p>
        </w:tc>
        <w:tc>
          <w:tcPr>
            <w:tcW w:w="3230" w:type="dxa"/>
          </w:tcPr>
          <w:p w:rsidR="00E41E60" w:rsidRPr="00A94864" w:rsidRDefault="003A0D6C" w:rsidP="001F3C21">
            <w:pPr>
              <w:jc w:val="both"/>
              <w:rPr>
                <w:sz w:val="20"/>
                <w:szCs w:val="20"/>
                <w:lang w:val="ru-RU"/>
              </w:rPr>
            </w:pPr>
            <w:r w:rsidRPr="00A94864">
              <w:rPr>
                <w:sz w:val="20"/>
                <w:szCs w:val="20"/>
                <w:lang w:val="ru-RU"/>
              </w:rPr>
              <w:t>Возможные доходы за период 2026–2027 годы: 0,0</w:t>
            </w:r>
          </w:p>
        </w:tc>
        <w:tc>
          <w:tcPr>
            <w:tcW w:w="3230" w:type="dxa"/>
          </w:tcPr>
          <w:p w:rsidR="00E41E60" w:rsidRPr="00A94864" w:rsidRDefault="00E41E60" w:rsidP="001F3C21">
            <w:pPr>
              <w:jc w:val="both"/>
              <w:rPr>
                <w:sz w:val="20"/>
                <w:szCs w:val="20"/>
                <w:lang w:val="ru-RU"/>
              </w:rPr>
            </w:pPr>
          </w:p>
        </w:tc>
      </w:tr>
    </w:tbl>
    <w:p w:rsidR="00E41E60" w:rsidRPr="00A94864" w:rsidRDefault="003A0D6C" w:rsidP="001F3C21">
      <w:pPr>
        <w:jc w:val="both"/>
        <w:rPr>
          <w:sz w:val="28"/>
          <w:szCs w:val="28"/>
          <w:lang w:val="ru-RU"/>
        </w:rPr>
      </w:pPr>
      <w:r w:rsidRPr="00A94864">
        <w:rPr>
          <w:sz w:val="28"/>
          <w:szCs w:val="28"/>
          <w:lang w:val="ru-RU"/>
        </w:rPr>
        <w:t>Итого единовременные расходы: 0,0 тыс. рублей. Итого периодические расходы: 0,0 тыс. рублей. Итого возможные доходы: 0,0 тыс. рублей.</w:t>
      </w:r>
    </w:p>
    <w:p w:rsidR="00E41E60" w:rsidRPr="00A94864" w:rsidRDefault="003A0D6C" w:rsidP="001F3C21">
      <w:pPr>
        <w:jc w:val="both"/>
        <w:rPr>
          <w:sz w:val="28"/>
          <w:szCs w:val="28"/>
          <w:lang w:val="ru-RU"/>
        </w:rPr>
      </w:pPr>
      <w:r w:rsidRPr="00A94864">
        <w:rPr>
          <w:b/>
          <w:sz w:val="28"/>
          <w:szCs w:val="28"/>
          <w:lang w:val="ru-RU"/>
        </w:rPr>
        <w:t xml:space="preserve">6.4. Другие сведения: </w:t>
      </w:r>
      <w:r w:rsidRPr="00A94864">
        <w:rPr>
          <w:sz w:val="28"/>
          <w:szCs w:val="28"/>
          <w:lang w:val="ru-RU"/>
        </w:rPr>
        <w:t xml:space="preserve">Дополнительные расходы местного бюджета отсутствуют. Разработка схемы осуществляется в рамках текущей деятельности сотрудников </w:t>
      </w:r>
      <w:r w:rsidR="00D269B6" w:rsidRPr="00A94864">
        <w:rPr>
          <w:sz w:val="28"/>
          <w:szCs w:val="28"/>
          <w:lang w:val="ru-RU"/>
        </w:rPr>
        <w:t>управления экономики и потребительской сферы</w:t>
      </w:r>
      <w:r w:rsidRPr="00A94864">
        <w:rPr>
          <w:sz w:val="28"/>
          <w:szCs w:val="28"/>
          <w:lang w:val="ru-RU"/>
        </w:rPr>
        <w:t xml:space="preserve"> без привлечения дополнительных финансовых средств.</w:t>
      </w:r>
    </w:p>
    <w:p w:rsidR="00E41E60" w:rsidRPr="00A94864" w:rsidRDefault="003A0D6C" w:rsidP="001F3C21">
      <w:pPr>
        <w:jc w:val="both"/>
        <w:rPr>
          <w:sz w:val="28"/>
          <w:szCs w:val="28"/>
          <w:lang w:val="ru-RU"/>
        </w:rPr>
      </w:pPr>
      <w:r w:rsidRPr="00A94864">
        <w:rPr>
          <w:b/>
          <w:sz w:val="28"/>
          <w:szCs w:val="28"/>
          <w:lang w:val="ru-RU"/>
        </w:rPr>
        <w:lastRenderedPageBreak/>
        <w:t xml:space="preserve">6.5. Источники данных: </w:t>
      </w:r>
      <w:r w:rsidRPr="00A94864">
        <w:rPr>
          <w:sz w:val="28"/>
          <w:szCs w:val="28"/>
          <w:lang w:val="ru-RU"/>
        </w:rPr>
        <w:t xml:space="preserve">Бюджет муниципального образования </w:t>
      </w:r>
      <w:proofErr w:type="spellStart"/>
      <w:r w:rsidRPr="00A94864">
        <w:rPr>
          <w:sz w:val="28"/>
          <w:szCs w:val="28"/>
          <w:lang w:val="ru-RU"/>
        </w:rPr>
        <w:t>Гулькевичский</w:t>
      </w:r>
      <w:proofErr w:type="spellEnd"/>
      <w:r w:rsidRPr="00A94864">
        <w:rPr>
          <w:sz w:val="28"/>
          <w:szCs w:val="28"/>
          <w:lang w:val="ru-RU"/>
        </w:rPr>
        <w:t xml:space="preserve"> район на 2026 год и плановый период 2027 и 2028 годов; данные </w:t>
      </w:r>
      <w:r w:rsidR="00622C00" w:rsidRPr="00A94864">
        <w:rPr>
          <w:sz w:val="28"/>
          <w:szCs w:val="28"/>
          <w:lang w:val="ru-RU"/>
        </w:rPr>
        <w:t>управления экономики и потребительской сферы</w:t>
      </w:r>
      <w:r w:rsidRPr="00A94864">
        <w:rPr>
          <w:sz w:val="28"/>
          <w:szCs w:val="28"/>
          <w:lang w:val="ru-RU"/>
        </w:rPr>
        <w:t>.</w:t>
      </w:r>
    </w:p>
    <w:p w:rsidR="00E41E60" w:rsidRPr="00A94864" w:rsidRDefault="003A0D6C" w:rsidP="001F3C21">
      <w:pPr>
        <w:spacing w:before="120" w:after="60"/>
        <w:jc w:val="both"/>
        <w:rPr>
          <w:sz w:val="28"/>
          <w:szCs w:val="28"/>
        </w:rPr>
      </w:pPr>
      <w:r w:rsidRPr="00A94864">
        <w:rPr>
          <w:b/>
          <w:sz w:val="28"/>
          <w:szCs w:val="28"/>
        </w:rPr>
        <w:t>7. Изменение обязанностей потенциальных адресатов</w:t>
      </w:r>
    </w:p>
    <w:tbl>
      <w:tblPr>
        <w:tblStyle w:val="aff0"/>
        <w:tblW w:w="0" w:type="auto"/>
        <w:jc w:val="center"/>
        <w:tblLook w:val="04A0"/>
      </w:tblPr>
      <w:tblGrid>
        <w:gridCol w:w="2422"/>
        <w:gridCol w:w="2422"/>
        <w:gridCol w:w="2422"/>
        <w:gridCol w:w="2422"/>
      </w:tblGrid>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t>7.1. Группы адресатов</w:t>
            </w:r>
          </w:p>
        </w:tc>
        <w:tc>
          <w:tcPr>
            <w:tcW w:w="2422" w:type="dxa"/>
          </w:tcPr>
          <w:p w:rsidR="00E41E60" w:rsidRPr="00A94864" w:rsidRDefault="003A0D6C" w:rsidP="001F3C21">
            <w:pPr>
              <w:jc w:val="both"/>
              <w:rPr>
                <w:sz w:val="20"/>
                <w:szCs w:val="20"/>
                <w:lang w:val="ru-RU"/>
              </w:rPr>
            </w:pPr>
            <w:r w:rsidRPr="00A94864">
              <w:rPr>
                <w:sz w:val="20"/>
                <w:szCs w:val="20"/>
                <w:lang w:val="ru-RU"/>
              </w:rPr>
              <w:t>7.2. Новые (изменяемые) обязанности, запреты, ограничения</w:t>
            </w:r>
          </w:p>
        </w:tc>
        <w:tc>
          <w:tcPr>
            <w:tcW w:w="2422" w:type="dxa"/>
          </w:tcPr>
          <w:p w:rsidR="00E41E60" w:rsidRPr="00A94864" w:rsidRDefault="003A0D6C" w:rsidP="001F3C21">
            <w:pPr>
              <w:jc w:val="both"/>
              <w:rPr>
                <w:sz w:val="20"/>
                <w:szCs w:val="20"/>
              </w:rPr>
            </w:pPr>
            <w:r w:rsidRPr="00A94864">
              <w:rPr>
                <w:sz w:val="20"/>
                <w:szCs w:val="20"/>
              </w:rPr>
              <w:t>7.3. Описание расходов и доходов</w:t>
            </w:r>
          </w:p>
        </w:tc>
        <w:tc>
          <w:tcPr>
            <w:tcW w:w="2422" w:type="dxa"/>
          </w:tcPr>
          <w:p w:rsidR="00E41E60" w:rsidRPr="00A94864" w:rsidRDefault="003A0D6C" w:rsidP="001F3C21">
            <w:pPr>
              <w:jc w:val="both"/>
              <w:rPr>
                <w:sz w:val="20"/>
                <w:szCs w:val="20"/>
              </w:rPr>
            </w:pPr>
            <w:r w:rsidRPr="00A94864">
              <w:rPr>
                <w:sz w:val="20"/>
                <w:szCs w:val="20"/>
              </w:rPr>
              <w:t xml:space="preserve">7.4. Оценка, тыс. </w:t>
            </w:r>
            <w:proofErr w:type="gramStart"/>
            <w:r w:rsidRPr="00A94864">
              <w:rPr>
                <w:sz w:val="20"/>
                <w:szCs w:val="20"/>
              </w:rPr>
              <w:t>руб</w:t>
            </w:r>
            <w:proofErr w:type="gramEnd"/>
            <w:r w:rsidRPr="00A94864">
              <w:rPr>
                <w:sz w:val="20"/>
                <w:szCs w:val="20"/>
              </w:rPr>
              <w:t>.</w:t>
            </w:r>
          </w:p>
        </w:tc>
      </w:tr>
      <w:tr w:rsidR="00E41E60" w:rsidRPr="00A94864">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Группа 1 — Субъекты МСП, осуществляющие торговую деятельность через НТО</w:t>
            </w:r>
          </w:p>
        </w:tc>
        <w:tc>
          <w:tcPr>
            <w:tcW w:w="2422" w:type="dxa"/>
          </w:tcPr>
          <w:p w:rsidR="00E41E60" w:rsidRPr="00A94864" w:rsidRDefault="003A0D6C" w:rsidP="001F3C21">
            <w:pPr>
              <w:jc w:val="both"/>
              <w:rPr>
                <w:sz w:val="20"/>
                <w:szCs w:val="20"/>
              </w:rPr>
            </w:pPr>
            <w:r w:rsidRPr="00A94864">
              <w:rPr>
                <w:sz w:val="20"/>
                <w:szCs w:val="20"/>
                <w:lang w:val="ru-RU"/>
              </w:rPr>
              <w:t xml:space="preserve">Новые обязанности и ограничения не вводятся. Размещение НТО осуществляется в соответствии с утверждённой схемой. </w:t>
            </w:r>
            <w:proofErr w:type="spellStart"/>
            <w:r w:rsidRPr="00A94864">
              <w:rPr>
                <w:sz w:val="20"/>
                <w:szCs w:val="20"/>
              </w:rPr>
              <w:t>Порядок</w:t>
            </w:r>
            <w:proofErr w:type="spellEnd"/>
            <w:r w:rsidRPr="00A94864">
              <w:rPr>
                <w:sz w:val="20"/>
                <w:szCs w:val="20"/>
              </w:rPr>
              <w:t xml:space="preserve"> </w:t>
            </w:r>
            <w:proofErr w:type="spellStart"/>
            <w:r w:rsidRPr="00A94864">
              <w:rPr>
                <w:sz w:val="20"/>
                <w:szCs w:val="20"/>
              </w:rPr>
              <w:t>предоставления</w:t>
            </w:r>
            <w:proofErr w:type="spellEnd"/>
            <w:r w:rsidRPr="00A94864">
              <w:rPr>
                <w:sz w:val="20"/>
                <w:szCs w:val="20"/>
              </w:rPr>
              <w:t xml:space="preserve"> </w:t>
            </w:r>
            <w:proofErr w:type="spellStart"/>
            <w:r w:rsidRPr="00A94864">
              <w:rPr>
                <w:sz w:val="20"/>
                <w:szCs w:val="20"/>
              </w:rPr>
              <w:t>мест</w:t>
            </w:r>
            <w:proofErr w:type="spellEnd"/>
            <w:r w:rsidRPr="00A94864">
              <w:rPr>
                <w:sz w:val="20"/>
                <w:szCs w:val="20"/>
              </w:rPr>
              <w:t xml:space="preserve"> </w:t>
            </w:r>
            <w:proofErr w:type="spellStart"/>
            <w:r w:rsidRPr="00A94864">
              <w:rPr>
                <w:sz w:val="20"/>
                <w:szCs w:val="20"/>
              </w:rPr>
              <w:t>регулируется</w:t>
            </w:r>
            <w:proofErr w:type="spellEnd"/>
            <w:r w:rsidRPr="00A94864">
              <w:rPr>
                <w:sz w:val="20"/>
                <w:szCs w:val="20"/>
              </w:rPr>
              <w:t xml:space="preserve"> отдельными нормативными правовыми актами</w:t>
            </w:r>
          </w:p>
        </w:tc>
        <w:tc>
          <w:tcPr>
            <w:tcW w:w="2422" w:type="dxa"/>
          </w:tcPr>
          <w:p w:rsidR="00E41E60" w:rsidRPr="00A94864" w:rsidRDefault="003A0D6C" w:rsidP="001F3C21">
            <w:pPr>
              <w:jc w:val="both"/>
              <w:rPr>
                <w:sz w:val="20"/>
                <w:szCs w:val="20"/>
                <w:lang w:val="ru-RU"/>
              </w:rPr>
            </w:pPr>
            <w:r w:rsidRPr="00A94864">
              <w:rPr>
                <w:sz w:val="20"/>
                <w:szCs w:val="20"/>
                <w:lang w:val="ru-RU"/>
              </w:rPr>
              <w:t>Дополнительных расходов не возникает. Схема обеспечивает предсказуемость условий ведения бизнеса</w:t>
            </w:r>
          </w:p>
        </w:tc>
        <w:tc>
          <w:tcPr>
            <w:tcW w:w="2422" w:type="dxa"/>
          </w:tcPr>
          <w:p w:rsidR="00E41E60" w:rsidRPr="00A94864" w:rsidRDefault="003A0D6C" w:rsidP="001F3C21">
            <w:pPr>
              <w:jc w:val="both"/>
              <w:rPr>
                <w:sz w:val="20"/>
                <w:szCs w:val="20"/>
              </w:rPr>
            </w:pPr>
            <w:r w:rsidRPr="00A94864">
              <w:rPr>
                <w:sz w:val="20"/>
                <w:szCs w:val="20"/>
              </w:rPr>
              <w:t>0,0</w:t>
            </w:r>
          </w:p>
        </w:tc>
      </w:tr>
      <w:tr w:rsidR="00E41E60" w:rsidRPr="00A94864">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 xml:space="preserve">Группа 2 — Население МО </w:t>
            </w:r>
            <w:proofErr w:type="spellStart"/>
            <w:r w:rsidRPr="00A94864">
              <w:rPr>
                <w:sz w:val="20"/>
                <w:szCs w:val="20"/>
                <w:lang w:val="ru-RU"/>
              </w:rPr>
              <w:t>Гулькевичский</w:t>
            </w:r>
            <w:proofErr w:type="spellEnd"/>
            <w:r w:rsidRPr="00A94864">
              <w:rPr>
                <w:sz w:val="20"/>
                <w:szCs w:val="20"/>
                <w:lang w:val="ru-RU"/>
              </w:rPr>
              <w:t xml:space="preserve"> район</w:t>
            </w:r>
          </w:p>
        </w:tc>
        <w:tc>
          <w:tcPr>
            <w:tcW w:w="2422" w:type="dxa"/>
          </w:tcPr>
          <w:p w:rsidR="00E41E60" w:rsidRPr="00A94864" w:rsidRDefault="003A0D6C" w:rsidP="001F3C21">
            <w:pPr>
              <w:jc w:val="both"/>
              <w:rPr>
                <w:sz w:val="20"/>
                <w:szCs w:val="20"/>
                <w:lang w:val="ru-RU"/>
              </w:rPr>
            </w:pPr>
            <w:r w:rsidRPr="00A94864">
              <w:rPr>
                <w:sz w:val="20"/>
                <w:szCs w:val="20"/>
                <w:lang w:val="ru-RU"/>
              </w:rPr>
              <w:t>Новые обязанности и ограничения не вводятся</w:t>
            </w:r>
          </w:p>
        </w:tc>
        <w:tc>
          <w:tcPr>
            <w:tcW w:w="2422" w:type="dxa"/>
          </w:tcPr>
          <w:p w:rsidR="00E41E60" w:rsidRPr="00A94864" w:rsidRDefault="003A0D6C" w:rsidP="001F3C21">
            <w:pPr>
              <w:jc w:val="both"/>
              <w:rPr>
                <w:sz w:val="20"/>
                <w:szCs w:val="20"/>
                <w:lang w:val="ru-RU"/>
              </w:rPr>
            </w:pPr>
            <w:r w:rsidRPr="00A94864">
              <w:rPr>
                <w:sz w:val="20"/>
                <w:szCs w:val="20"/>
                <w:lang w:val="ru-RU"/>
              </w:rPr>
              <w:t>Дополнительных расходов и доходов не возникает. Население получает доступ к товарам и услугам через размещённые НТО</w:t>
            </w:r>
          </w:p>
        </w:tc>
        <w:tc>
          <w:tcPr>
            <w:tcW w:w="2422" w:type="dxa"/>
          </w:tcPr>
          <w:p w:rsidR="00E41E60" w:rsidRPr="00A94864" w:rsidRDefault="003A0D6C" w:rsidP="001F3C21">
            <w:pPr>
              <w:jc w:val="both"/>
              <w:rPr>
                <w:sz w:val="20"/>
                <w:szCs w:val="20"/>
              </w:rPr>
            </w:pPr>
            <w:r w:rsidRPr="00A94864">
              <w:rPr>
                <w:sz w:val="20"/>
                <w:szCs w:val="20"/>
              </w:rPr>
              <w:t>0,0</w:t>
            </w:r>
          </w:p>
        </w:tc>
      </w:tr>
    </w:tbl>
    <w:p w:rsidR="00622C00" w:rsidRPr="00A94864" w:rsidRDefault="00622C00" w:rsidP="001F3C21">
      <w:pPr>
        <w:jc w:val="both"/>
        <w:rPr>
          <w:b/>
          <w:sz w:val="28"/>
          <w:szCs w:val="28"/>
          <w:lang w:val="ru-RU"/>
        </w:rPr>
      </w:pPr>
    </w:p>
    <w:p w:rsidR="00E41E60" w:rsidRPr="00A94864" w:rsidRDefault="003A0D6C" w:rsidP="001F3C21">
      <w:pPr>
        <w:jc w:val="both"/>
        <w:rPr>
          <w:sz w:val="28"/>
          <w:szCs w:val="28"/>
          <w:lang w:val="ru-RU"/>
        </w:rPr>
      </w:pPr>
      <w:r w:rsidRPr="00A94864">
        <w:rPr>
          <w:b/>
          <w:sz w:val="28"/>
          <w:szCs w:val="28"/>
          <w:lang w:val="ru-RU"/>
        </w:rPr>
        <w:t xml:space="preserve">7.5. Издержки и выгоды, не поддающиеся количественной оценке: </w:t>
      </w:r>
      <w:r w:rsidR="00622C00" w:rsidRPr="00A94864">
        <w:rPr>
          <w:sz w:val="28"/>
          <w:szCs w:val="28"/>
          <w:lang w:val="ru-RU"/>
        </w:rPr>
        <w:t>в</w:t>
      </w:r>
      <w:r w:rsidRPr="00A94864">
        <w:rPr>
          <w:sz w:val="28"/>
          <w:szCs w:val="28"/>
          <w:lang w:val="ru-RU"/>
        </w:rPr>
        <w:t>ыгоды для субъектов МСП: прозрачность и предсказуемость условий размещения НТО; гарантия размещения не менее 60% НТО для субъектов МСП; равные условия доступа к местам. Выгоды для населения: повышение доступности товаров и услуг, обеспечение торгового обслуживания в шаговой доступности. Издержки: не выявлены.</w:t>
      </w:r>
    </w:p>
    <w:p w:rsidR="00E41E60" w:rsidRPr="00A94864" w:rsidRDefault="003A0D6C" w:rsidP="001F3C21">
      <w:pPr>
        <w:jc w:val="both"/>
        <w:rPr>
          <w:sz w:val="28"/>
          <w:szCs w:val="28"/>
          <w:lang w:val="ru-RU"/>
        </w:rPr>
      </w:pPr>
      <w:r w:rsidRPr="00A94864">
        <w:rPr>
          <w:b/>
          <w:sz w:val="28"/>
          <w:szCs w:val="28"/>
          <w:lang w:val="ru-RU"/>
        </w:rPr>
        <w:t xml:space="preserve">7.6. Источники данных: </w:t>
      </w:r>
      <w:r w:rsidR="007139F0" w:rsidRPr="00A94864">
        <w:rPr>
          <w:sz w:val="28"/>
          <w:szCs w:val="28"/>
          <w:lang w:val="ru-RU"/>
        </w:rPr>
        <w:t>п</w:t>
      </w:r>
      <w:r w:rsidRPr="00A94864">
        <w:rPr>
          <w:sz w:val="28"/>
          <w:szCs w:val="28"/>
          <w:lang w:val="ru-RU"/>
        </w:rPr>
        <w:t>роект постановления; Федеральный закон № 381-ФЗ.</w:t>
      </w:r>
    </w:p>
    <w:p w:rsidR="00E41E60" w:rsidRPr="00A94864" w:rsidRDefault="003A0D6C" w:rsidP="001F3C21">
      <w:pPr>
        <w:spacing w:before="120" w:after="60"/>
        <w:jc w:val="both"/>
        <w:rPr>
          <w:sz w:val="28"/>
          <w:szCs w:val="28"/>
        </w:rPr>
      </w:pPr>
      <w:r w:rsidRPr="00A94864">
        <w:rPr>
          <w:b/>
          <w:sz w:val="28"/>
          <w:szCs w:val="28"/>
        </w:rPr>
        <w:t>8. Оценка рисков неблагоприятных последствий</w:t>
      </w:r>
    </w:p>
    <w:tbl>
      <w:tblPr>
        <w:tblStyle w:val="aff0"/>
        <w:tblW w:w="0" w:type="auto"/>
        <w:jc w:val="center"/>
        <w:tblLook w:val="04A0"/>
      </w:tblPr>
      <w:tblGrid>
        <w:gridCol w:w="2422"/>
        <w:gridCol w:w="2422"/>
        <w:gridCol w:w="2422"/>
        <w:gridCol w:w="2422"/>
      </w:tblGrid>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t>8.1. Виды рисков</w:t>
            </w:r>
          </w:p>
        </w:tc>
        <w:tc>
          <w:tcPr>
            <w:tcW w:w="2422" w:type="dxa"/>
          </w:tcPr>
          <w:p w:rsidR="00E41E60" w:rsidRPr="00A94864" w:rsidRDefault="003A0D6C" w:rsidP="001F3C21">
            <w:pPr>
              <w:jc w:val="both"/>
              <w:rPr>
                <w:sz w:val="20"/>
                <w:szCs w:val="20"/>
              </w:rPr>
            </w:pPr>
            <w:r w:rsidRPr="00A94864">
              <w:rPr>
                <w:sz w:val="20"/>
                <w:szCs w:val="20"/>
              </w:rPr>
              <w:t>8.2. Оценка вероятности</w:t>
            </w:r>
          </w:p>
        </w:tc>
        <w:tc>
          <w:tcPr>
            <w:tcW w:w="2422" w:type="dxa"/>
          </w:tcPr>
          <w:p w:rsidR="00E41E60" w:rsidRPr="00A94864" w:rsidRDefault="003A0D6C" w:rsidP="001F3C21">
            <w:pPr>
              <w:jc w:val="both"/>
              <w:rPr>
                <w:sz w:val="20"/>
                <w:szCs w:val="20"/>
              </w:rPr>
            </w:pPr>
            <w:r w:rsidRPr="00A94864">
              <w:rPr>
                <w:sz w:val="20"/>
                <w:szCs w:val="20"/>
              </w:rPr>
              <w:t>8.3. Методы контроля рисков</w:t>
            </w:r>
          </w:p>
        </w:tc>
        <w:tc>
          <w:tcPr>
            <w:tcW w:w="2422" w:type="dxa"/>
          </w:tcPr>
          <w:p w:rsidR="00E41E60" w:rsidRPr="00A94864" w:rsidRDefault="003A0D6C" w:rsidP="001F3C21">
            <w:pPr>
              <w:jc w:val="both"/>
              <w:rPr>
                <w:sz w:val="20"/>
                <w:szCs w:val="20"/>
              </w:rPr>
            </w:pPr>
            <w:r w:rsidRPr="00A94864">
              <w:rPr>
                <w:sz w:val="20"/>
                <w:szCs w:val="20"/>
              </w:rPr>
              <w:t>8.4. Степень контроля</w:t>
            </w:r>
          </w:p>
        </w:tc>
      </w:tr>
      <w:tr w:rsidR="00E41E60" w:rsidRPr="00A94864">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 xml:space="preserve">Риск 1 — Возникновение несогласованных действий при </w:t>
            </w:r>
            <w:proofErr w:type="spellStart"/>
            <w:r w:rsidRPr="00A94864">
              <w:rPr>
                <w:sz w:val="20"/>
                <w:szCs w:val="20"/>
                <w:lang w:val="ru-RU"/>
              </w:rPr>
              <w:t>переразмещении</w:t>
            </w:r>
            <w:proofErr w:type="spellEnd"/>
            <w:r w:rsidRPr="00A94864">
              <w:rPr>
                <w:sz w:val="20"/>
                <w:szCs w:val="20"/>
                <w:lang w:val="ru-RU"/>
              </w:rPr>
              <w:t xml:space="preserve"> НТО</w:t>
            </w:r>
          </w:p>
        </w:tc>
        <w:tc>
          <w:tcPr>
            <w:tcW w:w="2422" w:type="dxa"/>
          </w:tcPr>
          <w:p w:rsidR="00E41E60" w:rsidRPr="00A94864" w:rsidRDefault="003A0D6C" w:rsidP="001F3C21">
            <w:pPr>
              <w:jc w:val="both"/>
              <w:rPr>
                <w:sz w:val="20"/>
                <w:szCs w:val="20"/>
              </w:rPr>
            </w:pPr>
            <w:proofErr w:type="spellStart"/>
            <w:r w:rsidRPr="00A94864">
              <w:rPr>
                <w:sz w:val="20"/>
                <w:szCs w:val="20"/>
              </w:rPr>
              <w:t>низкая</w:t>
            </w:r>
            <w:proofErr w:type="spellEnd"/>
          </w:p>
        </w:tc>
        <w:tc>
          <w:tcPr>
            <w:tcW w:w="2422" w:type="dxa"/>
          </w:tcPr>
          <w:p w:rsidR="00E41E60" w:rsidRPr="00A94864" w:rsidRDefault="003A0D6C" w:rsidP="001F3C21">
            <w:pPr>
              <w:jc w:val="both"/>
              <w:rPr>
                <w:sz w:val="20"/>
                <w:szCs w:val="20"/>
                <w:lang w:val="ru-RU"/>
              </w:rPr>
            </w:pPr>
            <w:r w:rsidRPr="00A94864">
              <w:rPr>
                <w:sz w:val="20"/>
                <w:szCs w:val="20"/>
                <w:lang w:val="ru-RU"/>
              </w:rPr>
              <w:t>Процедура разработки с участием поселений; публикация для общественного обсуждения; заблаговременное утверждение</w:t>
            </w:r>
          </w:p>
        </w:tc>
        <w:tc>
          <w:tcPr>
            <w:tcW w:w="2422" w:type="dxa"/>
          </w:tcPr>
          <w:p w:rsidR="00E41E60" w:rsidRPr="00A94864" w:rsidRDefault="003A0D6C" w:rsidP="001F3C21">
            <w:pPr>
              <w:jc w:val="both"/>
              <w:rPr>
                <w:sz w:val="20"/>
                <w:szCs w:val="20"/>
              </w:rPr>
            </w:pPr>
            <w:proofErr w:type="spellStart"/>
            <w:r w:rsidRPr="00A94864">
              <w:rPr>
                <w:sz w:val="20"/>
                <w:szCs w:val="20"/>
              </w:rPr>
              <w:t>полный</w:t>
            </w:r>
            <w:proofErr w:type="spellEnd"/>
          </w:p>
        </w:tc>
      </w:tr>
      <w:tr w:rsidR="00E41E60" w:rsidRPr="00A94864">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Риск 2 — Несоответствие схемы фактической градостроительной ситуации</w:t>
            </w:r>
          </w:p>
        </w:tc>
        <w:tc>
          <w:tcPr>
            <w:tcW w:w="2422" w:type="dxa"/>
          </w:tcPr>
          <w:p w:rsidR="00E41E60" w:rsidRPr="00A94864" w:rsidRDefault="003A0D6C" w:rsidP="001F3C21">
            <w:pPr>
              <w:jc w:val="both"/>
              <w:rPr>
                <w:sz w:val="20"/>
                <w:szCs w:val="20"/>
              </w:rPr>
            </w:pPr>
            <w:proofErr w:type="spellStart"/>
            <w:r w:rsidRPr="00A94864">
              <w:rPr>
                <w:sz w:val="20"/>
                <w:szCs w:val="20"/>
              </w:rPr>
              <w:t>низкая</w:t>
            </w:r>
            <w:proofErr w:type="spellEnd"/>
          </w:p>
        </w:tc>
        <w:tc>
          <w:tcPr>
            <w:tcW w:w="2422" w:type="dxa"/>
          </w:tcPr>
          <w:p w:rsidR="00E41E60" w:rsidRPr="00A94864" w:rsidRDefault="003A0D6C" w:rsidP="001F3C21">
            <w:pPr>
              <w:jc w:val="both"/>
              <w:rPr>
                <w:sz w:val="20"/>
                <w:szCs w:val="20"/>
                <w:lang w:val="ru-RU"/>
              </w:rPr>
            </w:pPr>
            <w:r w:rsidRPr="00A94864">
              <w:rPr>
                <w:sz w:val="20"/>
                <w:szCs w:val="20"/>
                <w:lang w:val="ru-RU"/>
              </w:rPr>
              <w:t xml:space="preserve">Согласование с </w:t>
            </w:r>
            <w:r w:rsidR="007139F0" w:rsidRPr="00A94864">
              <w:rPr>
                <w:sz w:val="20"/>
                <w:szCs w:val="20"/>
                <w:lang w:val="ru-RU"/>
              </w:rPr>
              <w:t>управлением архитектуры и градостроительства</w:t>
            </w:r>
            <w:r w:rsidRPr="00A94864">
              <w:rPr>
                <w:sz w:val="20"/>
                <w:szCs w:val="20"/>
                <w:lang w:val="ru-RU"/>
              </w:rPr>
              <w:t>; учёт генплана и ПЗЗ</w:t>
            </w:r>
          </w:p>
        </w:tc>
        <w:tc>
          <w:tcPr>
            <w:tcW w:w="2422" w:type="dxa"/>
          </w:tcPr>
          <w:p w:rsidR="00E41E60" w:rsidRPr="00A94864" w:rsidRDefault="003A0D6C" w:rsidP="001F3C21">
            <w:pPr>
              <w:jc w:val="both"/>
              <w:rPr>
                <w:sz w:val="20"/>
                <w:szCs w:val="20"/>
              </w:rPr>
            </w:pPr>
            <w:proofErr w:type="spellStart"/>
            <w:r w:rsidRPr="00A94864">
              <w:rPr>
                <w:sz w:val="20"/>
                <w:szCs w:val="20"/>
              </w:rPr>
              <w:t>частичный</w:t>
            </w:r>
            <w:proofErr w:type="spellEnd"/>
          </w:p>
        </w:tc>
      </w:tr>
      <w:tr w:rsidR="00E41E60" w:rsidRPr="00A94864">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 xml:space="preserve">Риск 3 — Нарушение принципа обеспечения не </w:t>
            </w:r>
            <w:r w:rsidRPr="00A94864">
              <w:rPr>
                <w:sz w:val="20"/>
                <w:szCs w:val="20"/>
                <w:lang w:val="ru-RU"/>
              </w:rPr>
              <w:lastRenderedPageBreak/>
              <w:t>менее 60% НТО для субъектов МСП</w:t>
            </w:r>
          </w:p>
        </w:tc>
        <w:tc>
          <w:tcPr>
            <w:tcW w:w="2422" w:type="dxa"/>
          </w:tcPr>
          <w:p w:rsidR="00E41E60" w:rsidRPr="00A94864" w:rsidRDefault="003A0D6C" w:rsidP="001F3C21">
            <w:pPr>
              <w:jc w:val="both"/>
              <w:rPr>
                <w:sz w:val="20"/>
                <w:szCs w:val="20"/>
              </w:rPr>
            </w:pPr>
            <w:proofErr w:type="spellStart"/>
            <w:r w:rsidRPr="00A94864">
              <w:rPr>
                <w:sz w:val="20"/>
                <w:szCs w:val="20"/>
              </w:rPr>
              <w:lastRenderedPageBreak/>
              <w:t>низкая</w:t>
            </w:r>
            <w:proofErr w:type="spellEnd"/>
          </w:p>
        </w:tc>
        <w:tc>
          <w:tcPr>
            <w:tcW w:w="2422" w:type="dxa"/>
          </w:tcPr>
          <w:p w:rsidR="00E41E60" w:rsidRPr="00A94864" w:rsidRDefault="003A0D6C" w:rsidP="001F3C21">
            <w:pPr>
              <w:jc w:val="both"/>
              <w:rPr>
                <w:sz w:val="20"/>
                <w:szCs w:val="20"/>
                <w:lang w:val="ru-RU"/>
              </w:rPr>
            </w:pPr>
            <w:r w:rsidRPr="00A94864">
              <w:rPr>
                <w:sz w:val="20"/>
                <w:szCs w:val="20"/>
                <w:lang w:val="ru-RU"/>
              </w:rPr>
              <w:t xml:space="preserve">Контроль доли НТО для субъектов МСП при </w:t>
            </w:r>
            <w:r w:rsidRPr="00A94864">
              <w:rPr>
                <w:sz w:val="20"/>
                <w:szCs w:val="20"/>
                <w:lang w:val="ru-RU"/>
              </w:rPr>
              <w:lastRenderedPageBreak/>
              <w:t>формировании схемы; учёт требований статьи 10 ФЗ № 381-ФЗ</w:t>
            </w:r>
          </w:p>
        </w:tc>
        <w:tc>
          <w:tcPr>
            <w:tcW w:w="2422" w:type="dxa"/>
          </w:tcPr>
          <w:p w:rsidR="00E41E60" w:rsidRPr="00A94864" w:rsidRDefault="003A0D6C" w:rsidP="001F3C21">
            <w:pPr>
              <w:jc w:val="both"/>
              <w:rPr>
                <w:sz w:val="20"/>
                <w:szCs w:val="20"/>
              </w:rPr>
            </w:pPr>
            <w:proofErr w:type="spellStart"/>
            <w:r w:rsidRPr="00A94864">
              <w:rPr>
                <w:sz w:val="20"/>
                <w:szCs w:val="20"/>
              </w:rPr>
              <w:lastRenderedPageBreak/>
              <w:t>полный</w:t>
            </w:r>
            <w:proofErr w:type="spellEnd"/>
          </w:p>
        </w:tc>
      </w:tr>
    </w:tbl>
    <w:p w:rsidR="00E41E60" w:rsidRPr="00A94864" w:rsidRDefault="003A0D6C" w:rsidP="001F3C21">
      <w:pPr>
        <w:jc w:val="both"/>
        <w:rPr>
          <w:sz w:val="28"/>
          <w:szCs w:val="28"/>
          <w:lang w:val="ru-RU"/>
        </w:rPr>
      </w:pPr>
      <w:r w:rsidRPr="00A94864">
        <w:rPr>
          <w:b/>
          <w:sz w:val="28"/>
          <w:szCs w:val="28"/>
          <w:lang w:val="ru-RU"/>
        </w:rPr>
        <w:lastRenderedPageBreak/>
        <w:t xml:space="preserve">8.5. Источники данных: </w:t>
      </w:r>
      <w:r w:rsidRPr="00A94864">
        <w:rPr>
          <w:sz w:val="28"/>
          <w:szCs w:val="28"/>
          <w:lang w:val="ru-RU"/>
        </w:rPr>
        <w:t xml:space="preserve">Проект постановления; Федеральный закон № 381-ФЗ; постановление губернатора Краснодарского края № 1249; данные </w:t>
      </w:r>
      <w:r w:rsidR="00E717C4" w:rsidRPr="00A94864">
        <w:rPr>
          <w:sz w:val="28"/>
          <w:szCs w:val="28"/>
          <w:lang w:val="ru-RU"/>
        </w:rPr>
        <w:t>управления экономики и потребительской сферы</w:t>
      </w:r>
      <w:r w:rsidRPr="00A94864">
        <w:rPr>
          <w:sz w:val="28"/>
          <w:szCs w:val="28"/>
          <w:lang w:val="ru-RU"/>
        </w:rPr>
        <w:t>.</w:t>
      </w:r>
    </w:p>
    <w:p w:rsidR="00E41E60" w:rsidRPr="00A94864" w:rsidRDefault="003A0D6C" w:rsidP="001F3C21">
      <w:pPr>
        <w:spacing w:before="120" w:after="60"/>
        <w:jc w:val="both"/>
        <w:rPr>
          <w:sz w:val="28"/>
          <w:szCs w:val="28"/>
        </w:rPr>
      </w:pPr>
      <w:r w:rsidRPr="00A94864">
        <w:rPr>
          <w:b/>
          <w:sz w:val="28"/>
          <w:szCs w:val="28"/>
        </w:rPr>
        <w:t>9. Сравнение возможных вариантов решения проблемы</w:t>
      </w:r>
    </w:p>
    <w:tbl>
      <w:tblPr>
        <w:tblStyle w:val="aff0"/>
        <w:tblW w:w="0" w:type="auto"/>
        <w:jc w:val="center"/>
        <w:tblLook w:val="04A0"/>
      </w:tblPr>
      <w:tblGrid>
        <w:gridCol w:w="2422"/>
        <w:gridCol w:w="2422"/>
        <w:gridCol w:w="2422"/>
        <w:gridCol w:w="2422"/>
      </w:tblGrid>
      <w:tr w:rsidR="00E41E60" w:rsidRPr="00A94864">
        <w:trPr>
          <w:jc w:val="center"/>
        </w:trPr>
        <w:tc>
          <w:tcPr>
            <w:tcW w:w="2422" w:type="dxa"/>
          </w:tcPr>
          <w:p w:rsidR="00E41E60" w:rsidRPr="00A94864" w:rsidRDefault="00E41E60" w:rsidP="001F3C21">
            <w:pPr>
              <w:jc w:val="both"/>
              <w:rPr>
                <w:sz w:val="20"/>
                <w:szCs w:val="20"/>
              </w:rPr>
            </w:pPr>
          </w:p>
        </w:tc>
        <w:tc>
          <w:tcPr>
            <w:tcW w:w="2422" w:type="dxa"/>
          </w:tcPr>
          <w:p w:rsidR="00E41E60" w:rsidRPr="00A94864" w:rsidRDefault="003A0D6C" w:rsidP="001F3C21">
            <w:pPr>
              <w:jc w:val="both"/>
              <w:rPr>
                <w:sz w:val="20"/>
                <w:szCs w:val="20"/>
              </w:rPr>
            </w:pPr>
            <w:r w:rsidRPr="00A94864">
              <w:rPr>
                <w:sz w:val="20"/>
                <w:szCs w:val="20"/>
              </w:rPr>
              <w:t>Вариант 1</w:t>
            </w:r>
          </w:p>
        </w:tc>
        <w:tc>
          <w:tcPr>
            <w:tcW w:w="2422" w:type="dxa"/>
          </w:tcPr>
          <w:p w:rsidR="00E41E60" w:rsidRPr="00A94864" w:rsidRDefault="003A0D6C" w:rsidP="001F3C21">
            <w:pPr>
              <w:jc w:val="both"/>
              <w:rPr>
                <w:sz w:val="20"/>
                <w:szCs w:val="20"/>
              </w:rPr>
            </w:pPr>
            <w:r w:rsidRPr="00A94864">
              <w:rPr>
                <w:sz w:val="20"/>
                <w:szCs w:val="20"/>
              </w:rPr>
              <w:t>Вариант 2</w:t>
            </w:r>
          </w:p>
        </w:tc>
        <w:tc>
          <w:tcPr>
            <w:tcW w:w="2422" w:type="dxa"/>
          </w:tcPr>
          <w:p w:rsidR="00E41E60" w:rsidRPr="00A94864" w:rsidRDefault="003A0D6C" w:rsidP="001F3C21">
            <w:pPr>
              <w:jc w:val="both"/>
              <w:rPr>
                <w:sz w:val="20"/>
                <w:szCs w:val="20"/>
              </w:rPr>
            </w:pPr>
            <w:r w:rsidRPr="00A94864">
              <w:rPr>
                <w:sz w:val="20"/>
                <w:szCs w:val="20"/>
              </w:rPr>
              <w:t>Вариант 3</w:t>
            </w:r>
          </w:p>
        </w:tc>
      </w:tr>
      <w:tr w:rsidR="00E41E60" w:rsidRPr="008F68E6">
        <w:trPr>
          <w:jc w:val="center"/>
        </w:trPr>
        <w:tc>
          <w:tcPr>
            <w:tcW w:w="2422" w:type="dxa"/>
          </w:tcPr>
          <w:p w:rsidR="00E41E60" w:rsidRPr="00A94864" w:rsidRDefault="003A0D6C" w:rsidP="001F3C21">
            <w:pPr>
              <w:jc w:val="both"/>
              <w:rPr>
                <w:sz w:val="20"/>
                <w:szCs w:val="20"/>
              </w:rPr>
            </w:pPr>
            <w:r w:rsidRPr="00A94864">
              <w:rPr>
                <w:sz w:val="20"/>
                <w:szCs w:val="20"/>
              </w:rPr>
              <w:t>9.1. Содержание варианта</w:t>
            </w:r>
          </w:p>
        </w:tc>
        <w:tc>
          <w:tcPr>
            <w:tcW w:w="2422" w:type="dxa"/>
          </w:tcPr>
          <w:p w:rsidR="00E41E60" w:rsidRPr="00A94864" w:rsidRDefault="003A0D6C" w:rsidP="001F3C21">
            <w:pPr>
              <w:jc w:val="both"/>
              <w:rPr>
                <w:sz w:val="20"/>
                <w:szCs w:val="20"/>
                <w:lang w:val="ru-RU"/>
              </w:rPr>
            </w:pPr>
            <w:r w:rsidRPr="00A94864">
              <w:rPr>
                <w:sz w:val="20"/>
                <w:szCs w:val="20"/>
                <w:lang w:val="ru-RU"/>
              </w:rPr>
              <w:t>Разработка и утверждение новой схемы размещения НТО на 2027 год с учётом актуальной градостроительной ситуации, предложений поселений и нормативов обеспеченности</w:t>
            </w:r>
          </w:p>
        </w:tc>
        <w:tc>
          <w:tcPr>
            <w:tcW w:w="2422" w:type="dxa"/>
          </w:tcPr>
          <w:p w:rsidR="00E41E60" w:rsidRPr="00A94864" w:rsidRDefault="003A0D6C" w:rsidP="001F3C21">
            <w:pPr>
              <w:jc w:val="both"/>
              <w:rPr>
                <w:sz w:val="20"/>
                <w:szCs w:val="20"/>
                <w:lang w:val="ru-RU"/>
              </w:rPr>
            </w:pPr>
            <w:r w:rsidRPr="00A94864">
              <w:rPr>
                <w:sz w:val="20"/>
                <w:szCs w:val="20"/>
                <w:lang w:val="ru-RU"/>
              </w:rPr>
              <w:t>Продление срока действия действующей схемы на 2026 год без изменений</w:t>
            </w:r>
          </w:p>
        </w:tc>
        <w:tc>
          <w:tcPr>
            <w:tcW w:w="2422" w:type="dxa"/>
          </w:tcPr>
          <w:p w:rsidR="00E41E60" w:rsidRPr="00A94864" w:rsidRDefault="003A0D6C" w:rsidP="001F3C21">
            <w:pPr>
              <w:jc w:val="both"/>
              <w:rPr>
                <w:sz w:val="20"/>
                <w:szCs w:val="20"/>
                <w:lang w:val="ru-RU"/>
              </w:rPr>
            </w:pPr>
            <w:r w:rsidRPr="00A94864">
              <w:rPr>
                <w:sz w:val="20"/>
                <w:szCs w:val="20"/>
                <w:lang w:val="ru-RU"/>
              </w:rPr>
              <w:t>Отказ от утверждения схемы, размещение НТО без единой схемы</w:t>
            </w:r>
          </w:p>
        </w:tc>
      </w:tr>
      <w:tr w:rsidR="00E41E60" w:rsidRPr="008F68E6">
        <w:trPr>
          <w:jc w:val="center"/>
        </w:trPr>
        <w:tc>
          <w:tcPr>
            <w:tcW w:w="2422" w:type="dxa"/>
          </w:tcPr>
          <w:p w:rsidR="00E41E60" w:rsidRPr="00A94864" w:rsidRDefault="003A0D6C" w:rsidP="001F3C21">
            <w:pPr>
              <w:jc w:val="both"/>
              <w:rPr>
                <w:sz w:val="20"/>
                <w:szCs w:val="20"/>
                <w:lang w:val="ru-RU"/>
              </w:rPr>
            </w:pPr>
            <w:r w:rsidRPr="00A94864">
              <w:rPr>
                <w:sz w:val="20"/>
                <w:szCs w:val="20"/>
                <w:lang w:val="ru-RU"/>
              </w:rPr>
              <w:t>9.2. Оценка динамики численности адресатов (1–3 года)</w:t>
            </w:r>
          </w:p>
        </w:tc>
        <w:tc>
          <w:tcPr>
            <w:tcW w:w="2422" w:type="dxa"/>
          </w:tcPr>
          <w:p w:rsidR="00E41E60" w:rsidRPr="00A94864" w:rsidRDefault="003A0D6C" w:rsidP="001F3C21">
            <w:pPr>
              <w:jc w:val="both"/>
              <w:rPr>
                <w:sz w:val="20"/>
                <w:szCs w:val="20"/>
                <w:lang w:val="ru-RU"/>
              </w:rPr>
            </w:pPr>
            <w:r w:rsidRPr="00A94864">
              <w:rPr>
                <w:sz w:val="20"/>
                <w:szCs w:val="20"/>
                <w:lang w:val="ru-RU"/>
              </w:rPr>
              <w:t>Количество адресатов сохраняется (80–100 субъектов МСП), возможно увеличение за счёт новых мест</w:t>
            </w:r>
          </w:p>
        </w:tc>
        <w:tc>
          <w:tcPr>
            <w:tcW w:w="2422" w:type="dxa"/>
          </w:tcPr>
          <w:p w:rsidR="00E41E60" w:rsidRPr="00A94864" w:rsidRDefault="003A0D6C" w:rsidP="001F3C21">
            <w:pPr>
              <w:jc w:val="both"/>
              <w:rPr>
                <w:sz w:val="20"/>
                <w:szCs w:val="20"/>
                <w:lang w:val="ru-RU"/>
              </w:rPr>
            </w:pPr>
            <w:r w:rsidRPr="00A94864">
              <w:rPr>
                <w:sz w:val="20"/>
                <w:szCs w:val="20"/>
                <w:lang w:val="ru-RU"/>
              </w:rPr>
              <w:t>Количество сохраняется, но стагнация торговой инфраструктуры</w:t>
            </w:r>
          </w:p>
        </w:tc>
        <w:tc>
          <w:tcPr>
            <w:tcW w:w="2422" w:type="dxa"/>
          </w:tcPr>
          <w:p w:rsidR="00E41E60" w:rsidRPr="00A94864" w:rsidRDefault="003A0D6C" w:rsidP="001F3C21">
            <w:pPr>
              <w:jc w:val="both"/>
              <w:rPr>
                <w:sz w:val="20"/>
                <w:szCs w:val="20"/>
                <w:lang w:val="ru-RU"/>
              </w:rPr>
            </w:pPr>
            <w:r w:rsidRPr="00A94864">
              <w:rPr>
                <w:sz w:val="20"/>
                <w:szCs w:val="20"/>
                <w:lang w:val="ru-RU"/>
              </w:rPr>
              <w:t>Количество может сократиться; рост несанкционированной торговли</w:t>
            </w:r>
          </w:p>
        </w:tc>
      </w:tr>
      <w:tr w:rsidR="00E41E60" w:rsidRPr="008F68E6">
        <w:trPr>
          <w:jc w:val="center"/>
        </w:trPr>
        <w:tc>
          <w:tcPr>
            <w:tcW w:w="2422" w:type="dxa"/>
          </w:tcPr>
          <w:p w:rsidR="00E41E60" w:rsidRPr="00A94864" w:rsidRDefault="003A0D6C" w:rsidP="001F3C21">
            <w:pPr>
              <w:jc w:val="both"/>
              <w:rPr>
                <w:sz w:val="20"/>
                <w:szCs w:val="20"/>
              </w:rPr>
            </w:pPr>
            <w:r w:rsidRPr="00A94864">
              <w:rPr>
                <w:sz w:val="20"/>
                <w:szCs w:val="20"/>
              </w:rPr>
              <w:t>9.3. Оценка расходов (доходов) адресатов</w:t>
            </w:r>
          </w:p>
        </w:tc>
        <w:tc>
          <w:tcPr>
            <w:tcW w:w="2422" w:type="dxa"/>
          </w:tcPr>
          <w:p w:rsidR="00E41E60" w:rsidRPr="00A94864" w:rsidRDefault="003A0D6C" w:rsidP="001F3C21">
            <w:pPr>
              <w:jc w:val="both"/>
              <w:rPr>
                <w:sz w:val="20"/>
                <w:szCs w:val="20"/>
              </w:rPr>
            </w:pPr>
            <w:r w:rsidRPr="00A94864">
              <w:rPr>
                <w:sz w:val="20"/>
                <w:szCs w:val="20"/>
              </w:rPr>
              <w:t>Дополнительные расходы отсутствуют</w:t>
            </w:r>
          </w:p>
        </w:tc>
        <w:tc>
          <w:tcPr>
            <w:tcW w:w="2422" w:type="dxa"/>
          </w:tcPr>
          <w:p w:rsidR="00E41E60" w:rsidRPr="00A94864" w:rsidRDefault="003A0D6C" w:rsidP="001F3C21">
            <w:pPr>
              <w:jc w:val="both"/>
              <w:rPr>
                <w:sz w:val="20"/>
                <w:szCs w:val="20"/>
              </w:rPr>
            </w:pPr>
            <w:r w:rsidRPr="00A94864">
              <w:rPr>
                <w:sz w:val="20"/>
                <w:szCs w:val="20"/>
              </w:rPr>
              <w:t>Дополнительные расходы отсутствуют</w:t>
            </w:r>
          </w:p>
        </w:tc>
        <w:tc>
          <w:tcPr>
            <w:tcW w:w="2422" w:type="dxa"/>
          </w:tcPr>
          <w:p w:rsidR="00E41E60" w:rsidRPr="00A94864" w:rsidRDefault="003A0D6C" w:rsidP="001F3C21">
            <w:pPr>
              <w:jc w:val="both"/>
              <w:rPr>
                <w:sz w:val="20"/>
                <w:szCs w:val="20"/>
                <w:lang w:val="ru-RU"/>
              </w:rPr>
            </w:pPr>
            <w:r w:rsidRPr="00A94864">
              <w:rPr>
                <w:sz w:val="20"/>
                <w:szCs w:val="20"/>
                <w:lang w:val="ru-RU"/>
              </w:rPr>
              <w:t>Риск убытков из-за невозможности законной деятельности</w:t>
            </w:r>
          </w:p>
        </w:tc>
      </w:tr>
      <w:tr w:rsidR="00E41E60" w:rsidRPr="008F68E6">
        <w:trPr>
          <w:jc w:val="center"/>
        </w:trPr>
        <w:tc>
          <w:tcPr>
            <w:tcW w:w="2422" w:type="dxa"/>
          </w:tcPr>
          <w:p w:rsidR="00E41E60" w:rsidRPr="00A94864" w:rsidRDefault="003A0D6C" w:rsidP="001F3C21">
            <w:pPr>
              <w:jc w:val="both"/>
              <w:rPr>
                <w:sz w:val="20"/>
                <w:szCs w:val="20"/>
              </w:rPr>
            </w:pPr>
            <w:r w:rsidRPr="00A94864">
              <w:rPr>
                <w:sz w:val="20"/>
                <w:szCs w:val="20"/>
              </w:rPr>
              <w:t>9.4. Оценка расходов (доходов) бюджета</w:t>
            </w:r>
          </w:p>
        </w:tc>
        <w:tc>
          <w:tcPr>
            <w:tcW w:w="2422" w:type="dxa"/>
          </w:tcPr>
          <w:p w:rsidR="00E41E60" w:rsidRPr="00A94864" w:rsidRDefault="003A0D6C" w:rsidP="001F3C21">
            <w:pPr>
              <w:jc w:val="both"/>
              <w:rPr>
                <w:sz w:val="20"/>
                <w:szCs w:val="20"/>
              </w:rPr>
            </w:pPr>
            <w:r w:rsidRPr="00A94864">
              <w:rPr>
                <w:sz w:val="20"/>
                <w:szCs w:val="20"/>
              </w:rPr>
              <w:t>0</w:t>
            </w:r>
            <w:proofErr w:type="gramStart"/>
            <w:r w:rsidRPr="00A94864">
              <w:rPr>
                <w:sz w:val="20"/>
                <w:szCs w:val="20"/>
              </w:rPr>
              <w:t>,0</w:t>
            </w:r>
            <w:proofErr w:type="gramEnd"/>
            <w:r w:rsidRPr="00A94864">
              <w:rPr>
                <w:sz w:val="20"/>
                <w:szCs w:val="20"/>
              </w:rPr>
              <w:t xml:space="preserve"> тыс. рублей</w:t>
            </w:r>
          </w:p>
        </w:tc>
        <w:tc>
          <w:tcPr>
            <w:tcW w:w="2422" w:type="dxa"/>
          </w:tcPr>
          <w:p w:rsidR="00E41E60" w:rsidRPr="00A94864" w:rsidRDefault="003A0D6C" w:rsidP="001F3C21">
            <w:pPr>
              <w:jc w:val="both"/>
              <w:rPr>
                <w:sz w:val="20"/>
                <w:szCs w:val="20"/>
              </w:rPr>
            </w:pPr>
            <w:r w:rsidRPr="00A94864">
              <w:rPr>
                <w:sz w:val="20"/>
                <w:szCs w:val="20"/>
              </w:rPr>
              <w:t>0</w:t>
            </w:r>
            <w:proofErr w:type="gramStart"/>
            <w:r w:rsidRPr="00A94864">
              <w:rPr>
                <w:sz w:val="20"/>
                <w:szCs w:val="20"/>
              </w:rPr>
              <w:t>,0</w:t>
            </w:r>
            <w:proofErr w:type="gramEnd"/>
            <w:r w:rsidRPr="00A94864">
              <w:rPr>
                <w:sz w:val="20"/>
                <w:szCs w:val="20"/>
              </w:rPr>
              <w:t xml:space="preserve"> тыс. рублей</w:t>
            </w:r>
          </w:p>
        </w:tc>
        <w:tc>
          <w:tcPr>
            <w:tcW w:w="2422" w:type="dxa"/>
          </w:tcPr>
          <w:p w:rsidR="00E41E60" w:rsidRPr="00A94864" w:rsidRDefault="003A0D6C" w:rsidP="001F3C21">
            <w:pPr>
              <w:jc w:val="both"/>
              <w:rPr>
                <w:sz w:val="20"/>
                <w:szCs w:val="20"/>
                <w:lang w:val="ru-RU"/>
              </w:rPr>
            </w:pPr>
            <w:r w:rsidRPr="00A94864">
              <w:rPr>
                <w:sz w:val="20"/>
                <w:szCs w:val="20"/>
                <w:lang w:val="ru-RU"/>
              </w:rPr>
              <w:t>0,0 тыс. рублей; риск снижения поступлений от арендной платы</w:t>
            </w:r>
          </w:p>
        </w:tc>
      </w:tr>
      <w:tr w:rsidR="00E41E60" w:rsidRPr="00A94864">
        <w:trPr>
          <w:jc w:val="center"/>
        </w:trPr>
        <w:tc>
          <w:tcPr>
            <w:tcW w:w="2422" w:type="dxa"/>
          </w:tcPr>
          <w:p w:rsidR="00E41E60" w:rsidRPr="00A94864" w:rsidRDefault="003A0D6C" w:rsidP="001F3C21">
            <w:pPr>
              <w:jc w:val="both"/>
              <w:rPr>
                <w:sz w:val="20"/>
                <w:szCs w:val="20"/>
              </w:rPr>
            </w:pPr>
            <w:r w:rsidRPr="00A94864">
              <w:rPr>
                <w:sz w:val="20"/>
                <w:szCs w:val="20"/>
              </w:rPr>
              <w:t>9.5. Оценка достижения целей</w:t>
            </w:r>
          </w:p>
        </w:tc>
        <w:tc>
          <w:tcPr>
            <w:tcW w:w="2422" w:type="dxa"/>
          </w:tcPr>
          <w:p w:rsidR="00E41E60" w:rsidRPr="00A94864" w:rsidRDefault="003A0D6C" w:rsidP="001F3C21">
            <w:pPr>
              <w:jc w:val="both"/>
              <w:rPr>
                <w:sz w:val="20"/>
                <w:szCs w:val="20"/>
              </w:rPr>
            </w:pPr>
            <w:r w:rsidRPr="00A94864">
              <w:rPr>
                <w:sz w:val="20"/>
                <w:szCs w:val="20"/>
              </w:rPr>
              <w:t>Цели достигаются полностью</w:t>
            </w:r>
          </w:p>
        </w:tc>
        <w:tc>
          <w:tcPr>
            <w:tcW w:w="2422" w:type="dxa"/>
          </w:tcPr>
          <w:p w:rsidR="00E41E60" w:rsidRPr="00A94864" w:rsidRDefault="003A0D6C" w:rsidP="001F3C21">
            <w:pPr>
              <w:jc w:val="both"/>
              <w:rPr>
                <w:sz w:val="20"/>
                <w:szCs w:val="20"/>
              </w:rPr>
            </w:pPr>
            <w:r w:rsidRPr="00A94864">
              <w:rPr>
                <w:sz w:val="20"/>
                <w:szCs w:val="20"/>
              </w:rPr>
              <w:t>Цели достигаются частично</w:t>
            </w:r>
          </w:p>
        </w:tc>
        <w:tc>
          <w:tcPr>
            <w:tcW w:w="2422" w:type="dxa"/>
          </w:tcPr>
          <w:p w:rsidR="00E41E60" w:rsidRPr="00A94864" w:rsidRDefault="003A0D6C" w:rsidP="001F3C21">
            <w:pPr>
              <w:jc w:val="both"/>
              <w:rPr>
                <w:sz w:val="20"/>
                <w:szCs w:val="20"/>
              </w:rPr>
            </w:pPr>
            <w:r w:rsidRPr="00A94864">
              <w:rPr>
                <w:sz w:val="20"/>
                <w:szCs w:val="20"/>
              </w:rPr>
              <w:t>Цели не достигаются</w:t>
            </w:r>
          </w:p>
        </w:tc>
      </w:tr>
      <w:tr w:rsidR="00E41E60" w:rsidRPr="008F68E6">
        <w:trPr>
          <w:jc w:val="center"/>
        </w:trPr>
        <w:tc>
          <w:tcPr>
            <w:tcW w:w="2422" w:type="dxa"/>
          </w:tcPr>
          <w:p w:rsidR="00E41E60" w:rsidRPr="00A94864" w:rsidRDefault="003A0D6C" w:rsidP="001F3C21">
            <w:pPr>
              <w:jc w:val="both"/>
              <w:rPr>
                <w:sz w:val="20"/>
                <w:szCs w:val="20"/>
              </w:rPr>
            </w:pPr>
            <w:r w:rsidRPr="00A94864">
              <w:rPr>
                <w:sz w:val="20"/>
                <w:szCs w:val="20"/>
              </w:rPr>
              <w:t>9.6. Оценка рисков</w:t>
            </w:r>
          </w:p>
        </w:tc>
        <w:tc>
          <w:tcPr>
            <w:tcW w:w="2422" w:type="dxa"/>
          </w:tcPr>
          <w:p w:rsidR="00E41E60" w:rsidRPr="00A94864" w:rsidRDefault="003A0D6C" w:rsidP="001F3C21">
            <w:pPr>
              <w:jc w:val="both"/>
              <w:rPr>
                <w:sz w:val="20"/>
                <w:szCs w:val="20"/>
                <w:lang w:val="ru-RU"/>
              </w:rPr>
            </w:pPr>
            <w:r w:rsidRPr="00A94864">
              <w:rPr>
                <w:sz w:val="20"/>
                <w:szCs w:val="20"/>
                <w:lang w:val="ru-RU"/>
              </w:rPr>
              <w:t>Риски минимальные, контроль — полный/частичный</w:t>
            </w:r>
          </w:p>
        </w:tc>
        <w:tc>
          <w:tcPr>
            <w:tcW w:w="2422" w:type="dxa"/>
          </w:tcPr>
          <w:p w:rsidR="00E41E60" w:rsidRPr="00A94864" w:rsidRDefault="003A0D6C" w:rsidP="001F3C21">
            <w:pPr>
              <w:jc w:val="both"/>
              <w:rPr>
                <w:sz w:val="20"/>
                <w:szCs w:val="20"/>
                <w:lang w:val="ru-RU"/>
              </w:rPr>
            </w:pPr>
            <w:r w:rsidRPr="00A94864">
              <w:rPr>
                <w:sz w:val="20"/>
                <w:szCs w:val="20"/>
                <w:lang w:val="ru-RU"/>
              </w:rPr>
              <w:t>Риск устаревания схемы — средней вероятности</w:t>
            </w:r>
          </w:p>
        </w:tc>
        <w:tc>
          <w:tcPr>
            <w:tcW w:w="2422" w:type="dxa"/>
          </w:tcPr>
          <w:p w:rsidR="00E41E60" w:rsidRPr="00A94864" w:rsidRDefault="003A0D6C" w:rsidP="001F3C21">
            <w:pPr>
              <w:jc w:val="both"/>
              <w:rPr>
                <w:sz w:val="20"/>
                <w:szCs w:val="20"/>
                <w:lang w:val="ru-RU"/>
              </w:rPr>
            </w:pPr>
            <w:r w:rsidRPr="00A94864">
              <w:rPr>
                <w:sz w:val="20"/>
                <w:szCs w:val="20"/>
                <w:lang w:val="ru-RU"/>
              </w:rPr>
              <w:t>Высокий риск нарушения прав предпринимателей, роста нелегальной торговли</w:t>
            </w:r>
          </w:p>
        </w:tc>
      </w:tr>
    </w:tbl>
    <w:p w:rsidR="00E41E60" w:rsidRPr="00A94864" w:rsidRDefault="003A0D6C" w:rsidP="001F3C21">
      <w:pPr>
        <w:jc w:val="both"/>
        <w:rPr>
          <w:sz w:val="28"/>
          <w:szCs w:val="28"/>
          <w:lang w:val="ru-RU"/>
        </w:rPr>
      </w:pPr>
      <w:r w:rsidRPr="00A94864">
        <w:rPr>
          <w:b/>
          <w:sz w:val="28"/>
          <w:szCs w:val="28"/>
          <w:lang w:val="ru-RU"/>
        </w:rPr>
        <w:t xml:space="preserve">9.7. Обоснование выбора предпочтительного варианта: </w:t>
      </w:r>
      <w:r w:rsidR="00D90974" w:rsidRPr="00A94864">
        <w:rPr>
          <w:sz w:val="28"/>
          <w:szCs w:val="28"/>
          <w:lang w:val="ru-RU"/>
        </w:rPr>
        <w:t>п</w:t>
      </w:r>
      <w:r w:rsidRPr="00A94864">
        <w:rPr>
          <w:sz w:val="28"/>
          <w:szCs w:val="28"/>
          <w:lang w:val="ru-RU"/>
        </w:rPr>
        <w:t>редпочтительным является Вариант 1. Он в полной мере обеспечивает достижение заявленных целей: соответствует требованиям ФЗ № 381-ФЗ и постановления губернатора Краснодарского края № 1249, позволяет учесть актуальную градостроительную ситуацию, обеспечить нормативы минимальной обеспеченности и гарантировать размещение не менее 60% НТО для субъектов</w:t>
      </w:r>
      <w:r w:rsidRPr="00A94864">
        <w:rPr>
          <w:color w:val="FF0000"/>
          <w:sz w:val="28"/>
          <w:szCs w:val="28"/>
          <w:lang w:val="ru-RU"/>
        </w:rPr>
        <w:t xml:space="preserve"> МСП. </w:t>
      </w:r>
      <w:r w:rsidRPr="00A94864">
        <w:rPr>
          <w:sz w:val="28"/>
          <w:szCs w:val="28"/>
          <w:lang w:val="ru-RU"/>
        </w:rPr>
        <w:t>Вариант 2 не позволяет учесть изменения градостроительной ситуации. Вариант 3 противоречит федеральному законодательству. Затраты на реализацию Варианта 1 отсутствуют.</w:t>
      </w:r>
    </w:p>
    <w:p w:rsidR="00E41E60" w:rsidRPr="00A94864" w:rsidRDefault="003A0D6C" w:rsidP="001F3C21">
      <w:pPr>
        <w:jc w:val="both"/>
        <w:rPr>
          <w:sz w:val="28"/>
          <w:szCs w:val="28"/>
          <w:lang w:val="ru-RU"/>
        </w:rPr>
      </w:pPr>
      <w:r w:rsidRPr="00A94864">
        <w:rPr>
          <w:b/>
          <w:sz w:val="28"/>
          <w:szCs w:val="28"/>
          <w:lang w:val="ru-RU"/>
        </w:rPr>
        <w:t xml:space="preserve">9.8. Детальное описание предлагаемого варианта: </w:t>
      </w:r>
      <w:r w:rsidRPr="00A94864">
        <w:rPr>
          <w:sz w:val="28"/>
          <w:szCs w:val="28"/>
          <w:lang w:val="ru-RU"/>
        </w:rPr>
        <w:t xml:space="preserve">Вариант 1 предусматривает разработку проекта постановления об утверждении схемы размещения НТО на 2027 год. Разработка осуществляется </w:t>
      </w:r>
      <w:r w:rsidR="00FC5CB6" w:rsidRPr="00A94864">
        <w:rPr>
          <w:sz w:val="28"/>
          <w:szCs w:val="28"/>
          <w:lang w:val="ru-RU"/>
        </w:rPr>
        <w:t>управлением экономики и потребительской сферы</w:t>
      </w:r>
      <w:r w:rsidRPr="00A94864">
        <w:rPr>
          <w:sz w:val="28"/>
          <w:szCs w:val="28"/>
          <w:lang w:val="ru-RU"/>
        </w:rPr>
        <w:t xml:space="preserve"> с учётом предложений поселений, анализа фактического размещения НТО, градостроительной документации и </w:t>
      </w:r>
      <w:r w:rsidRPr="00A94864">
        <w:rPr>
          <w:sz w:val="28"/>
          <w:szCs w:val="28"/>
          <w:lang w:val="ru-RU"/>
        </w:rPr>
        <w:lastRenderedPageBreak/>
        <w:t>нормативов обеспеченности. Схема состоит из текстовой и графической частей. После утверждения схема подлежит опубликованию на официальном сайте и направлению в департамент потребительской сферы и регулирования рынка алкоголя Краснодарского края.</w:t>
      </w:r>
    </w:p>
    <w:p w:rsidR="00E41E60" w:rsidRPr="00A94864" w:rsidRDefault="003A0D6C" w:rsidP="001F3C21">
      <w:pPr>
        <w:spacing w:before="120" w:after="60"/>
        <w:jc w:val="both"/>
        <w:rPr>
          <w:sz w:val="28"/>
          <w:szCs w:val="28"/>
          <w:lang w:val="ru-RU"/>
        </w:rPr>
      </w:pPr>
      <w:r w:rsidRPr="00A94864">
        <w:rPr>
          <w:b/>
          <w:sz w:val="28"/>
          <w:szCs w:val="28"/>
          <w:lang w:val="ru-RU"/>
        </w:rPr>
        <w:t>10. Оценка необходимости установления переходного периода</w:t>
      </w:r>
    </w:p>
    <w:p w:rsidR="00E41E60" w:rsidRPr="00A94864" w:rsidRDefault="003A0D6C" w:rsidP="001F3C21">
      <w:pPr>
        <w:jc w:val="both"/>
        <w:rPr>
          <w:sz w:val="28"/>
          <w:szCs w:val="28"/>
          <w:lang w:val="ru-RU"/>
        </w:rPr>
      </w:pPr>
      <w:r w:rsidRPr="00A94864">
        <w:rPr>
          <w:b/>
          <w:sz w:val="28"/>
          <w:szCs w:val="28"/>
          <w:lang w:val="ru-RU"/>
        </w:rPr>
        <w:t xml:space="preserve">10.1. Предполагаемая дата вступления в силу: </w:t>
      </w:r>
      <w:r w:rsidRPr="00A94864">
        <w:rPr>
          <w:sz w:val="28"/>
          <w:szCs w:val="28"/>
          <w:lang w:val="ru-RU"/>
        </w:rPr>
        <w:t>После официального опубликования, не позднее 1 января 2027 года.</w:t>
      </w:r>
    </w:p>
    <w:p w:rsidR="00E41E60" w:rsidRPr="00A94864" w:rsidRDefault="003A0D6C" w:rsidP="001F3C21">
      <w:pPr>
        <w:jc w:val="both"/>
        <w:rPr>
          <w:sz w:val="28"/>
          <w:szCs w:val="28"/>
          <w:lang w:val="ru-RU"/>
        </w:rPr>
      </w:pPr>
      <w:r w:rsidRPr="00A94864">
        <w:rPr>
          <w:b/>
          <w:sz w:val="28"/>
          <w:szCs w:val="28"/>
          <w:lang w:val="ru-RU"/>
        </w:rPr>
        <w:t xml:space="preserve">10.2. Необходимость установления переходного периода и (или) отсрочки: </w:t>
      </w:r>
      <w:r w:rsidRPr="00A94864">
        <w:rPr>
          <w:sz w:val="28"/>
          <w:szCs w:val="28"/>
          <w:lang w:val="ru-RU"/>
        </w:rPr>
        <w:t>нет.</w:t>
      </w:r>
    </w:p>
    <w:p w:rsidR="00E41E60" w:rsidRPr="00A94864" w:rsidRDefault="003A0D6C" w:rsidP="002F3DB8">
      <w:pPr>
        <w:spacing w:after="0"/>
        <w:jc w:val="both"/>
        <w:rPr>
          <w:sz w:val="28"/>
          <w:szCs w:val="28"/>
          <w:lang w:val="ru-RU"/>
        </w:rPr>
      </w:pPr>
      <w:r w:rsidRPr="00A94864">
        <w:rPr>
          <w:sz w:val="28"/>
          <w:szCs w:val="28"/>
          <w:lang w:val="ru-RU"/>
        </w:rPr>
        <w:t>1) срок переходного периода: не требуется.</w:t>
      </w:r>
    </w:p>
    <w:p w:rsidR="00E41E60" w:rsidRPr="00A94864" w:rsidRDefault="003A0D6C" w:rsidP="002F3DB8">
      <w:pPr>
        <w:spacing w:after="0"/>
        <w:jc w:val="both"/>
        <w:rPr>
          <w:sz w:val="28"/>
          <w:szCs w:val="28"/>
          <w:lang w:val="ru-RU"/>
        </w:rPr>
      </w:pPr>
      <w:r w:rsidRPr="00A94864">
        <w:rPr>
          <w:sz w:val="28"/>
          <w:szCs w:val="28"/>
          <w:lang w:val="ru-RU"/>
        </w:rPr>
        <w:t>2) отсрочка введения: не требуется.</w:t>
      </w:r>
    </w:p>
    <w:p w:rsidR="00E41E60" w:rsidRPr="00A94864" w:rsidRDefault="003A0D6C" w:rsidP="002F3DB8">
      <w:pPr>
        <w:spacing w:after="0"/>
        <w:jc w:val="both"/>
        <w:rPr>
          <w:sz w:val="28"/>
          <w:szCs w:val="28"/>
          <w:lang w:val="ru-RU"/>
        </w:rPr>
      </w:pPr>
      <w:r w:rsidRPr="00A94864">
        <w:rPr>
          <w:sz w:val="28"/>
          <w:szCs w:val="28"/>
          <w:lang w:val="ru-RU"/>
        </w:rPr>
        <w:t xml:space="preserve">3) срок действия правового регулирования: 1 год (2027 год) </w:t>
      </w:r>
      <w:proofErr w:type="gramStart"/>
      <w:r w:rsidRPr="00A94864">
        <w:rPr>
          <w:sz w:val="28"/>
          <w:szCs w:val="28"/>
          <w:lang w:val="ru-RU"/>
        </w:rPr>
        <w:t>с даты вступления</w:t>
      </w:r>
      <w:proofErr w:type="gramEnd"/>
      <w:r w:rsidRPr="00A94864">
        <w:rPr>
          <w:sz w:val="28"/>
          <w:szCs w:val="28"/>
          <w:lang w:val="ru-RU"/>
        </w:rPr>
        <w:t xml:space="preserve"> в силу.</w:t>
      </w:r>
    </w:p>
    <w:p w:rsidR="00E41E60" w:rsidRPr="00A94864" w:rsidRDefault="003A0D6C" w:rsidP="001F3C21">
      <w:pPr>
        <w:jc w:val="both"/>
        <w:rPr>
          <w:sz w:val="28"/>
          <w:szCs w:val="28"/>
          <w:lang w:val="ru-RU"/>
        </w:rPr>
      </w:pPr>
      <w:r w:rsidRPr="00A94864">
        <w:rPr>
          <w:b/>
          <w:sz w:val="28"/>
          <w:szCs w:val="28"/>
          <w:lang w:val="ru-RU"/>
        </w:rPr>
        <w:t xml:space="preserve">10.3. Необходимость распространения на ранее возникшие отношения: </w:t>
      </w:r>
      <w:r w:rsidRPr="00A94864">
        <w:rPr>
          <w:sz w:val="28"/>
          <w:szCs w:val="28"/>
          <w:lang w:val="ru-RU"/>
        </w:rPr>
        <w:t>нет.</w:t>
      </w:r>
    </w:p>
    <w:p w:rsidR="00E41E60" w:rsidRPr="00A94864" w:rsidRDefault="003A0D6C" w:rsidP="001F3C21">
      <w:pPr>
        <w:jc w:val="both"/>
        <w:rPr>
          <w:sz w:val="28"/>
          <w:szCs w:val="28"/>
          <w:lang w:val="ru-RU"/>
        </w:rPr>
      </w:pPr>
      <w:r w:rsidRPr="00A94864">
        <w:rPr>
          <w:sz w:val="28"/>
          <w:szCs w:val="28"/>
          <w:lang w:val="ru-RU"/>
        </w:rPr>
        <w:t>10.3.1. Период распространения: не требуется.</w:t>
      </w:r>
    </w:p>
    <w:p w:rsidR="00E41E60" w:rsidRPr="00A94864" w:rsidRDefault="003A0D6C" w:rsidP="001F3C21">
      <w:pPr>
        <w:jc w:val="both"/>
        <w:rPr>
          <w:sz w:val="28"/>
          <w:szCs w:val="28"/>
          <w:lang w:val="ru-RU"/>
        </w:rPr>
      </w:pPr>
      <w:r w:rsidRPr="00A94864">
        <w:rPr>
          <w:b/>
          <w:sz w:val="28"/>
          <w:szCs w:val="28"/>
          <w:lang w:val="ru-RU"/>
        </w:rPr>
        <w:t xml:space="preserve">10.4. Обоснование: </w:t>
      </w:r>
      <w:r w:rsidRPr="00A94864">
        <w:rPr>
          <w:sz w:val="28"/>
          <w:szCs w:val="28"/>
          <w:lang w:val="ru-RU"/>
        </w:rPr>
        <w:t>Переходный период и отсрочка не требуются, так как схема вступает в силу с 1 января 2027 года, что обеспечивает непрерывность регулирования. Срок действия — 1 год (2027 год), что соответствует практике ежегодного утверждения схем. Распространение на ранее возникшие отношения не требуется, так как схема определяет условия размещения НТО на будущий период.</w:t>
      </w:r>
    </w:p>
    <w:p w:rsidR="00E41E60" w:rsidRPr="00A94864" w:rsidRDefault="00E41E60" w:rsidP="0087741E">
      <w:pPr>
        <w:spacing w:after="0"/>
        <w:jc w:val="both"/>
        <w:rPr>
          <w:sz w:val="28"/>
          <w:szCs w:val="28"/>
          <w:lang w:val="ru-RU"/>
        </w:rPr>
      </w:pPr>
    </w:p>
    <w:p w:rsidR="0087741E" w:rsidRPr="00A94864" w:rsidRDefault="0087741E" w:rsidP="0087741E">
      <w:pPr>
        <w:spacing w:after="0"/>
        <w:jc w:val="both"/>
        <w:rPr>
          <w:sz w:val="28"/>
          <w:szCs w:val="28"/>
          <w:lang w:val="ru-RU"/>
        </w:rPr>
      </w:pPr>
      <w:r w:rsidRPr="00A94864">
        <w:rPr>
          <w:sz w:val="28"/>
          <w:szCs w:val="28"/>
          <w:lang w:val="ru-RU"/>
        </w:rPr>
        <w:t xml:space="preserve">Начальник </w:t>
      </w:r>
    </w:p>
    <w:p w:rsidR="0087741E" w:rsidRPr="00A94864" w:rsidRDefault="0087741E" w:rsidP="0087741E">
      <w:pPr>
        <w:spacing w:after="0"/>
        <w:jc w:val="both"/>
        <w:rPr>
          <w:sz w:val="28"/>
          <w:szCs w:val="28"/>
          <w:lang w:val="ru-RU"/>
        </w:rPr>
      </w:pPr>
      <w:r w:rsidRPr="00A94864">
        <w:rPr>
          <w:sz w:val="28"/>
          <w:szCs w:val="28"/>
          <w:lang w:val="ru-RU"/>
        </w:rPr>
        <w:t xml:space="preserve">управления экономики и </w:t>
      </w:r>
    </w:p>
    <w:p w:rsidR="0087741E" w:rsidRPr="00A94864" w:rsidRDefault="00A94864" w:rsidP="0087741E">
      <w:pPr>
        <w:spacing w:after="0"/>
        <w:jc w:val="both"/>
        <w:rPr>
          <w:sz w:val="28"/>
          <w:szCs w:val="28"/>
          <w:lang w:val="ru-RU"/>
        </w:rPr>
      </w:pPr>
      <w:r>
        <w:rPr>
          <w:sz w:val="28"/>
          <w:szCs w:val="28"/>
          <w:lang w:val="ru-RU"/>
        </w:rPr>
        <w:t xml:space="preserve">потребительской </w:t>
      </w:r>
      <w:r w:rsidR="0087741E" w:rsidRPr="00A94864">
        <w:rPr>
          <w:sz w:val="28"/>
          <w:szCs w:val="28"/>
          <w:lang w:val="ru-RU"/>
        </w:rPr>
        <w:t xml:space="preserve">сферы                                                    </w:t>
      </w:r>
      <w:r>
        <w:rPr>
          <w:sz w:val="28"/>
          <w:szCs w:val="28"/>
          <w:lang w:val="ru-RU"/>
        </w:rPr>
        <w:t xml:space="preserve">          </w:t>
      </w:r>
      <w:r w:rsidR="0087741E" w:rsidRPr="00A94864">
        <w:rPr>
          <w:sz w:val="28"/>
          <w:szCs w:val="28"/>
          <w:lang w:val="ru-RU"/>
        </w:rPr>
        <w:t xml:space="preserve">  </w:t>
      </w:r>
      <w:r>
        <w:rPr>
          <w:sz w:val="28"/>
          <w:szCs w:val="28"/>
          <w:lang w:val="ru-RU"/>
        </w:rPr>
        <w:t xml:space="preserve">          </w:t>
      </w:r>
      <w:r w:rsidRPr="00A94864">
        <w:rPr>
          <w:sz w:val="28"/>
          <w:szCs w:val="28"/>
          <w:lang w:val="ru-RU"/>
        </w:rPr>
        <w:t xml:space="preserve">Е.А. </w:t>
      </w:r>
      <w:proofErr w:type="spellStart"/>
      <w:r w:rsidRPr="00A94864">
        <w:rPr>
          <w:sz w:val="28"/>
          <w:szCs w:val="28"/>
          <w:lang w:val="ru-RU"/>
        </w:rPr>
        <w:t>Хмелько</w:t>
      </w:r>
      <w:proofErr w:type="spellEnd"/>
    </w:p>
    <w:p w:rsidR="0087741E" w:rsidRPr="00A94864" w:rsidRDefault="0087741E">
      <w:pPr>
        <w:spacing w:after="0"/>
        <w:jc w:val="both"/>
        <w:rPr>
          <w:sz w:val="28"/>
          <w:szCs w:val="28"/>
          <w:lang w:val="ru-RU"/>
        </w:rPr>
      </w:pPr>
    </w:p>
    <w:p w:rsidR="00A94864" w:rsidRPr="00A94864" w:rsidRDefault="00A94864">
      <w:pPr>
        <w:spacing w:after="0"/>
        <w:jc w:val="both"/>
        <w:rPr>
          <w:sz w:val="28"/>
          <w:szCs w:val="28"/>
          <w:lang w:val="ru-RU"/>
        </w:rPr>
      </w:pPr>
    </w:p>
    <w:sectPr w:rsidR="00A94864" w:rsidRPr="00A94864" w:rsidSect="00034616">
      <w:pgSz w:w="12240" w:h="15840"/>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B47730"/>
    <w:rsid w:val="00006875"/>
    <w:rsid w:val="00034616"/>
    <w:rsid w:val="0005096D"/>
    <w:rsid w:val="0006063C"/>
    <w:rsid w:val="001472F8"/>
    <w:rsid w:val="0015074B"/>
    <w:rsid w:val="00192CFD"/>
    <w:rsid w:val="0019363E"/>
    <w:rsid w:val="001F3C21"/>
    <w:rsid w:val="0029639D"/>
    <w:rsid w:val="002F3DB8"/>
    <w:rsid w:val="00326F90"/>
    <w:rsid w:val="00392D60"/>
    <w:rsid w:val="003A0D6C"/>
    <w:rsid w:val="00561BFF"/>
    <w:rsid w:val="00591916"/>
    <w:rsid w:val="00602511"/>
    <w:rsid w:val="00622C00"/>
    <w:rsid w:val="006B2B85"/>
    <w:rsid w:val="006F2824"/>
    <w:rsid w:val="007139F0"/>
    <w:rsid w:val="00757001"/>
    <w:rsid w:val="00804300"/>
    <w:rsid w:val="00820123"/>
    <w:rsid w:val="0085011E"/>
    <w:rsid w:val="0087741E"/>
    <w:rsid w:val="008B058E"/>
    <w:rsid w:val="008C1C0E"/>
    <w:rsid w:val="008E6FA2"/>
    <w:rsid w:val="008F68E6"/>
    <w:rsid w:val="009573D1"/>
    <w:rsid w:val="009A4084"/>
    <w:rsid w:val="009E2BF4"/>
    <w:rsid w:val="00A94864"/>
    <w:rsid w:val="00AA1D8D"/>
    <w:rsid w:val="00AE5D65"/>
    <w:rsid w:val="00B47730"/>
    <w:rsid w:val="00B62680"/>
    <w:rsid w:val="00C25169"/>
    <w:rsid w:val="00CB0664"/>
    <w:rsid w:val="00D14378"/>
    <w:rsid w:val="00D269B6"/>
    <w:rsid w:val="00D90974"/>
    <w:rsid w:val="00E41E60"/>
    <w:rsid w:val="00E717C4"/>
    <w:rsid w:val="00E727EF"/>
    <w:rsid w:val="00F1341B"/>
    <w:rsid w:val="00F77DFF"/>
    <w:rsid w:val="00F8659E"/>
    <w:rsid w:val="00FC5CB6"/>
    <w:rsid w:val="00FC693F"/>
    <w:rsid w:val="00FD5C37"/>
    <w:rsid w:val="00FE1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line="24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Светлый список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3">
    <w:name w:val="Светлая сетка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Светлая сетка - Акцент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Средняя заливка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Средняя заливка 1 - Акцент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Средняя заливка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Средний список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Средний список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сетка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Средняя сетка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Средняя сетка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4">
    <w:name w:val="Темный список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5">
    <w:name w:val="Цветная заливка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6">
    <w:name w:val="Цветной список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7">
    <w:name w:val="Цветная сетка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264071468">
      <w:bodyDiv w:val="1"/>
      <w:marLeft w:val="0"/>
      <w:marRight w:val="0"/>
      <w:marTop w:val="0"/>
      <w:marBottom w:val="0"/>
      <w:divBdr>
        <w:top w:val="none" w:sz="0" w:space="0" w:color="auto"/>
        <w:left w:val="none" w:sz="0" w:space="0" w:color="auto"/>
        <w:bottom w:val="none" w:sz="0" w:space="0" w:color="auto"/>
        <w:right w:val="none" w:sz="0" w:space="0" w:color="auto"/>
      </w:divBdr>
    </w:div>
    <w:div w:id="1734038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10</Pages>
  <Words>3086</Words>
  <Characters>17595</Characters>
  <Application>Microsoft Office Word</Application>
  <DocSecurity>0</DocSecurity>
  <Lines>146</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20640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Larina</cp:lastModifiedBy>
  <cp:revision>33</cp:revision>
  <cp:lastPrinted>2026-09-24T07:50:00Z</cp:lastPrinted>
  <dcterms:created xsi:type="dcterms:W3CDTF">2026-09-22T13:34:00Z</dcterms:created>
  <dcterms:modified xsi:type="dcterms:W3CDTF">2026-09-24T12:31:00Z</dcterms:modified>
</cp:coreProperties>
</file>