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9B" w:rsidRPr="00C0099B" w:rsidRDefault="00C0099B" w:rsidP="00C0099B">
      <w:pPr>
        <w:pStyle w:val="s15"/>
        <w:spacing w:before="0" w:beforeAutospacing="0" w:after="0" w:afterAutospacing="0"/>
        <w:jc w:val="both"/>
        <w:rPr>
          <w:b/>
        </w:rPr>
      </w:pPr>
      <w:r w:rsidRPr="00C0099B">
        <w:rPr>
          <w:rStyle w:val="s10"/>
          <w:b/>
        </w:rPr>
        <w:t>Статья 181.</w:t>
      </w:r>
      <w:r w:rsidRPr="00C0099B">
        <w:rPr>
          <w:b/>
        </w:rPr>
        <w:t xml:space="preserve"> Формирование фондов капитального ремонта на счете регионального оператора</w:t>
      </w:r>
    </w:p>
    <w:p w:rsidR="00C0099B" w:rsidRDefault="00C0099B" w:rsidP="00C0099B">
      <w:pPr>
        <w:pStyle w:val="s15"/>
        <w:spacing w:before="0" w:beforeAutospacing="0" w:after="0" w:afterAutospacing="0"/>
        <w:jc w:val="both"/>
      </w:pPr>
    </w:p>
    <w:p w:rsidR="00C0099B" w:rsidRDefault="00C0099B" w:rsidP="00C0099B">
      <w:pPr>
        <w:pStyle w:val="s1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 xml:space="preserve">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 </w:t>
      </w:r>
      <w:hyperlink r:id="rId4" w:anchor="/document/12138291/entry/1707" w:history="1">
        <w:r>
          <w:rPr>
            <w:rStyle w:val="a3"/>
          </w:rPr>
          <w:t>частью 7 статьи 170</w:t>
        </w:r>
      </w:hyperlink>
      <w:r>
        <w:t xml:space="preserve"> настоящего Кодекса, имеют права и исполняют обязанности, предусмотренные </w:t>
      </w:r>
      <w:hyperlink r:id="rId5" w:anchor="/document/12138291/entry/1812" w:history="1">
        <w:r>
          <w:rPr>
            <w:rStyle w:val="a3"/>
          </w:rPr>
          <w:t>частью 2</w:t>
        </w:r>
      </w:hyperlink>
      <w:r>
        <w:t xml:space="preserve"> настоящей статьи, начиная с даты, определяемой в соответствии с </w:t>
      </w:r>
      <w:hyperlink r:id="rId6" w:anchor="/document/12138291/entry/1693" w:history="1">
        <w:r>
          <w:rPr>
            <w:rStyle w:val="a3"/>
          </w:rPr>
          <w:t>частью 3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статьи 169</w:t>
        </w:r>
      </w:hyperlink>
      <w:r>
        <w:t xml:space="preserve"> и </w:t>
      </w:r>
      <w:hyperlink r:id="rId7" w:anchor="/document/12138291/entry/17051" w:history="1">
        <w:r>
          <w:rPr>
            <w:rStyle w:val="a3"/>
          </w:rPr>
          <w:t>частью 5.1 статьи 170</w:t>
        </w:r>
      </w:hyperlink>
      <w:r>
        <w:t xml:space="preserve"> настоящего Кодекса, а региональный оператор должен исполнять обязанности по обеспечению проведения капитального ремонта общего имущества в многоквартирном доме, предусмотренные </w:t>
      </w:r>
      <w:hyperlink r:id="rId8" w:anchor="/document/12138291/entry/182" w:history="1">
        <w:r>
          <w:rPr>
            <w:rStyle w:val="a3"/>
          </w:rPr>
          <w:t>статьей 182</w:t>
        </w:r>
      </w:hyperlink>
      <w:r>
        <w:t xml:space="preserve"> настоящего Кодекса, перечислить в случаях, предусмотренных настоящим Кодексом, денежные средства фонда капитального ремонта на специальный счет или выплатить собственникам помещений в многоквартирном доме денежные средства, соответствующие долям указанных собственников в фонде капитального</w:t>
      </w:r>
      <w:proofErr w:type="gramEnd"/>
      <w:r>
        <w:t xml:space="preserve"> ремонта, исполнять иные обязанности, предусмотренные настоящим Кодексом.</w:t>
      </w:r>
    </w:p>
    <w:p w:rsidR="00C0099B" w:rsidRDefault="00C0099B" w:rsidP="00C0099B">
      <w:pPr>
        <w:pStyle w:val="s1"/>
        <w:spacing w:before="0" w:beforeAutospacing="0" w:after="0" w:afterAutospacing="0"/>
        <w:ind w:firstLine="708"/>
        <w:jc w:val="both"/>
      </w:pPr>
      <w:r>
        <w:t>2. Собственники помещений в многоквартирном доме при формировании фонда капитального ремонта на счете регионального оператора:</w:t>
      </w:r>
    </w:p>
    <w:p w:rsidR="00C0099B" w:rsidRDefault="00C0099B" w:rsidP="00C0099B">
      <w:pPr>
        <w:pStyle w:val="s1"/>
        <w:spacing w:before="0" w:beforeAutospacing="0" w:after="0" w:afterAutospacing="0"/>
        <w:jc w:val="both"/>
      </w:pPr>
      <w:r>
        <w:t xml:space="preserve">1) ежемесячно вносят в установленные в соответствии со </w:t>
      </w:r>
      <w:hyperlink r:id="rId9" w:anchor="/document/12138291/entry/171" w:history="1">
        <w:r>
          <w:rPr>
            <w:rStyle w:val="a3"/>
          </w:rPr>
          <w:t>статьей 171</w:t>
        </w:r>
      </w:hyperlink>
      <w:r>
        <w:t xml:space="preserve">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ремонт;</w:t>
      </w:r>
    </w:p>
    <w:p w:rsidR="00C0099B" w:rsidRDefault="00C0099B" w:rsidP="00C0099B">
      <w:pPr>
        <w:pStyle w:val="s1"/>
        <w:spacing w:before="0" w:beforeAutospacing="0" w:after="0" w:afterAutospacing="0"/>
        <w:jc w:val="both"/>
      </w:pPr>
      <w:r>
        <w:t>2) принимают решения, участвуют в принятии решений, которые предусмотрены настоящим Кодексом, в связи с организацией проведения капитального ремонта общего имущества в таком многоквартирном доме;</w:t>
      </w:r>
    </w:p>
    <w:p w:rsidR="00C0099B" w:rsidRDefault="00C0099B" w:rsidP="00C0099B">
      <w:pPr>
        <w:pStyle w:val="s1"/>
        <w:spacing w:before="0" w:beforeAutospacing="0" w:after="0" w:afterAutospacing="0"/>
        <w:jc w:val="both"/>
      </w:pPr>
      <w:r>
        <w:t>3) участвуют в осуществлении приемки оказанных услуг и (или) выполненных работ по капитальному ремонту в таком многоквартирном доме;</w:t>
      </w:r>
    </w:p>
    <w:p w:rsidR="00C0099B" w:rsidRDefault="00C0099B" w:rsidP="00C0099B">
      <w:pPr>
        <w:pStyle w:val="s1"/>
        <w:spacing w:before="0" w:beforeAutospacing="0" w:after="0" w:afterAutospacing="0"/>
        <w:jc w:val="both"/>
      </w:pPr>
      <w:r>
        <w:t>4) запрашивают и получают предусмотренные настоящим Кодексом сведения (информацию) от заинтересованных лиц;</w:t>
      </w:r>
    </w:p>
    <w:p w:rsidR="00C0099B" w:rsidRDefault="00C0099B" w:rsidP="00C0099B">
      <w:pPr>
        <w:pStyle w:val="s1"/>
        <w:spacing w:before="0" w:beforeAutospacing="0" w:after="0" w:afterAutospacing="0"/>
        <w:jc w:val="both"/>
      </w:pPr>
      <w:r>
        <w:t>5) реализуют иные права и исполняют иные обязанности, предусмотренные настоящим Кодексом, иными нормативными правовыми актами Российской Федерации, нормативными правовыми актами субъектов Российской Федерации.</w:t>
      </w:r>
    </w:p>
    <w:p w:rsidR="00C0099B" w:rsidRDefault="00C0099B" w:rsidP="00C0099B">
      <w:pPr>
        <w:pStyle w:val="s1"/>
        <w:spacing w:before="0" w:beforeAutospacing="0" w:after="0" w:afterAutospacing="0"/>
        <w:ind w:firstLine="708"/>
        <w:jc w:val="both"/>
      </w:pPr>
      <w:r>
        <w:t xml:space="preserve">3. </w:t>
      </w:r>
      <w:hyperlink r:id="rId10" w:anchor="/multilink/12138291/paragraph/3376368/number/0" w:history="1">
        <w:r>
          <w:rPr>
            <w:rStyle w:val="a3"/>
          </w:rPr>
          <w:t>Методическое обеспечение</w:t>
        </w:r>
      </w:hyperlink>
      <w:r>
        <w:t xml:space="preserve">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C0099B" w:rsidRDefault="00C0099B" w:rsidP="00C0099B">
      <w:pPr>
        <w:pStyle w:val="s1"/>
        <w:spacing w:before="0" w:beforeAutospacing="0" w:after="0" w:afterAutospacing="0"/>
        <w:ind w:firstLine="708"/>
        <w:jc w:val="both"/>
      </w:pPr>
      <w:r>
        <w:t xml:space="preserve">4. Региональный оператор применяет установленные законодательством меры, включая начисление пеней, установленных </w:t>
      </w:r>
      <w:hyperlink r:id="rId11" w:anchor="/document/12138291/entry/1550141" w:history="1">
        <w:r>
          <w:rPr>
            <w:rStyle w:val="a3"/>
          </w:rPr>
          <w:t>частью 14.1 статьи 155</w:t>
        </w:r>
      </w:hyperlink>
      <w:r>
        <w:t xml:space="preserve"> настоящего Кодекса,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 на капитальный ремонт.</w:t>
      </w:r>
    </w:p>
    <w:p w:rsidR="00C0099B" w:rsidRDefault="00C0099B" w:rsidP="00C0099B">
      <w:pPr>
        <w:pStyle w:val="s1"/>
        <w:spacing w:before="0" w:beforeAutospacing="0" w:after="0" w:afterAutospacing="0"/>
        <w:ind w:firstLine="708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</w:t>
      </w:r>
      <w:proofErr w:type="gramStart"/>
      <w:r>
        <w:t xml:space="preserve">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</w:t>
      </w:r>
      <w:r>
        <w:lastRenderedPageBreak/>
        <w:t xml:space="preserve">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определенный в соответствии с </w:t>
      </w:r>
      <w:hyperlink r:id="rId12" w:anchor="/document/12138291/entry/1904" w:history="1">
        <w:r>
          <w:rPr>
            <w:rStyle w:val="a3"/>
          </w:rPr>
          <w:t>частью</w:t>
        </w:r>
        <w:proofErr w:type="gramEnd"/>
        <w:r>
          <w:rPr>
            <w:rStyle w:val="a3"/>
          </w:rPr>
          <w:t xml:space="preserve"> 4 статьи 190</w:t>
        </w:r>
      </w:hyperlink>
      <w:r>
        <w:t xml:space="preserve"> настоящего Кодекса, засчитываются в порядке, установленном законом субъекта Российской Федерации,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CD3990" w:rsidRDefault="00CD3990"/>
    <w:sectPr w:rsidR="00CD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99B"/>
    <w:rsid w:val="00C0099B"/>
    <w:rsid w:val="00CD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C0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0099B"/>
  </w:style>
  <w:style w:type="character" w:styleId="a3">
    <w:name w:val="Hyperlink"/>
    <w:basedOn w:val="a0"/>
    <w:uiPriority w:val="99"/>
    <w:unhideWhenUsed/>
    <w:rsid w:val="00C0099B"/>
    <w:rPr>
      <w:color w:val="0000FF"/>
      <w:u w:val="single"/>
    </w:rPr>
  </w:style>
  <w:style w:type="paragraph" w:customStyle="1" w:styleId="s1">
    <w:name w:val="s_1"/>
    <w:basedOn w:val="a"/>
    <w:rsid w:val="00C0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2</cp:revision>
  <dcterms:created xsi:type="dcterms:W3CDTF">2018-12-25T13:27:00Z</dcterms:created>
  <dcterms:modified xsi:type="dcterms:W3CDTF">2018-12-25T13:27:00Z</dcterms:modified>
</cp:coreProperties>
</file>