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b/>
          <w:bCs/>
          <w:sz w:val="24"/>
          <w:szCs w:val="24"/>
        </w:rPr>
        <w:t>Текст:</w:t>
      </w:r>
      <w:r w:rsidRPr="00C861DA">
        <w:rPr>
          <w:rFonts w:ascii="Times New Roman" w:eastAsia="Times New Roman" w:hAnsi="Times New Roman" w:cs="Times New Roman"/>
          <w:sz w:val="24"/>
          <w:szCs w:val="24"/>
        </w:rPr>
        <w:br/>
        <w:t>Организатор торгов ООО «Градиент» (ИНН 2312007252, 350058, г</w:t>
      </w:r>
      <w:proofErr w:type="gramStart"/>
      <w:r w:rsidRPr="00C861DA">
        <w:rPr>
          <w:rFonts w:ascii="Times New Roman" w:eastAsia="Times New Roman" w:hAnsi="Times New Roman" w:cs="Times New Roman"/>
          <w:sz w:val="24"/>
          <w:szCs w:val="24"/>
        </w:rPr>
        <w:t>.К</w:t>
      </w:r>
      <w:proofErr w:type="gramEnd"/>
      <w:r w:rsidRPr="00C861DA">
        <w:rPr>
          <w:rFonts w:ascii="Times New Roman" w:eastAsia="Times New Roman" w:hAnsi="Times New Roman" w:cs="Times New Roman"/>
          <w:sz w:val="24"/>
          <w:szCs w:val="24"/>
        </w:rPr>
        <w:t xml:space="preserve">раснодар, ул.Ставропольская, 183/3, оф.10) по поручению конкурсного управляющего должника Главы КФХ Истомина Николая Георгиевича (ИНН 232900204848, Краснодарский край, г.Гулькевичи, ул. Ленинградская, д. 42, кв. 17) </w:t>
      </w:r>
      <w:proofErr w:type="spellStart"/>
      <w:r w:rsidRPr="00C861DA">
        <w:rPr>
          <w:rFonts w:ascii="Times New Roman" w:eastAsia="Times New Roman" w:hAnsi="Times New Roman" w:cs="Times New Roman"/>
          <w:sz w:val="24"/>
          <w:szCs w:val="24"/>
        </w:rPr>
        <w:t>Бочарова</w:t>
      </w:r>
      <w:proofErr w:type="spellEnd"/>
      <w:r w:rsidRPr="00C861DA">
        <w:rPr>
          <w:rFonts w:ascii="Times New Roman" w:eastAsia="Times New Roman" w:hAnsi="Times New Roman" w:cs="Times New Roman"/>
          <w:sz w:val="24"/>
          <w:szCs w:val="24"/>
        </w:rPr>
        <w:t xml:space="preserve"> Евгения Алексеевича (ИНН: 231201373802, СНИЛС: 070-504-009-10, т.89184845633, </w:t>
      </w:r>
      <w:proofErr w:type="spellStart"/>
      <w:r w:rsidRPr="00C861DA">
        <w:rPr>
          <w:rFonts w:ascii="Times New Roman" w:eastAsia="Times New Roman" w:hAnsi="Times New Roman" w:cs="Times New Roman"/>
          <w:sz w:val="24"/>
          <w:szCs w:val="24"/>
        </w:rPr>
        <w:t>volzonok@mail.ru</w:t>
      </w:r>
      <w:proofErr w:type="spellEnd"/>
      <w:r w:rsidRPr="00C861DA">
        <w:rPr>
          <w:rFonts w:ascii="Times New Roman" w:eastAsia="Times New Roman" w:hAnsi="Times New Roman" w:cs="Times New Roman"/>
          <w:sz w:val="24"/>
          <w:szCs w:val="24"/>
        </w:rPr>
        <w:t xml:space="preserve">, член СРО: </w:t>
      </w:r>
      <w:proofErr w:type="gramStart"/>
      <w:r w:rsidRPr="00C861DA">
        <w:rPr>
          <w:rFonts w:ascii="Times New Roman" w:eastAsia="Times New Roman" w:hAnsi="Times New Roman" w:cs="Times New Roman"/>
          <w:sz w:val="24"/>
          <w:szCs w:val="24"/>
        </w:rPr>
        <w:t>ААУ "</w:t>
      </w:r>
      <w:proofErr w:type="spellStart"/>
      <w:r w:rsidRPr="00C861DA">
        <w:rPr>
          <w:rFonts w:ascii="Times New Roman" w:eastAsia="Times New Roman" w:hAnsi="Times New Roman" w:cs="Times New Roman"/>
          <w:sz w:val="24"/>
          <w:szCs w:val="24"/>
        </w:rPr>
        <w:t>Евросиб</w:t>
      </w:r>
      <w:proofErr w:type="spellEnd"/>
      <w:r w:rsidRPr="00C861DA">
        <w:rPr>
          <w:rFonts w:ascii="Times New Roman" w:eastAsia="Times New Roman" w:hAnsi="Times New Roman" w:cs="Times New Roman"/>
          <w:sz w:val="24"/>
          <w:szCs w:val="24"/>
        </w:rPr>
        <w:t>"), действующего на основании Решения Арбитражного суда Краснодарского края от 14.03.2016 года по делу №А32-41510/2014-48/173-Б, сообщает о проведении на электронной площадке ЗАО "Сбербанк — АСТ" (ЭП) повторных торгов посредством публичного предложения.</w:t>
      </w:r>
      <w:proofErr w:type="gramEnd"/>
      <w:r w:rsidRPr="00C861DA">
        <w:rPr>
          <w:rFonts w:ascii="Times New Roman" w:eastAsia="Times New Roman" w:hAnsi="Times New Roman" w:cs="Times New Roman"/>
          <w:sz w:val="24"/>
          <w:szCs w:val="24"/>
        </w:rPr>
        <w:t xml:space="preserve"> Подача заявок производится с 10:00 первого дня и до 18:00 последнего дня в следующие периоды проведения торгов: 1) 24.07.2018 – 30.07.2018; 2) 31.07.2018 – 06.08.2018; 3) 07.08.2018 – 13.08.2018; 4) 14.08.2018 – 20.08.2018; 5) 21.08.2018 – 27.08.2018; 6) 28.08.2018 – 03.09.2018; 7) 04.09.2018 – 10.09.2018. Предмет торгов заложенное имущество должника, входящее в состав Лотов №№ 2 – 7 (залоговый кредитор ООО КБ «</w:t>
      </w:r>
      <w:proofErr w:type="spellStart"/>
      <w:r w:rsidRPr="00C861DA">
        <w:rPr>
          <w:rFonts w:ascii="Times New Roman" w:eastAsia="Times New Roman" w:hAnsi="Times New Roman" w:cs="Times New Roman"/>
          <w:sz w:val="24"/>
          <w:szCs w:val="24"/>
        </w:rPr>
        <w:t>Финанс</w:t>
      </w:r>
      <w:proofErr w:type="spellEnd"/>
      <w:r w:rsidRPr="00C861DA">
        <w:rPr>
          <w:rFonts w:ascii="Times New Roman" w:eastAsia="Times New Roman" w:hAnsi="Times New Roman" w:cs="Times New Roman"/>
          <w:sz w:val="24"/>
          <w:szCs w:val="24"/>
        </w:rPr>
        <w:t xml:space="preserve"> Бизнес Банк»). Ознакомление с имуществом по адресу его нахождения в сроки согласованные с организатором торгов и конкурсным управляющим. Для участия в торгах заявитель должен зарегистрироваться на ЭП (http://bankruptcy.sberbank-ast.ru), внести задаток в установленном порядке, представить в форме электронных документов заявку, договор о задатке и копии требуемых документов. Задаток в размере 5 % от начальной цены лота, действующей в период подачи заявки, считается внесенным по факту поступления денежных средств на расчетный счет ООО «Градиент», ИНН/КПП: 2312007252/231201001, </w:t>
      </w:r>
      <w:proofErr w:type="spellStart"/>
      <w:r w:rsidRPr="00C861DA">
        <w:rPr>
          <w:rFonts w:ascii="Times New Roman" w:eastAsia="Times New Roman" w:hAnsi="Times New Roman" w:cs="Times New Roman"/>
          <w:sz w:val="24"/>
          <w:szCs w:val="24"/>
        </w:rPr>
        <w:t>р</w:t>
      </w:r>
      <w:proofErr w:type="spellEnd"/>
      <w:r w:rsidRPr="00C861DA">
        <w:rPr>
          <w:rFonts w:ascii="Times New Roman" w:eastAsia="Times New Roman" w:hAnsi="Times New Roman" w:cs="Times New Roman"/>
          <w:sz w:val="24"/>
          <w:szCs w:val="24"/>
        </w:rPr>
        <w:t>/с 40702810000110003093 Филиал «Южный» ПАО «БАНК УРАЛСИБ» г</w:t>
      </w:r>
      <w:proofErr w:type="gramStart"/>
      <w:r w:rsidRPr="00C861DA">
        <w:rPr>
          <w:rFonts w:ascii="Times New Roman" w:eastAsia="Times New Roman" w:hAnsi="Times New Roman" w:cs="Times New Roman"/>
          <w:sz w:val="24"/>
          <w:szCs w:val="24"/>
        </w:rPr>
        <w:t>.К</w:t>
      </w:r>
      <w:proofErr w:type="gramEnd"/>
      <w:r w:rsidRPr="00C861DA">
        <w:rPr>
          <w:rFonts w:ascii="Times New Roman" w:eastAsia="Times New Roman" w:hAnsi="Times New Roman" w:cs="Times New Roman"/>
          <w:sz w:val="24"/>
          <w:szCs w:val="24"/>
        </w:rPr>
        <w:t>раснодар, к/с 30101810400000000700, БИК: 040349700, не позднее окончания периода, в котором подается заявка.</w:t>
      </w:r>
      <w:r w:rsidRPr="00C861DA">
        <w:rPr>
          <w:rFonts w:ascii="Times New Roman" w:eastAsia="Times New Roman" w:hAnsi="Times New Roman" w:cs="Times New Roman"/>
          <w:sz w:val="24"/>
          <w:szCs w:val="24"/>
        </w:rPr>
        <w:br/>
        <w:t>Определение участников после окончания периода снижения цены, в котором поданы заявки. Подведение итогов торгов после окончания периода, в котором определены участники торгов. Победителем торгов признается участник, который представил в установленный срок надлежаще оформленную заявку, содержащую предложение с максимальной ценой за имущество должника, но не ниже начальной цены продажи, установленной для определенного периода проведения торгов. В случае если несколько заявок содержат равные предложения о цене, то право приобретения принадлежит участнику, который первым представил в установленный срок заявку. Со дня определения победителя торгов прием заявок прекращается. В случае подачи заявок в последнем периоде, подведение итогов торгов - 11.09.2018.</w:t>
      </w:r>
      <w:r w:rsidRPr="00C861DA">
        <w:rPr>
          <w:rFonts w:ascii="Times New Roman" w:eastAsia="Times New Roman" w:hAnsi="Times New Roman" w:cs="Times New Roman"/>
          <w:sz w:val="24"/>
          <w:szCs w:val="24"/>
        </w:rPr>
        <w:br/>
        <w:t>Преимущественное право приобретения имущества должника, входящего в состав Лотов №№ 4, 5, 6, 7, имеют лица, занимающиеся производством или производством и переработкой сельскохозяйственной продукции и владеющие земельным участком, непосредственно прилегающим к земельному участку должника. Арбитражный управляющий обязан предложить лицам, имеющим преимущественное право использовать это право для приобретения имущества должника. Для реализации преимущественного приобретения имущества должника конкурсный управляющий публикует сообщение на сайте ЕФРСБ о результатах торгов с указанием цены установленной в ходе торгов и предложение о приобретении имущества должника по цене, определенной на торгах для лиц имеющих преимущественное право приобретения имущества. Лица, имеющие преимущественное право приобретения имущества должника, в течение месяца со дня публикации указанного сообщения на сайте ЕФРСБ о результатах торгов, направляют соответствующие уведомления о намерении заключить договор купли-продажи конкурсному управляющему по цене определённой на торгах способом, позволяющим достоверно определить дату и время вручение данного уведомления. В случае</w:t>
      </w:r>
      <w:proofErr w:type="gramStart"/>
      <w:r w:rsidRPr="00C861DA">
        <w:rPr>
          <w:rFonts w:ascii="Times New Roman" w:eastAsia="Times New Roman" w:hAnsi="Times New Roman" w:cs="Times New Roman"/>
          <w:sz w:val="24"/>
          <w:szCs w:val="24"/>
        </w:rPr>
        <w:t>,</w:t>
      </w:r>
      <w:proofErr w:type="gramEnd"/>
      <w:r w:rsidRPr="00C861DA">
        <w:rPr>
          <w:rFonts w:ascii="Times New Roman" w:eastAsia="Times New Roman" w:hAnsi="Times New Roman" w:cs="Times New Roman"/>
          <w:sz w:val="24"/>
          <w:szCs w:val="24"/>
        </w:rPr>
        <w:t xml:space="preserve"> если в течение месяца с даты опубликования указанного сообщения на сайте ЕФРСБ о результатах торгов, преимущественным правом приобретения воспользуются </w:t>
      </w:r>
      <w:r w:rsidRPr="00C861DA">
        <w:rPr>
          <w:rFonts w:ascii="Times New Roman" w:eastAsia="Times New Roman" w:hAnsi="Times New Roman" w:cs="Times New Roman"/>
          <w:sz w:val="24"/>
          <w:szCs w:val="24"/>
        </w:rPr>
        <w:lastRenderedPageBreak/>
        <w:t>несколько лиц, имущество должника продается лицу, предложившему наибольшую цену, которая не менее цены, определенной на торгах. В случае</w:t>
      </w:r>
      <w:proofErr w:type="gramStart"/>
      <w:r w:rsidRPr="00C861DA">
        <w:rPr>
          <w:rFonts w:ascii="Times New Roman" w:eastAsia="Times New Roman" w:hAnsi="Times New Roman" w:cs="Times New Roman"/>
          <w:sz w:val="24"/>
          <w:szCs w:val="24"/>
        </w:rPr>
        <w:t>,</w:t>
      </w:r>
      <w:proofErr w:type="gramEnd"/>
      <w:r w:rsidRPr="00C861DA">
        <w:rPr>
          <w:rFonts w:ascii="Times New Roman" w:eastAsia="Times New Roman" w:hAnsi="Times New Roman" w:cs="Times New Roman"/>
          <w:sz w:val="24"/>
          <w:szCs w:val="24"/>
        </w:rPr>
        <w:t xml:space="preserve"> если о намерении воспользоваться преимущественным правом приобретения заявили несколько лиц, предложивших одинаковую цену, которая не менее цены, определенной на торгах, имущество Должника продается по этой цене лицу, заявление которого поступило арбитражному управляющему первым. В случае</w:t>
      </w:r>
      <w:proofErr w:type="gramStart"/>
      <w:r w:rsidRPr="00C861DA">
        <w:rPr>
          <w:rFonts w:ascii="Times New Roman" w:eastAsia="Times New Roman" w:hAnsi="Times New Roman" w:cs="Times New Roman"/>
          <w:sz w:val="24"/>
          <w:szCs w:val="24"/>
        </w:rPr>
        <w:t>,</w:t>
      </w:r>
      <w:proofErr w:type="gramEnd"/>
      <w:r w:rsidRPr="00C861DA">
        <w:rPr>
          <w:rFonts w:ascii="Times New Roman" w:eastAsia="Times New Roman" w:hAnsi="Times New Roman" w:cs="Times New Roman"/>
          <w:sz w:val="24"/>
          <w:szCs w:val="24"/>
        </w:rPr>
        <w:t xml:space="preserve">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Законом о банкротстве. В случае</w:t>
      </w:r>
      <w:proofErr w:type="gramStart"/>
      <w:r w:rsidRPr="00C861DA">
        <w:rPr>
          <w:rFonts w:ascii="Times New Roman" w:eastAsia="Times New Roman" w:hAnsi="Times New Roman" w:cs="Times New Roman"/>
          <w:sz w:val="24"/>
          <w:szCs w:val="24"/>
        </w:rPr>
        <w:t>,</w:t>
      </w:r>
      <w:proofErr w:type="gramEnd"/>
      <w:r w:rsidRPr="00C861DA">
        <w:rPr>
          <w:rFonts w:ascii="Times New Roman" w:eastAsia="Times New Roman" w:hAnsi="Times New Roman" w:cs="Times New Roman"/>
          <w:sz w:val="24"/>
          <w:szCs w:val="24"/>
        </w:rPr>
        <w:t xml:space="preserve"> если указанные лица в течение месяца не заявили о своем желании приобрести имущество и имущественные права договор купли-продажи заключается с Победителем аукциона в порядке, предусмотренном Законом о банкротстве.</w:t>
      </w:r>
      <w:r w:rsidRPr="00C861DA">
        <w:rPr>
          <w:rFonts w:ascii="Times New Roman" w:eastAsia="Times New Roman" w:hAnsi="Times New Roman" w:cs="Times New Roman"/>
          <w:sz w:val="24"/>
          <w:szCs w:val="24"/>
        </w:rPr>
        <w:br/>
        <w:t>Оплата имущества - не позднее 30 дней со дня подписания договора купли-продажи на расчетный счет должника: №40817810930008096398</w:t>
      </w:r>
      <w:proofErr w:type="gramStart"/>
      <w:r w:rsidRPr="00C861DA">
        <w:rPr>
          <w:rFonts w:ascii="Times New Roman" w:eastAsia="Times New Roman" w:hAnsi="Times New Roman" w:cs="Times New Roman"/>
          <w:sz w:val="24"/>
          <w:szCs w:val="24"/>
        </w:rPr>
        <w:t xml:space="preserve"> Д</w:t>
      </w:r>
      <w:proofErr w:type="gramEnd"/>
      <w:r w:rsidRPr="00C861DA">
        <w:rPr>
          <w:rFonts w:ascii="Times New Roman" w:eastAsia="Times New Roman" w:hAnsi="Times New Roman" w:cs="Times New Roman"/>
          <w:sz w:val="24"/>
          <w:szCs w:val="24"/>
        </w:rPr>
        <w:t xml:space="preserve">оп. офис № 8619/0160 ПАО «Сбербанк России», к/с 30101810100000000602, БИК 040349602, получатель Истомин Николай Георгиевич, ИНН: 232900204848. Время в сообщении – московское. Руководство для участников торгов, информация об имуществе, регламенте проведения электронных торгов, проектах договора о задатке и купли-продажи размещена на сайте ЭП. Дополнительная информация - в рабочие дни тел. 8(861)2350306, 8(918)4613661 и </w:t>
      </w:r>
      <w:proofErr w:type="spellStart"/>
      <w:r w:rsidRPr="00C861DA">
        <w:rPr>
          <w:rFonts w:ascii="Times New Roman" w:eastAsia="Times New Roman" w:hAnsi="Times New Roman" w:cs="Times New Roman"/>
          <w:sz w:val="24"/>
          <w:szCs w:val="24"/>
        </w:rPr>
        <w:t>e-mail</w:t>
      </w:r>
      <w:proofErr w:type="spellEnd"/>
      <w:r w:rsidRPr="00C861DA">
        <w:rPr>
          <w:rFonts w:ascii="Times New Roman" w:eastAsia="Times New Roman" w:hAnsi="Times New Roman" w:cs="Times New Roman"/>
          <w:sz w:val="24"/>
          <w:szCs w:val="24"/>
        </w:rPr>
        <w:t>: gradient06@mail.ru.</w:t>
      </w:r>
    </w:p>
    <w:p w:rsidR="00C861DA" w:rsidRPr="00C861DA" w:rsidRDefault="00C861DA" w:rsidP="00C861DA">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711"/>
        <w:gridCol w:w="2492"/>
        <w:gridCol w:w="1213"/>
        <w:gridCol w:w="497"/>
        <w:gridCol w:w="866"/>
        <w:gridCol w:w="1826"/>
        <w:gridCol w:w="1750"/>
      </w:tblGrid>
      <w:tr w:rsidR="00C861DA" w:rsidRPr="00C861DA" w:rsidTr="00C861DA">
        <w:trPr>
          <w:tblCellSpacing w:w="0" w:type="dxa"/>
        </w:trPr>
        <w:tc>
          <w:tcPr>
            <w:tcW w:w="450" w:type="dxa"/>
            <w:vAlign w:val="center"/>
            <w:hideMark/>
          </w:tcPr>
          <w:p w:rsidR="00C861DA" w:rsidRPr="00C861DA" w:rsidRDefault="00C861DA" w:rsidP="00C861DA">
            <w:pPr>
              <w:spacing w:after="0" w:line="240" w:lineRule="auto"/>
              <w:jc w:val="center"/>
              <w:rPr>
                <w:rFonts w:ascii="Times New Roman" w:eastAsia="Times New Roman" w:hAnsi="Times New Roman" w:cs="Times New Roman"/>
                <w:b/>
                <w:bCs/>
                <w:sz w:val="24"/>
                <w:szCs w:val="24"/>
              </w:rPr>
            </w:pPr>
            <w:r w:rsidRPr="00C861DA">
              <w:rPr>
                <w:rFonts w:ascii="Times New Roman" w:eastAsia="Times New Roman" w:hAnsi="Times New Roman" w:cs="Times New Roman"/>
                <w:b/>
                <w:bCs/>
                <w:sz w:val="24"/>
                <w:szCs w:val="24"/>
              </w:rPr>
              <w:t>Номер лота</w:t>
            </w:r>
          </w:p>
        </w:tc>
        <w:tc>
          <w:tcPr>
            <w:tcW w:w="1500" w:type="dxa"/>
            <w:vAlign w:val="center"/>
            <w:hideMark/>
          </w:tcPr>
          <w:p w:rsidR="00C861DA" w:rsidRPr="00C861DA" w:rsidRDefault="00C861DA" w:rsidP="00C861DA">
            <w:pPr>
              <w:spacing w:after="0" w:line="240" w:lineRule="auto"/>
              <w:jc w:val="center"/>
              <w:rPr>
                <w:rFonts w:ascii="Times New Roman" w:eastAsia="Times New Roman" w:hAnsi="Times New Roman" w:cs="Times New Roman"/>
                <w:b/>
                <w:bCs/>
                <w:sz w:val="24"/>
                <w:szCs w:val="24"/>
              </w:rPr>
            </w:pPr>
            <w:r w:rsidRPr="00C861DA">
              <w:rPr>
                <w:rFonts w:ascii="Times New Roman" w:eastAsia="Times New Roman" w:hAnsi="Times New Roman" w:cs="Times New Roman"/>
                <w:b/>
                <w:bCs/>
                <w:sz w:val="24"/>
                <w:szCs w:val="24"/>
              </w:rPr>
              <w:t>Описание</w:t>
            </w:r>
          </w:p>
        </w:tc>
        <w:tc>
          <w:tcPr>
            <w:tcW w:w="1500" w:type="dxa"/>
            <w:vAlign w:val="center"/>
            <w:hideMark/>
          </w:tcPr>
          <w:p w:rsidR="00C861DA" w:rsidRPr="00C861DA" w:rsidRDefault="00C861DA" w:rsidP="00C861DA">
            <w:pPr>
              <w:spacing w:after="0" w:line="240" w:lineRule="auto"/>
              <w:jc w:val="center"/>
              <w:rPr>
                <w:rFonts w:ascii="Times New Roman" w:eastAsia="Times New Roman" w:hAnsi="Times New Roman" w:cs="Times New Roman"/>
                <w:b/>
                <w:bCs/>
                <w:sz w:val="24"/>
                <w:szCs w:val="24"/>
              </w:rPr>
            </w:pPr>
            <w:r w:rsidRPr="00C861DA">
              <w:rPr>
                <w:rFonts w:ascii="Times New Roman" w:eastAsia="Times New Roman" w:hAnsi="Times New Roman" w:cs="Times New Roman"/>
                <w:b/>
                <w:bCs/>
                <w:sz w:val="24"/>
                <w:szCs w:val="24"/>
              </w:rPr>
              <w:t xml:space="preserve">Начальная цена, </w:t>
            </w:r>
            <w:proofErr w:type="spellStart"/>
            <w:r w:rsidRPr="00C861DA">
              <w:rPr>
                <w:rFonts w:ascii="Times New Roman" w:eastAsia="Times New Roman" w:hAnsi="Times New Roman" w:cs="Times New Roman"/>
                <w:b/>
                <w:bCs/>
                <w:sz w:val="24"/>
                <w:szCs w:val="24"/>
              </w:rPr>
              <w:t>руб</w:t>
            </w:r>
            <w:proofErr w:type="spellEnd"/>
          </w:p>
        </w:tc>
        <w:tc>
          <w:tcPr>
            <w:tcW w:w="1500" w:type="dxa"/>
            <w:vAlign w:val="center"/>
            <w:hideMark/>
          </w:tcPr>
          <w:p w:rsidR="00C861DA" w:rsidRPr="00C861DA" w:rsidRDefault="00C861DA" w:rsidP="00C861DA">
            <w:pPr>
              <w:spacing w:after="0" w:line="240" w:lineRule="auto"/>
              <w:jc w:val="center"/>
              <w:rPr>
                <w:rFonts w:ascii="Times New Roman" w:eastAsia="Times New Roman" w:hAnsi="Times New Roman" w:cs="Times New Roman"/>
                <w:b/>
                <w:bCs/>
                <w:sz w:val="24"/>
                <w:szCs w:val="24"/>
              </w:rPr>
            </w:pPr>
            <w:r w:rsidRPr="00C861DA">
              <w:rPr>
                <w:rFonts w:ascii="Times New Roman" w:eastAsia="Times New Roman" w:hAnsi="Times New Roman" w:cs="Times New Roman"/>
                <w:b/>
                <w:bCs/>
                <w:sz w:val="24"/>
                <w:szCs w:val="24"/>
              </w:rPr>
              <w:t>Шаг</w:t>
            </w:r>
          </w:p>
        </w:tc>
        <w:tc>
          <w:tcPr>
            <w:tcW w:w="1050" w:type="dxa"/>
            <w:vAlign w:val="center"/>
            <w:hideMark/>
          </w:tcPr>
          <w:p w:rsidR="00C861DA" w:rsidRPr="00C861DA" w:rsidRDefault="00C861DA" w:rsidP="00C861DA">
            <w:pPr>
              <w:spacing w:after="0" w:line="240" w:lineRule="auto"/>
              <w:jc w:val="center"/>
              <w:rPr>
                <w:rFonts w:ascii="Times New Roman" w:eastAsia="Times New Roman" w:hAnsi="Times New Roman" w:cs="Times New Roman"/>
                <w:b/>
                <w:bCs/>
                <w:sz w:val="24"/>
                <w:szCs w:val="24"/>
              </w:rPr>
            </w:pPr>
            <w:r w:rsidRPr="00C861DA">
              <w:rPr>
                <w:rFonts w:ascii="Times New Roman" w:eastAsia="Times New Roman" w:hAnsi="Times New Roman" w:cs="Times New Roman"/>
                <w:b/>
                <w:bCs/>
                <w:sz w:val="24"/>
                <w:szCs w:val="24"/>
              </w:rPr>
              <w:t>Задаток</w:t>
            </w:r>
          </w:p>
        </w:tc>
        <w:tc>
          <w:tcPr>
            <w:tcW w:w="1500" w:type="dxa"/>
            <w:vAlign w:val="center"/>
            <w:hideMark/>
          </w:tcPr>
          <w:p w:rsidR="00C861DA" w:rsidRPr="00C861DA" w:rsidRDefault="00C861DA" w:rsidP="00C861DA">
            <w:pPr>
              <w:spacing w:after="0" w:line="240" w:lineRule="auto"/>
              <w:jc w:val="center"/>
              <w:rPr>
                <w:rFonts w:ascii="Times New Roman" w:eastAsia="Times New Roman" w:hAnsi="Times New Roman" w:cs="Times New Roman"/>
                <w:b/>
                <w:bCs/>
                <w:sz w:val="24"/>
                <w:szCs w:val="24"/>
              </w:rPr>
            </w:pPr>
            <w:r w:rsidRPr="00C861DA">
              <w:rPr>
                <w:rFonts w:ascii="Times New Roman" w:eastAsia="Times New Roman" w:hAnsi="Times New Roman" w:cs="Times New Roman"/>
                <w:b/>
                <w:bCs/>
                <w:sz w:val="24"/>
                <w:szCs w:val="24"/>
              </w:rPr>
              <w:t>Информация о снижении цены</w:t>
            </w:r>
          </w:p>
        </w:tc>
        <w:tc>
          <w:tcPr>
            <w:tcW w:w="0" w:type="auto"/>
            <w:vAlign w:val="center"/>
            <w:hideMark/>
          </w:tcPr>
          <w:p w:rsidR="00C861DA" w:rsidRPr="00C861DA" w:rsidRDefault="00C861DA" w:rsidP="00C861DA">
            <w:pPr>
              <w:spacing w:after="0" w:line="240" w:lineRule="auto"/>
              <w:jc w:val="center"/>
              <w:rPr>
                <w:rFonts w:ascii="Times New Roman" w:eastAsia="Times New Roman" w:hAnsi="Times New Roman" w:cs="Times New Roman"/>
                <w:b/>
                <w:bCs/>
                <w:sz w:val="24"/>
                <w:szCs w:val="24"/>
              </w:rPr>
            </w:pPr>
            <w:r w:rsidRPr="00C861DA">
              <w:rPr>
                <w:rFonts w:ascii="Times New Roman" w:eastAsia="Times New Roman" w:hAnsi="Times New Roman" w:cs="Times New Roman"/>
                <w:b/>
                <w:bCs/>
                <w:sz w:val="24"/>
                <w:szCs w:val="24"/>
              </w:rPr>
              <w:t>Классификация имущества</w:t>
            </w:r>
          </w:p>
        </w:tc>
      </w:tr>
      <w:tr w:rsidR="00C861DA" w:rsidRPr="00C861DA" w:rsidTr="00C861DA">
        <w:trPr>
          <w:tblCellSpacing w:w="0" w:type="dxa"/>
        </w:trPr>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2</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 xml:space="preserve">Жилой дом, литер </w:t>
            </w:r>
            <w:proofErr w:type="spellStart"/>
            <w:r w:rsidRPr="00C861DA">
              <w:rPr>
                <w:rFonts w:ascii="Times New Roman" w:eastAsia="Times New Roman" w:hAnsi="Times New Roman" w:cs="Times New Roman"/>
                <w:sz w:val="24"/>
                <w:szCs w:val="24"/>
              </w:rPr>
              <w:t>Аа</w:t>
            </w:r>
            <w:proofErr w:type="spellEnd"/>
            <w:r w:rsidRPr="00C861DA">
              <w:rPr>
                <w:rFonts w:ascii="Times New Roman" w:eastAsia="Times New Roman" w:hAnsi="Times New Roman" w:cs="Times New Roman"/>
                <w:sz w:val="24"/>
                <w:szCs w:val="24"/>
              </w:rPr>
              <w:t>, (</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23:03:0307011:179, назначение: жилое, площадь: общая 82,8 кв.м., этажность: 1, подземная этажность: 0) и </w:t>
            </w: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w:t>
            </w:r>
            <w:proofErr w:type="gramStart"/>
            <w:r w:rsidRPr="00C861DA">
              <w:rPr>
                <w:rFonts w:ascii="Times New Roman" w:eastAsia="Times New Roman" w:hAnsi="Times New Roman" w:cs="Times New Roman"/>
                <w:sz w:val="24"/>
                <w:szCs w:val="24"/>
              </w:rPr>
              <w:t>у</w:t>
            </w:r>
            <w:proofErr w:type="gramEnd"/>
            <w:r w:rsidRPr="00C861DA">
              <w:rPr>
                <w:rFonts w:ascii="Times New Roman" w:eastAsia="Times New Roman" w:hAnsi="Times New Roman" w:cs="Times New Roman"/>
                <w:sz w:val="24"/>
                <w:szCs w:val="24"/>
              </w:rPr>
              <w:t xml:space="preserve"> для ЛПХ (</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23:03:0307010:16, </w:t>
            </w:r>
            <w:proofErr w:type="gramStart"/>
            <w:r w:rsidRPr="00C861DA">
              <w:rPr>
                <w:rFonts w:ascii="Times New Roman" w:eastAsia="Times New Roman" w:hAnsi="Times New Roman" w:cs="Times New Roman"/>
                <w:sz w:val="24"/>
                <w:szCs w:val="24"/>
              </w:rPr>
              <w:t>площадь</w:t>
            </w:r>
            <w:proofErr w:type="gramEnd"/>
            <w:r w:rsidRPr="00C861DA">
              <w:rPr>
                <w:rFonts w:ascii="Times New Roman" w:eastAsia="Times New Roman" w:hAnsi="Times New Roman" w:cs="Times New Roman"/>
                <w:sz w:val="24"/>
                <w:szCs w:val="24"/>
              </w:rPr>
              <w:t xml:space="preserve"> 3070 кв.м., земли населенных пунктов - для ведения личного подсобного хозяйства). Адрес нахождения имущества: </w:t>
            </w:r>
            <w:proofErr w:type="spellStart"/>
            <w:r w:rsidRPr="00C861DA">
              <w:rPr>
                <w:rFonts w:ascii="Times New Roman" w:eastAsia="Times New Roman" w:hAnsi="Times New Roman" w:cs="Times New Roman"/>
                <w:sz w:val="24"/>
                <w:szCs w:val="24"/>
              </w:rPr>
              <w:t>Белоглинский</w:t>
            </w:r>
            <w:proofErr w:type="spellEnd"/>
            <w:r w:rsidRPr="00C861DA">
              <w:rPr>
                <w:rFonts w:ascii="Times New Roman" w:eastAsia="Times New Roman" w:hAnsi="Times New Roman" w:cs="Times New Roman"/>
                <w:sz w:val="24"/>
                <w:szCs w:val="24"/>
              </w:rPr>
              <w:t xml:space="preserve"> район, х. </w:t>
            </w:r>
            <w:proofErr w:type="spellStart"/>
            <w:r w:rsidRPr="00C861DA">
              <w:rPr>
                <w:rFonts w:ascii="Times New Roman" w:eastAsia="Times New Roman" w:hAnsi="Times New Roman" w:cs="Times New Roman"/>
                <w:sz w:val="24"/>
                <w:szCs w:val="24"/>
              </w:rPr>
              <w:t>Меклета</w:t>
            </w:r>
            <w:proofErr w:type="spellEnd"/>
            <w:r w:rsidRPr="00C861DA">
              <w:rPr>
                <w:rFonts w:ascii="Times New Roman" w:eastAsia="Times New Roman" w:hAnsi="Times New Roman" w:cs="Times New Roman"/>
                <w:sz w:val="24"/>
                <w:szCs w:val="24"/>
              </w:rPr>
              <w:t>, ул. 60 лет СССР, д. 32а.</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557 550,00</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5,00 %</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Цена в соответствующие периоды:</w:t>
            </w:r>
            <w:r w:rsidRPr="00C861DA">
              <w:rPr>
                <w:rFonts w:ascii="Times New Roman" w:eastAsia="Times New Roman" w:hAnsi="Times New Roman" w:cs="Times New Roman"/>
                <w:sz w:val="24"/>
                <w:szCs w:val="24"/>
              </w:rPr>
              <w:br/>
              <w:t>1) 557 550,00</w:t>
            </w:r>
            <w:r w:rsidRPr="00C861DA">
              <w:rPr>
                <w:rFonts w:ascii="Times New Roman" w:eastAsia="Times New Roman" w:hAnsi="Times New Roman" w:cs="Times New Roman"/>
                <w:sz w:val="24"/>
                <w:szCs w:val="24"/>
              </w:rPr>
              <w:br/>
              <w:t>2) 529 672,50</w:t>
            </w:r>
            <w:r w:rsidRPr="00C861DA">
              <w:rPr>
                <w:rFonts w:ascii="Times New Roman" w:eastAsia="Times New Roman" w:hAnsi="Times New Roman" w:cs="Times New Roman"/>
                <w:sz w:val="24"/>
                <w:szCs w:val="24"/>
              </w:rPr>
              <w:br/>
              <w:t>3) 501 795,00</w:t>
            </w:r>
            <w:r w:rsidRPr="00C861DA">
              <w:rPr>
                <w:rFonts w:ascii="Times New Roman" w:eastAsia="Times New Roman" w:hAnsi="Times New Roman" w:cs="Times New Roman"/>
                <w:sz w:val="24"/>
                <w:szCs w:val="24"/>
              </w:rPr>
              <w:br/>
              <w:t>4) 473917,50</w:t>
            </w:r>
            <w:r w:rsidRPr="00C861DA">
              <w:rPr>
                <w:rFonts w:ascii="Times New Roman" w:eastAsia="Times New Roman" w:hAnsi="Times New Roman" w:cs="Times New Roman"/>
                <w:sz w:val="24"/>
                <w:szCs w:val="24"/>
              </w:rPr>
              <w:br/>
              <w:t>5) 446 040,00</w:t>
            </w:r>
            <w:r w:rsidRPr="00C861DA">
              <w:rPr>
                <w:rFonts w:ascii="Times New Roman" w:eastAsia="Times New Roman" w:hAnsi="Times New Roman" w:cs="Times New Roman"/>
                <w:sz w:val="24"/>
                <w:szCs w:val="24"/>
              </w:rPr>
              <w:br/>
              <w:t>6) 418 162,50</w:t>
            </w:r>
            <w:r w:rsidRPr="00C861DA">
              <w:rPr>
                <w:rFonts w:ascii="Times New Roman" w:eastAsia="Times New Roman" w:hAnsi="Times New Roman" w:cs="Times New Roman"/>
                <w:sz w:val="24"/>
                <w:szCs w:val="24"/>
              </w:rPr>
              <w:br/>
              <w:t>7) 398 250,00</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Жилые здания (помещения)</w:t>
            </w:r>
          </w:p>
        </w:tc>
      </w:tr>
      <w:tr w:rsidR="00C861DA" w:rsidRPr="00C861DA" w:rsidTr="00C861DA">
        <w:trPr>
          <w:tblCellSpacing w:w="0" w:type="dxa"/>
        </w:trPr>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3</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Летняя кухня, литер Г, (</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23:03:0307011:166, площадь: общая 58,8 кв.м., этажность: 1). Адрес нахождения имущества: РФ, Краснодарский край, </w:t>
            </w:r>
            <w:proofErr w:type="spellStart"/>
            <w:r w:rsidRPr="00C861DA">
              <w:rPr>
                <w:rFonts w:ascii="Times New Roman" w:eastAsia="Times New Roman" w:hAnsi="Times New Roman" w:cs="Times New Roman"/>
                <w:sz w:val="24"/>
                <w:szCs w:val="24"/>
              </w:rPr>
              <w:t>Белоглинский</w:t>
            </w:r>
            <w:proofErr w:type="spellEnd"/>
            <w:r w:rsidRPr="00C861DA">
              <w:rPr>
                <w:rFonts w:ascii="Times New Roman" w:eastAsia="Times New Roman" w:hAnsi="Times New Roman" w:cs="Times New Roman"/>
                <w:sz w:val="24"/>
                <w:szCs w:val="24"/>
              </w:rPr>
              <w:t xml:space="preserve"> район, х. </w:t>
            </w:r>
            <w:proofErr w:type="spellStart"/>
            <w:r w:rsidRPr="00C861DA">
              <w:rPr>
                <w:rFonts w:ascii="Times New Roman" w:eastAsia="Times New Roman" w:hAnsi="Times New Roman" w:cs="Times New Roman"/>
                <w:sz w:val="24"/>
                <w:szCs w:val="24"/>
              </w:rPr>
              <w:t>Меклета</w:t>
            </w:r>
            <w:proofErr w:type="spellEnd"/>
            <w:r w:rsidRPr="00C861DA">
              <w:rPr>
                <w:rFonts w:ascii="Times New Roman" w:eastAsia="Times New Roman" w:hAnsi="Times New Roman" w:cs="Times New Roman"/>
                <w:sz w:val="24"/>
                <w:szCs w:val="24"/>
              </w:rPr>
              <w:t>, ул. 60 лет СССР, д. 34а.</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440 370,00</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5,00 %</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Цена в соответствующие периоды:</w:t>
            </w:r>
            <w:r w:rsidRPr="00C861DA">
              <w:rPr>
                <w:rFonts w:ascii="Times New Roman" w:eastAsia="Times New Roman" w:hAnsi="Times New Roman" w:cs="Times New Roman"/>
                <w:sz w:val="24"/>
                <w:szCs w:val="24"/>
              </w:rPr>
              <w:br/>
              <w:t>1) 440370.00</w:t>
            </w:r>
            <w:r w:rsidRPr="00C861DA">
              <w:rPr>
                <w:rFonts w:ascii="Times New Roman" w:eastAsia="Times New Roman" w:hAnsi="Times New Roman" w:cs="Times New Roman"/>
                <w:sz w:val="24"/>
                <w:szCs w:val="24"/>
              </w:rPr>
              <w:br/>
              <w:t>2) 418351.50</w:t>
            </w:r>
            <w:r w:rsidRPr="00C861DA">
              <w:rPr>
                <w:rFonts w:ascii="Times New Roman" w:eastAsia="Times New Roman" w:hAnsi="Times New Roman" w:cs="Times New Roman"/>
                <w:sz w:val="24"/>
                <w:szCs w:val="24"/>
              </w:rPr>
              <w:br/>
              <w:t>3) 396333.00</w:t>
            </w:r>
            <w:r w:rsidRPr="00C861DA">
              <w:rPr>
                <w:rFonts w:ascii="Times New Roman" w:eastAsia="Times New Roman" w:hAnsi="Times New Roman" w:cs="Times New Roman"/>
                <w:sz w:val="24"/>
                <w:szCs w:val="24"/>
              </w:rPr>
              <w:br/>
              <w:t>4) 374314.50</w:t>
            </w:r>
            <w:r w:rsidRPr="00C861DA">
              <w:rPr>
                <w:rFonts w:ascii="Times New Roman" w:eastAsia="Times New Roman" w:hAnsi="Times New Roman" w:cs="Times New Roman"/>
                <w:sz w:val="24"/>
                <w:szCs w:val="24"/>
              </w:rPr>
              <w:br/>
              <w:t>5) 352296.00</w:t>
            </w:r>
            <w:r w:rsidRPr="00C861DA">
              <w:rPr>
                <w:rFonts w:ascii="Times New Roman" w:eastAsia="Times New Roman" w:hAnsi="Times New Roman" w:cs="Times New Roman"/>
                <w:sz w:val="24"/>
                <w:szCs w:val="24"/>
              </w:rPr>
              <w:br/>
              <w:t>6) 330277.50</w:t>
            </w:r>
            <w:r w:rsidRPr="00C861DA">
              <w:rPr>
                <w:rFonts w:ascii="Times New Roman" w:eastAsia="Times New Roman" w:hAnsi="Times New Roman" w:cs="Times New Roman"/>
                <w:sz w:val="24"/>
                <w:szCs w:val="24"/>
              </w:rPr>
              <w:br/>
              <w:t>7) 314550.00</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 xml:space="preserve">Здания (кроме </w:t>
            </w:r>
            <w:proofErr w:type="gramStart"/>
            <w:r w:rsidRPr="00C861DA">
              <w:rPr>
                <w:rFonts w:ascii="Times New Roman" w:eastAsia="Times New Roman" w:hAnsi="Times New Roman" w:cs="Times New Roman"/>
                <w:sz w:val="24"/>
                <w:szCs w:val="24"/>
              </w:rPr>
              <w:t>жилых</w:t>
            </w:r>
            <w:proofErr w:type="gramEnd"/>
            <w:r w:rsidRPr="00C861DA">
              <w:rPr>
                <w:rFonts w:ascii="Times New Roman" w:eastAsia="Times New Roman" w:hAnsi="Times New Roman" w:cs="Times New Roman"/>
                <w:sz w:val="24"/>
                <w:szCs w:val="24"/>
              </w:rPr>
              <w:t>) и сооружения, не включенные в другие группировки</w:t>
            </w:r>
          </w:p>
        </w:tc>
      </w:tr>
      <w:tr w:rsidR="00C861DA" w:rsidRPr="00C861DA" w:rsidTr="00C861DA">
        <w:trPr>
          <w:tblCellSpacing w:w="0" w:type="dxa"/>
        </w:trPr>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lastRenderedPageBreak/>
              <w:t>4</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w:t>
            </w:r>
            <w:proofErr w:type="gramStart"/>
            <w:r w:rsidRPr="00C861DA">
              <w:rPr>
                <w:rFonts w:ascii="Times New Roman" w:eastAsia="Times New Roman" w:hAnsi="Times New Roman" w:cs="Times New Roman"/>
                <w:sz w:val="24"/>
                <w:szCs w:val="24"/>
              </w:rPr>
              <w:t>у</w:t>
            </w:r>
            <w:proofErr w:type="gramEnd"/>
            <w:r w:rsidRPr="00C861DA">
              <w:rPr>
                <w:rFonts w:ascii="Times New Roman" w:eastAsia="Times New Roman" w:hAnsi="Times New Roman" w:cs="Times New Roman"/>
                <w:sz w:val="24"/>
                <w:szCs w:val="24"/>
              </w:rPr>
              <w:t xml:space="preserve"> </w:t>
            </w:r>
            <w:proofErr w:type="gramStart"/>
            <w:r w:rsidRPr="00C861DA">
              <w:rPr>
                <w:rFonts w:ascii="Times New Roman" w:eastAsia="Times New Roman" w:hAnsi="Times New Roman" w:cs="Times New Roman"/>
                <w:sz w:val="24"/>
                <w:szCs w:val="24"/>
              </w:rPr>
              <w:t>с</w:t>
            </w:r>
            <w:proofErr w:type="gramEnd"/>
            <w:r w:rsidRPr="00C861DA">
              <w:rPr>
                <w:rFonts w:ascii="Times New Roman" w:eastAsia="Times New Roman" w:hAnsi="Times New Roman" w:cs="Times New Roman"/>
                <w:sz w:val="24"/>
                <w:szCs w:val="24"/>
              </w:rPr>
              <w:t>/</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w:t>
            </w:r>
            <w:r w:rsidRPr="00C861DA">
              <w:rPr>
                <w:rFonts w:ascii="Times New Roman" w:eastAsia="Times New Roman" w:hAnsi="Times New Roman" w:cs="Times New Roman"/>
                <w:sz w:val="24"/>
                <w:szCs w:val="24"/>
              </w:rPr>
              <w:br/>
              <w:t>(</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23:03:0303001:11, площадь 75000 кв.м., земли сельскохозяйственного назначения - для ведения крестьянского (фермерского) хозяйства), </w:t>
            </w: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/у с/</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 (</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№23:03:0303001:1, площадь 225 000 кв.м., земли сельскохозяйственного назначения - для ведения крестьянского (фермерского) хозяйства). Адрес нахождения имущества: РФ, Краснодарский край, </w:t>
            </w:r>
            <w:proofErr w:type="spellStart"/>
            <w:r w:rsidRPr="00C861DA">
              <w:rPr>
                <w:rFonts w:ascii="Times New Roman" w:eastAsia="Times New Roman" w:hAnsi="Times New Roman" w:cs="Times New Roman"/>
                <w:sz w:val="24"/>
                <w:szCs w:val="24"/>
              </w:rPr>
              <w:t>Белоглинский</w:t>
            </w:r>
            <w:proofErr w:type="spellEnd"/>
            <w:r w:rsidRPr="00C861DA">
              <w:rPr>
                <w:rFonts w:ascii="Times New Roman" w:eastAsia="Times New Roman" w:hAnsi="Times New Roman" w:cs="Times New Roman"/>
                <w:sz w:val="24"/>
                <w:szCs w:val="24"/>
              </w:rPr>
              <w:t xml:space="preserve"> район, СПК "Красная звезда" </w:t>
            </w:r>
            <w:proofErr w:type="spellStart"/>
            <w:r w:rsidRPr="00C861DA">
              <w:rPr>
                <w:rFonts w:ascii="Times New Roman" w:eastAsia="Times New Roman" w:hAnsi="Times New Roman" w:cs="Times New Roman"/>
                <w:sz w:val="24"/>
                <w:szCs w:val="24"/>
              </w:rPr>
              <w:t>уч</w:t>
            </w:r>
            <w:proofErr w:type="spellEnd"/>
            <w:r w:rsidRPr="00C861DA">
              <w:rPr>
                <w:rFonts w:ascii="Times New Roman" w:eastAsia="Times New Roman" w:hAnsi="Times New Roman" w:cs="Times New Roman"/>
                <w:sz w:val="24"/>
                <w:szCs w:val="24"/>
              </w:rPr>
              <w:t>. бригада 3, бывший орошаемый участок.</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4 456 620,00</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5,00 %</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Цена в соответствующие периоды:</w:t>
            </w:r>
            <w:r w:rsidRPr="00C861DA">
              <w:rPr>
                <w:rFonts w:ascii="Times New Roman" w:eastAsia="Times New Roman" w:hAnsi="Times New Roman" w:cs="Times New Roman"/>
                <w:sz w:val="24"/>
                <w:szCs w:val="24"/>
              </w:rPr>
              <w:br/>
              <w:t>1) 4456620.00</w:t>
            </w:r>
            <w:r w:rsidRPr="00C861DA">
              <w:rPr>
                <w:rFonts w:ascii="Times New Roman" w:eastAsia="Times New Roman" w:hAnsi="Times New Roman" w:cs="Times New Roman"/>
                <w:sz w:val="24"/>
                <w:szCs w:val="24"/>
              </w:rPr>
              <w:br/>
              <w:t>2) 4233789.00</w:t>
            </w:r>
            <w:r w:rsidRPr="00C861DA">
              <w:rPr>
                <w:rFonts w:ascii="Times New Roman" w:eastAsia="Times New Roman" w:hAnsi="Times New Roman" w:cs="Times New Roman"/>
                <w:sz w:val="24"/>
                <w:szCs w:val="24"/>
              </w:rPr>
              <w:br/>
              <w:t>3) 4010958.00</w:t>
            </w:r>
            <w:r w:rsidRPr="00C861DA">
              <w:rPr>
                <w:rFonts w:ascii="Times New Roman" w:eastAsia="Times New Roman" w:hAnsi="Times New Roman" w:cs="Times New Roman"/>
                <w:sz w:val="24"/>
                <w:szCs w:val="24"/>
              </w:rPr>
              <w:br/>
              <w:t>4) 3788127.00</w:t>
            </w:r>
            <w:r w:rsidRPr="00C861DA">
              <w:rPr>
                <w:rFonts w:ascii="Times New Roman" w:eastAsia="Times New Roman" w:hAnsi="Times New Roman" w:cs="Times New Roman"/>
                <w:sz w:val="24"/>
                <w:szCs w:val="24"/>
              </w:rPr>
              <w:br/>
              <w:t>5) 3788127.00</w:t>
            </w:r>
            <w:r w:rsidRPr="00C861DA">
              <w:rPr>
                <w:rFonts w:ascii="Times New Roman" w:eastAsia="Times New Roman" w:hAnsi="Times New Roman" w:cs="Times New Roman"/>
                <w:sz w:val="24"/>
                <w:szCs w:val="24"/>
              </w:rPr>
              <w:br/>
              <w:t>6) 3342465.00</w:t>
            </w:r>
            <w:r w:rsidRPr="00C861DA">
              <w:rPr>
                <w:rFonts w:ascii="Times New Roman" w:eastAsia="Times New Roman" w:hAnsi="Times New Roman" w:cs="Times New Roman"/>
                <w:sz w:val="24"/>
                <w:szCs w:val="24"/>
              </w:rPr>
              <w:br/>
              <w:t>7) 3183300.00</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Земельные участки</w:t>
            </w:r>
          </w:p>
        </w:tc>
      </w:tr>
      <w:tr w:rsidR="00C861DA" w:rsidRPr="00C861DA" w:rsidTr="00C861DA">
        <w:trPr>
          <w:tblCellSpacing w:w="0" w:type="dxa"/>
        </w:trPr>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w:t>
            </w:r>
            <w:proofErr w:type="gramStart"/>
            <w:r w:rsidRPr="00C861DA">
              <w:rPr>
                <w:rFonts w:ascii="Times New Roman" w:eastAsia="Times New Roman" w:hAnsi="Times New Roman" w:cs="Times New Roman"/>
                <w:sz w:val="24"/>
                <w:szCs w:val="24"/>
              </w:rPr>
              <w:t>у</w:t>
            </w:r>
            <w:proofErr w:type="gramEnd"/>
            <w:r w:rsidRPr="00C861DA">
              <w:rPr>
                <w:rFonts w:ascii="Times New Roman" w:eastAsia="Times New Roman" w:hAnsi="Times New Roman" w:cs="Times New Roman"/>
                <w:sz w:val="24"/>
                <w:szCs w:val="24"/>
              </w:rPr>
              <w:t xml:space="preserve"> </w:t>
            </w:r>
            <w:proofErr w:type="gramStart"/>
            <w:r w:rsidRPr="00C861DA">
              <w:rPr>
                <w:rFonts w:ascii="Times New Roman" w:eastAsia="Times New Roman" w:hAnsi="Times New Roman" w:cs="Times New Roman"/>
                <w:sz w:val="24"/>
                <w:szCs w:val="24"/>
              </w:rPr>
              <w:t>с</w:t>
            </w:r>
            <w:proofErr w:type="gramEnd"/>
            <w:r w:rsidRPr="00C861DA">
              <w:rPr>
                <w:rFonts w:ascii="Times New Roman" w:eastAsia="Times New Roman" w:hAnsi="Times New Roman" w:cs="Times New Roman"/>
                <w:sz w:val="24"/>
                <w:szCs w:val="24"/>
              </w:rPr>
              <w:t>/</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 (</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23:03:0303001:16, площадь 75000 кв.м., земли сельскохозяйственного назначения - для сельскохозяйственного производства). Адрес нахождения имущества: РФ, Краснодарский край, </w:t>
            </w:r>
            <w:proofErr w:type="spellStart"/>
            <w:r w:rsidRPr="00C861DA">
              <w:rPr>
                <w:rFonts w:ascii="Times New Roman" w:eastAsia="Times New Roman" w:hAnsi="Times New Roman" w:cs="Times New Roman"/>
                <w:sz w:val="24"/>
                <w:szCs w:val="24"/>
              </w:rPr>
              <w:t>Белоглинский</w:t>
            </w:r>
            <w:proofErr w:type="spellEnd"/>
            <w:r w:rsidRPr="00C861DA">
              <w:rPr>
                <w:rFonts w:ascii="Times New Roman" w:eastAsia="Times New Roman" w:hAnsi="Times New Roman" w:cs="Times New Roman"/>
                <w:sz w:val="24"/>
                <w:szCs w:val="24"/>
              </w:rPr>
              <w:t xml:space="preserve"> район, с/о </w:t>
            </w:r>
            <w:proofErr w:type="spellStart"/>
            <w:r w:rsidRPr="00C861DA">
              <w:rPr>
                <w:rFonts w:ascii="Times New Roman" w:eastAsia="Times New Roman" w:hAnsi="Times New Roman" w:cs="Times New Roman"/>
                <w:sz w:val="24"/>
                <w:szCs w:val="24"/>
              </w:rPr>
              <w:t>Новопавловский</w:t>
            </w:r>
            <w:proofErr w:type="spellEnd"/>
            <w:r w:rsidRPr="00C861DA">
              <w:rPr>
                <w:rFonts w:ascii="Times New Roman" w:eastAsia="Times New Roman" w:hAnsi="Times New Roman" w:cs="Times New Roman"/>
                <w:sz w:val="24"/>
                <w:szCs w:val="24"/>
              </w:rPr>
              <w:t xml:space="preserve">, х-во СПК "Красная звезда" </w:t>
            </w:r>
            <w:proofErr w:type="spellStart"/>
            <w:r w:rsidRPr="00C861DA">
              <w:rPr>
                <w:rFonts w:ascii="Times New Roman" w:eastAsia="Times New Roman" w:hAnsi="Times New Roman" w:cs="Times New Roman"/>
                <w:sz w:val="24"/>
                <w:szCs w:val="24"/>
              </w:rPr>
              <w:t>уч</w:t>
            </w:r>
            <w:proofErr w:type="spellEnd"/>
            <w:r w:rsidRPr="00C861DA">
              <w:rPr>
                <w:rFonts w:ascii="Times New Roman" w:eastAsia="Times New Roman" w:hAnsi="Times New Roman" w:cs="Times New Roman"/>
                <w:sz w:val="24"/>
                <w:szCs w:val="24"/>
              </w:rPr>
              <w:t>. бывший орошаемый участок.</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1 137 150,00</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5,00 %</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Цена в соответствующие периоды:</w:t>
            </w:r>
            <w:r w:rsidRPr="00C861DA">
              <w:rPr>
                <w:rFonts w:ascii="Times New Roman" w:eastAsia="Times New Roman" w:hAnsi="Times New Roman" w:cs="Times New Roman"/>
                <w:sz w:val="24"/>
                <w:szCs w:val="24"/>
              </w:rPr>
              <w:br/>
              <w:t>1) 1137150,00</w:t>
            </w:r>
            <w:r w:rsidRPr="00C861DA">
              <w:rPr>
                <w:rFonts w:ascii="Times New Roman" w:eastAsia="Times New Roman" w:hAnsi="Times New Roman" w:cs="Times New Roman"/>
                <w:sz w:val="24"/>
                <w:szCs w:val="24"/>
              </w:rPr>
              <w:br/>
              <w:t>2) 1080292.50</w:t>
            </w:r>
            <w:r w:rsidRPr="00C861DA">
              <w:rPr>
                <w:rFonts w:ascii="Times New Roman" w:eastAsia="Times New Roman" w:hAnsi="Times New Roman" w:cs="Times New Roman"/>
                <w:sz w:val="24"/>
                <w:szCs w:val="24"/>
              </w:rPr>
              <w:br/>
              <w:t>3) 1023435.00</w:t>
            </w:r>
            <w:r w:rsidRPr="00C861DA">
              <w:rPr>
                <w:rFonts w:ascii="Times New Roman" w:eastAsia="Times New Roman" w:hAnsi="Times New Roman" w:cs="Times New Roman"/>
                <w:sz w:val="24"/>
                <w:szCs w:val="24"/>
              </w:rPr>
              <w:br/>
              <w:t>4) 966577.50</w:t>
            </w:r>
            <w:r w:rsidRPr="00C861DA">
              <w:rPr>
                <w:rFonts w:ascii="Times New Roman" w:eastAsia="Times New Roman" w:hAnsi="Times New Roman" w:cs="Times New Roman"/>
                <w:sz w:val="24"/>
                <w:szCs w:val="24"/>
              </w:rPr>
              <w:br/>
              <w:t>5) 909720.00</w:t>
            </w:r>
            <w:r w:rsidRPr="00C861DA">
              <w:rPr>
                <w:rFonts w:ascii="Times New Roman" w:eastAsia="Times New Roman" w:hAnsi="Times New Roman" w:cs="Times New Roman"/>
                <w:sz w:val="24"/>
                <w:szCs w:val="24"/>
              </w:rPr>
              <w:br/>
              <w:t>6) 852862.50</w:t>
            </w:r>
            <w:r w:rsidRPr="00C861DA">
              <w:rPr>
                <w:rFonts w:ascii="Times New Roman" w:eastAsia="Times New Roman" w:hAnsi="Times New Roman" w:cs="Times New Roman"/>
                <w:sz w:val="24"/>
                <w:szCs w:val="24"/>
              </w:rPr>
              <w:br/>
              <w:t>7) 812250.00</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Земельные участки</w:t>
            </w:r>
          </w:p>
        </w:tc>
      </w:tr>
      <w:tr w:rsidR="00C861DA" w:rsidRPr="00C861DA" w:rsidTr="00C861DA">
        <w:trPr>
          <w:tblCellSpacing w:w="0" w:type="dxa"/>
        </w:trPr>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6</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w:t>
            </w:r>
            <w:proofErr w:type="gramStart"/>
            <w:r w:rsidRPr="00C861DA">
              <w:rPr>
                <w:rFonts w:ascii="Times New Roman" w:eastAsia="Times New Roman" w:hAnsi="Times New Roman" w:cs="Times New Roman"/>
                <w:sz w:val="24"/>
                <w:szCs w:val="24"/>
              </w:rPr>
              <w:t>у</w:t>
            </w:r>
            <w:proofErr w:type="gramEnd"/>
            <w:r w:rsidRPr="00C861DA">
              <w:rPr>
                <w:rFonts w:ascii="Times New Roman" w:eastAsia="Times New Roman" w:hAnsi="Times New Roman" w:cs="Times New Roman"/>
                <w:sz w:val="24"/>
                <w:szCs w:val="24"/>
              </w:rPr>
              <w:t xml:space="preserve"> </w:t>
            </w:r>
            <w:proofErr w:type="gramStart"/>
            <w:r w:rsidRPr="00C861DA">
              <w:rPr>
                <w:rFonts w:ascii="Times New Roman" w:eastAsia="Times New Roman" w:hAnsi="Times New Roman" w:cs="Times New Roman"/>
                <w:sz w:val="24"/>
                <w:szCs w:val="24"/>
              </w:rPr>
              <w:t>с</w:t>
            </w:r>
            <w:proofErr w:type="gramEnd"/>
            <w:r w:rsidRPr="00C861DA">
              <w:rPr>
                <w:rFonts w:ascii="Times New Roman" w:eastAsia="Times New Roman" w:hAnsi="Times New Roman" w:cs="Times New Roman"/>
                <w:sz w:val="24"/>
                <w:szCs w:val="24"/>
              </w:rPr>
              <w:t>/</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 (</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23:03:0303001:18, площадь 74 702 кв.м., земли сельскохозяйственного назначения – для сельскохозяйственного производства) и </w:t>
            </w: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/у с/</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 (</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w:t>
            </w:r>
            <w:r w:rsidRPr="00C861DA">
              <w:rPr>
                <w:rFonts w:ascii="Times New Roman" w:eastAsia="Times New Roman" w:hAnsi="Times New Roman" w:cs="Times New Roman"/>
                <w:sz w:val="24"/>
                <w:szCs w:val="24"/>
              </w:rPr>
              <w:br/>
              <w:t xml:space="preserve">23:03:0303001:15, </w:t>
            </w:r>
            <w:r w:rsidRPr="00C861DA">
              <w:rPr>
                <w:rFonts w:ascii="Times New Roman" w:eastAsia="Times New Roman" w:hAnsi="Times New Roman" w:cs="Times New Roman"/>
                <w:sz w:val="24"/>
                <w:szCs w:val="24"/>
              </w:rPr>
              <w:lastRenderedPageBreak/>
              <w:t>площадь 75000 кв.м., земли сельскохозяйственного назначения – для сельскохозяйственного производства). Адрес нахождения имущества: РФ, Краснодарский край,</w:t>
            </w:r>
            <w:r w:rsidRPr="00C861DA">
              <w:rPr>
                <w:rFonts w:ascii="Times New Roman" w:eastAsia="Times New Roman" w:hAnsi="Times New Roman" w:cs="Times New Roman"/>
                <w:sz w:val="24"/>
                <w:szCs w:val="24"/>
              </w:rPr>
              <w:br/>
            </w:r>
            <w:proofErr w:type="spellStart"/>
            <w:r w:rsidRPr="00C861DA">
              <w:rPr>
                <w:rFonts w:ascii="Times New Roman" w:eastAsia="Times New Roman" w:hAnsi="Times New Roman" w:cs="Times New Roman"/>
                <w:sz w:val="24"/>
                <w:szCs w:val="24"/>
              </w:rPr>
              <w:t>Белоглинский</w:t>
            </w:r>
            <w:proofErr w:type="spellEnd"/>
            <w:r w:rsidRPr="00C861DA">
              <w:rPr>
                <w:rFonts w:ascii="Times New Roman" w:eastAsia="Times New Roman" w:hAnsi="Times New Roman" w:cs="Times New Roman"/>
                <w:sz w:val="24"/>
                <w:szCs w:val="24"/>
              </w:rPr>
              <w:t xml:space="preserve"> район, в границах плана СПК "Красная звезда", бывший орошаемый участок.</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lastRenderedPageBreak/>
              <w:t>2 269 890,00</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5,00 %</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Цена в соответствующие периоды:</w:t>
            </w:r>
            <w:r w:rsidRPr="00C861DA">
              <w:rPr>
                <w:rFonts w:ascii="Times New Roman" w:eastAsia="Times New Roman" w:hAnsi="Times New Roman" w:cs="Times New Roman"/>
                <w:sz w:val="24"/>
                <w:szCs w:val="24"/>
              </w:rPr>
              <w:br/>
              <w:t>1) 2269890.00</w:t>
            </w:r>
            <w:r w:rsidRPr="00C861DA">
              <w:rPr>
                <w:rFonts w:ascii="Times New Roman" w:eastAsia="Times New Roman" w:hAnsi="Times New Roman" w:cs="Times New Roman"/>
                <w:sz w:val="24"/>
                <w:szCs w:val="24"/>
              </w:rPr>
              <w:br/>
              <w:t>2) 2156395.50</w:t>
            </w:r>
            <w:r w:rsidRPr="00C861DA">
              <w:rPr>
                <w:rFonts w:ascii="Times New Roman" w:eastAsia="Times New Roman" w:hAnsi="Times New Roman" w:cs="Times New Roman"/>
                <w:sz w:val="24"/>
                <w:szCs w:val="24"/>
              </w:rPr>
              <w:br/>
              <w:t>3) 2042901.00</w:t>
            </w:r>
            <w:r w:rsidRPr="00C861DA">
              <w:rPr>
                <w:rFonts w:ascii="Times New Roman" w:eastAsia="Times New Roman" w:hAnsi="Times New Roman" w:cs="Times New Roman"/>
                <w:sz w:val="24"/>
                <w:szCs w:val="24"/>
              </w:rPr>
              <w:br/>
              <w:t>4) 1929406.50</w:t>
            </w:r>
            <w:r w:rsidRPr="00C861DA">
              <w:rPr>
                <w:rFonts w:ascii="Times New Roman" w:eastAsia="Times New Roman" w:hAnsi="Times New Roman" w:cs="Times New Roman"/>
                <w:sz w:val="24"/>
                <w:szCs w:val="24"/>
              </w:rPr>
              <w:br/>
              <w:t>5) 1815912.00</w:t>
            </w:r>
            <w:r w:rsidRPr="00C861DA">
              <w:rPr>
                <w:rFonts w:ascii="Times New Roman" w:eastAsia="Times New Roman" w:hAnsi="Times New Roman" w:cs="Times New Roman"/>
                <w:sz w:val="24"/>
                <w:szCs w:val="24"/>
              </w:rPr>
              <w:br/>
              <w:t>6) 1702417.50</w:t>
            </w:r>
            <w:r w:rsidRPr="00C861DA">
              <w:rPr>
                <w:rFonts w:ascii="Times New Roman" w:eastAsia="Times New Roman" w:hAnsi="Times New Roman" w:cs="Times New Roman"/>
                <w:sz w:val="24"/>
                <w:szCs w:val="24"/>
              </w:rPr>
              <w:br/>
              <w:t>7) 1621350.00</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Земельные участки</w:t>
            </w:r>
          </w:p>
        </w:tc>
      </w:tr>
      <w:tr w:rsidR="00C861DA" w:rsidRPr="00C861DA" w:rsidTr="00C861DA">
        <w:trPr>
          <w:tblCellSpacing w:w="0" w:type="dxa"/>
        </w:trPr>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lastRenderedPageBreak/>
              <w:t>7</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proofErr w:type="spellStart"/>
            <w:proofErr w:type="gram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/у с/</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w:t>
            </w:r>
            <w:r w:rsidRPr="00C861DA">
              <w:rPr>
                <w:rFonts w:ascii="Times New Roman" w:eastAsia="Times New Roman" w:hAnsi="Times New Roman" w:cs="Times New Roman"/>
                <w:sz w:val="24"/>
                <w:szCs w:val="24"/>
              </w:rPr>
              <w:br/>
              <w:t>(</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23:03:0303000:40, площадь 75000 кв.м., земли сельскохозяйственного назначения – для сельскохозяйственного производства), </w:t>
            </w: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/у с/</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w:t>
            </w:r>
            <w:r w:rsidRPr="00C861DA">
              <w:rPr>
                <w:rFonts w:ascii="Times New Roman" w:eastAsia="Times New Roman" w:hAnsi="Times New Roman" w:cs="Times New Roman"/>
                <w:sz w:val="24"/>
                <w:szCs w:val="24"/>
              </w:rPr>
              <w:br/>
              <w:t>(</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xml:space="preserve">. № 23:03:0303000:41, площадь 75000 кв.м., земли сельскохозяйственного назначения – для сельскохозяйственного производства), </w:t>
            </w:r>
            <w:proofErr w:type="spellStart"/>
            <w:r w:rsidRPr="00C861DA">
              <w:rPr>
                <w:rFonts w:ascii="Times New Roman" w:eastAsia="Times New Roman" w:hAnsi="Times New Roman" w:cs="Times New Roman"/>
                <w:sz w:val="24"/>
                <w:szCs w:val="24"/>
              </w:rPr>
              <w:t>з</w:t>
            </w:r>
            <w:proofErr w:type="spellEnd"/>
            <w:r w:rsidRPr="00C861DA">
              <w:rPr>
                <w:rFonts w:ascii="Times New Roman" w:eastAsia="Times New Roman" w:hAnsi="Times New Roman" w:cs="Times New Roman"/>
                <w:sz w:val="24"/>
                <w:szCs w:val="24"/>
              </w:rPr>
              <w:t>/у с/</w:t>
            </w:r>
            <w:proofErr w:type="spellStart"/>
            <w:r w:rsidRPr="00C861DA">
              <w:rPr>
                <w:rFonts w:ascii="Times New Roman" w:eastAsia="Times New Roman" w:hAnsi="Times New Roman" w:cs="Times New Roman"/>
                <w:sz w:val="24"/>
                <w:szCs w:val="24"/>
              </w:rPr>
              <w:t>х</w:t>
            </w:r>
            <w:proofErr w:type="spellEnd"/>
            <w:r w:rsidRPr="00C861DA">
              <w:rPr>
                <w:rFonts w:ascii="Times New Roman" w:eastAsia="Times New Roman" w:hAnsi="Times New Roman" w:cs="Times New Roman"/>
                <w:sz w:val="24"/>
                <w:szCs w:val="24"/>
              </w:rPr>
              <w:t xml:space="preserve"> назначения</w:t>
            </w:r>
            <w:r w:rsidRPr="00C861DA">
              <w:rPr>
                <w:rFonts w:ascii="Times New Roman" w:eastAsia="Times New Roman" w:hAnsi="Times New Roman" w:cs="Times New Roman"/>
                <w:sz w:val="24"/>
                <w:szCs w:val="24"/>
              </w:rPr>
              <w:br/>
              <w:t>(</w:t>
            </w:r>
            <w:proofErr w:type="spellStart"/>
            <w:r w:rsidRPr="00C861DA">
              <w:rPr>
                <w:rFonts w:ascii="Times New Roman" w:eastAsia="Times New Roman" w:hAnsi="Times New Roman" w:cs="Times New Roman"/>
                <w:sz w:val="24"/>
                <w:szCs w:val="24"/>
              </w:rPr>
              <w:t>кад</w:t>
            </w:r>
            <w:proofErr w:type="spellEnd"/>
            <w:r w:rsidRPr="00C861DA">
              <w:rPr>
                <w:rFonts w:ascii="Times New Roman" w:eastAsia="Times New Roman" w:hAnsi="Times New Roman" w:cs="Times New Roman"/>
                <w:sz w:val="24"/>
                <w:szCs w:val="24"/>
              </w:rPr>
              <w:t>. № 23:03:0303000:42, площадь 75000 кв.м., земли сельскохозяйственного назначения – для сельскохозяйственного производства</w:t>
            </w:r>
            <w:proofErr w:type="gramEnd"/>
            <w:r w:rsidRPr="00C861DA">
              <w:rPr>
                <w:rFonts w:ascii="Times New Roman" w:eastAsia="Times New Roman" w:hAnsi="Times New Roman" w:cs="Times New Roman"/>
                <w:sz w:val="24"/>
                <w:szCs w:val="24"/>
              </w:rPr>
              <w:t xml:space="preserve">). Адрес нахождения имущества: РФ, Краснодарский край, </w:t>
            </w:r>
            <w:proofErr w:type="spellStart"/>
            <w:r w:rsidRPr="00C861DA">
              <w:rPr>
                <w:rFonts w:ascii="Times New Roman" w:eastAsia="Times New Roman" w:hAnsi="Times New Roman" w:cs="Times New Roman"/>
                <w:sz w:val="24"/>
                <w:szCs w:val="24"/>
              </w:rPr>
              <w:t>Белоглинский</w:t>
            </w:r>
            <w:proofErr w:type="spellEnd"/>
            <w:r w:rsidRPr="00C861DA">
              <w:rPr>
                <w:rFonts w:ascii="Times New Roman" w:eastAsia="Times New Roman" w:hAnsi="Times New Roman" w:cs="Times New Roman"/>
                <w:sz w:val="24"/>
                <w:szCs w:val="24"/>
              </w:rPr>
              <w:t xml:space="preserve"> район, СПК "Красная Звезда" </w:t>
            </w:r>
            <w:proofErr w:type="spellStart"/>
            <w:r w:rsidRPr="00C861DA">
              <w:rPr>
                <w:rFonts w:ascii="Times New Roman" w:eastAsia="Times New Roman" w:hAnsi="Times New Roman" w:cs="Times New Roman"/>
                <w:sz w:val="24"/>
                <w:szCs w:val="24"/>
              </w:rPr>
              <w:t>уч</w:t>
            </w:r>
            <w:proofErr w:type="spellEnd"/>
            <w:r w:rsidRPr="00C861DA">
              <w:rPr>
                <w:rFonts w:ascii="Times New Roman" w:eastAsia="Times New Roman" w:hAnsi="Times New Roman" w:cs="Times New Roman"/>
                <w:sz w:val="24"/>
                <w:szCs w:val="24"/>
              </w:rPr>
              <w:t>. бригада 2, поле 12, клетка 1.</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3 411 450,00</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w:t>
            </w:r>
          </w:p>
        </w:tc>
        <w:tc>
          <w:tcPr>
            <w:tcW w:w="0" w:type="auto"/>
            <w:vAlign w:val="center"/>
            <w:hideMark/>
          </w:tcPr>
          <w:p w:rsidR="00C861DA" w:rsidRPr="00C861DA" w:rsidRDefault="00C861DA" w:rsidP="00C861DA">
            <w:pPr>
              <w:spacing w:after="0" w:line="240" w:lineRule="auto"/>
              <w:jc w:val="right"/>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5,00 %</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Цена в соответствующие периоды:</w:t>
            </w:r>
            <w:r w:rsidRPr="00C861DA">
              <w:rPr>
                <w:rFonts w:ascii="Times New Roman" w:eastAsia="Times New Roman" w:hAnsi="Times New Roman" w:cs="Times New Roman"/>
                <w:sz w:val="24"/>
                <w:szCs w:val="24"/>
              </w:rPr>
              <w:br/>
              <w:t>1) 3411450.00</w:t>
            </w:r>
            <w:r w:rsidRPr="00C861DA">
              <w:rPr>
                <w:rFonts w:ascii="Times New Roman" w:eastAsia="Times New Roman" w:hAnsi="Times New Roman" w:cs="Times New Roman"/>
                <w:sz w:val="24"/>
                <w:szCs w:val="24"/>
              </w:rPr>
              <w:br/>
              <w:t>2) 3240877.50</w:t>
            </w:r>
            <w:r w:rsidRPr="00C861DA">
              <w:rPr>
                <w:rFonts w:ascii="Times New Roman" w:eastAsia="Times New Roman" w:hAnsi="Times New Roman" w:cs="Times New Roman"/>
                <w:sz w:val="24"/>
                <w:szCs w:val="24"/>
              </w:rPr>
              <w:br/>
              <w:t>3) 3070305.00</w:t>
            </w:r>
            <w:r w:rsidRPr="00C861DA">
              <w:rPr>
                <w:rFonts w:ascii="Times New Roman" w:eastAsia="Times New Roman" w:hAnsi="Times New Roman" w:cs="Times New Roman"/>
                <w:sz w:val="24"/>
                <w:szCs w:val="24"/>
              </w:rPr>
              <w:br/>
              <w:t>4) 2899732.50</w:t>
            </w:r>
            <w:r w:rsidRPr="00C861DA">
              <w:rPr>
                <w:rFonts w:ascii="Times New Roman" w:eastAsia="Times New Roman" w:hAnsi="Times New Roman" w:cs="Times New Roman"/>
                <w:sz w:val="24"/>
                <w:szCs w:val="24"/>
              </w:rPr>
              <w:br/>
              <w:t>5) 2729160.00</w:t>
            </w:r>
            <w:r w:rsidRPr="00C861DA">
              <w:rPr>
                <w:rFonts w:ascii="Times New Roman" w:eastAsia="Times New Roman" w:hAnsi="Times New Roman" w:cs="Times New Roman"/>
                <w:sz w:val="24"/>
                <w:szCs w:val="24"/>
              </w:rPr>
              <w:br/>
              <w:t>6) 2558587.50</w:t>
            </w:r>
            <w:r w:rsidRPr="00C861DA">
              <w:rPr>
                <w:rFonts w:ascii="Times New Roman" w:eastAsia="Times New Roman" w:hAnsi="Times New Roman" w:cs="Times New Roman"/>
                <w:sz w:val="24"/>
                <w:szCs w:val="24"/>
              </w:rPr>
              <w:br/>
              <w:t>7) 2436750.00</w:t>
            </w:r>
          </w:p>
        </w:tc>
        <w:tc>
          <w:tcPr>
            <w:tcW w:w="0" w:type="auto"/>
            <w:vAlign w:val="center"/>
            <w:hideMark/>
          </w:tcPr>
          <w:p w:rsidR="00C861DA" w:rsidRPr="00C861DA" w:rsidRDefault="00C861DA" w:rsidP="00C861DA">
            <w:pPr>
              <w:spacing w:after="0" w:line="240" w:lineRule="auto"/>
              <w:rPr>
                <w:rFonts w:ascii="Times New Roman" w:eastAsia="Times New Roman" w:hAnsi="Times New Roman" w:cs="Times New Roman"/>
                <w:sz w:val="24"/>
                <w:szCs w:val="24"/>
              </w:rPr>
            </w:pPr>
            <w:r w:rsidRPr="00C861DA">
              <w:rPr>
                <w:rFonts w:ascii="Times New Roman" w:eastAsia="Times New Roman" w:hAnsi="Times New Roman" w:cs="Times New Roman"/>
                <w:sz w:val="24"/>
                <w:szCs w:val="24"/>
              </w:rPr>
              <w:t>Земельные участки</w:t>
            </w:r>
          </w:p>
        </w:tc>
      </w:tr>
    </w:tbl>
    <w:p w:rsidR="007D0972" w:rsidRPr="00C861DA" w:rsidRDefault="007D0972" w:rsidP="00C861DA"/>
    <w:sectPr w:rsidR="007D0972" w:rsidRPr="00C861DA" w:rsidSect="00932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4DE9"/>
    <w:rsid w:val="005A4DE9"/>
    <w:rsid w:val="007D0972"/>
    <w:rsid w:val="00932DA2"/>
    <w:rsid w:val="00C86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696411">
      <w:bodyDiv w:val="1"/>
      <w:marLeft w:val="0"/>
      <w:marRight w:val="0"/>
      <w:marTop w:val="0"/>
      <w:marBottom w:val="0"/>
      <w:divBdr>
        <w:top w:val="none" w:sz="0" w:space="0" w:color="auto"/>
        <w:left w:val="none" w:sz="0" w:space="0" w:color="auto"/>
        <w:bottom w:val="none" w:sz="0" w:space="0" w:color="auto"/>
        <w:right w:val="none" w:sz="0" w:space="0" w:color="auto"/>
      </w:divBdr>
      <w:divsChild>
        <w:div w:id="390736663">
          <w:marLeft w:val="0"/>
          <w:marRight w:val="0"/>
          <w:marTop w:val="0"/>
          <w:marBottom w:val="0"/>
          <w:divBdr>
            <w:top w:val="none" w:sz="0" w:space="0" w:color="auto"/>
            <w:left w:val="none" w:sz="0" w:space="0" w:color="auto"/>
            <w:bottom w:val="none" w:sz="0" w:space="0" w:color="auto"/>
            <w:right w:val="none" w:sz="0" w:space="0" w:color="auto"/>
          </w:divBdr>
        </w:div>
      </w:divsChild>
    </w:div>
    <w:div w:id="738748396">
      <w:bodyDiv w:val="1"/>
      <w:marLeft w:val="0"/>
      <w:marRight w:val="0"/>
      <w:marTop w:val="0"/>
      <w:marBottom w:val="0"/>
      <w:divBdr>
        <w:top w:val="none" w:sz="0" w:space="0" w:color="auto"/>
        <w:left w:val="none" w:sz="0" w:space="0" w:color="auto"/>
        <w:bottom w:val="none" w:sz="0" w:space="0" w:color="auto"/>
        <w:right w:val="none" w:sz="0" w:space="0" w:color="auto"/>
      </w:divBdr>
      <w:divsChild>
        <w:div w:id="195875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Bondareva</dc:creator>
  <cp:lastModifiedBy>Bondareva</cp:lastModifiedBy>
  <cp:revision>2</cp:revision>
  <dcterms:created xsi:type="dcterms:W3CDTF">2018-08-17T07:29:00Z</dcterms:created>
  <dcterms:modified xsi:type="dcterms:W3CDTF">2018-08-17T07:29:00Z</dcterms:modified>
</cp:coreProperties>
</file>