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E9" w:rsidRPr="005A4DE9" w:rsidRDefault="005A4DE9" w:rsidP="005A4DE9">
      <w:pPr>
        <w:spacing w:after="0" w:line="240" w:lineRule="auto"/>
        <w:rPr>
          <w:rFonts w:ascii="Times New Roman" w:eastAsia="Times New Roman" w:hAnsi="Times New Roman" w:cs="Times New Roman"/>
          <w:sz w:val="24"/>
          <w:szCs w:val="24"/>
        </w:rPr>
      </w:pPr>
      <w:r w:rsidRPr="005A4DE9">
        <w:rPr>
          <w:rFonts w:ascii="Times New Roman" w:eastAsia="Times New Roman" w:hAnsi="Times New Roman" w:cs="Times New Roman"/>
          <w:b/>
          <w:bCs/>
          <w:sz w:val="24"/>
          <w:szCs w:val="24"/>
        </w:rPr>
        <w:t>Текст:</w:t>
      </w:r>
      <w:r w:rsidRPr="005A4DE9">
        <w:rPr>
          <w:rFonts w:ascii="Times New Roman" w:eastAsia="Times New Roman" w:hAnsi="Times New Roman" w:cs="Times New Roman"/>
          <w:sz w:val="24"/>
          <w:szCs w:val="24"/>
        </w:rPr>
        <w:br/>
        <w:t>Размер задатка для участия в торгах- 5% от начальной цены лота.</w:t>
      </w:r>
      <w:r w:rsidRPr="005A4DE9">
        <w:rPr>
          <w:rFonts w:ascii="Times New Roman" w:eastAsia="Times New Roman" w:hAnsi="Times New Roman" w:cs="Times New Roman"/>
          <w:sz w:val="24"/>
          <w:szCs w:val="24"/>
        </w:rPr>
        <w:br/>
        <w:t xml:space="preserve">Задаток вносится на </w:t>
      </w:r>
      <w:proofErr w:type="spellStart"/>
      <w:r w:rsidRPr="005A4DE9">
        <w:rPr>
          <w:rFonts w:ascii="Times New Roman" w:eastAsia="Times New Roman" w:hAnsi="Times New Roman" w:cs="Times New Roman"/>
          <w:sz w:val="24"/>
          <w:szCs w:val="24"/>
        </w:rPr>
        <w:t>р</w:t>
      </w:r>
      <w:proofErr w:type="spellEnd"/>
      <w:r w:rsidRPr="005A4DE9">
        <w:rPr>
          <w:rFonts w:ascii="Times New Roman" w:eastAsia="Times New Roman" w:hAnsi="Times New Roman" w:cs="Times New Roman"/>
          <w:sz w:val="24"/>
          <w:szCs w:val="24"/>
        </w:rPr>
        <w:t>/с № 40817810647005112655 Отделение №8595 Сбербанка России г</w:t>
      </w:r>
      <w:proofErr w:type="gramStart"/>
      <w:r w:rsidRPr="005A4DE9">
        <w:rPr>
          <w:rFonts w:ascii="Times New Roman" w:eastAsia="Times New Roman" w:hAnsi="Times New Roman" w:cs="Times New Roman"/>
          <w:sz w:val="24"/>
          <w:szCs w:val="24"/>
        </w:rPr>
        <w:t>.О</w:t>
      </w:r>
      <w:proofErr w:type="gramEnd"/>
      <w:r w:rsidRPr="005A4DE9">
        <w:rPr>
          <w:rFonts w:ascii="Times New Roman" w:eastAsia="Times New Roman" w:hAnsi="Times New Roman" w:cs="Times New Roman"/>
          <w:sz w:val="24"/>
          <w:szCs w:val="24"/>
        </w:rPr>
        <w:t xml:space="preserve">рёл, к/с 30101810300000000601, БИК 045402601(Получатель – ИП </w:t>
      </w:r>
      <w:proofErr w:type="spellStart"/>
      <w:r w:rsidRPr="005A4DE9">
        <w:rPr>
          <w:rFonts w:ascii="Times New Roman" w:eastAsia="Times New Roman" w:hAnsi="Times New Roman" w:cs="Times New Roman"/>
          <w:sz w:val="24"/>
          <w:szCs w:val="24"/>
        </w:rPr>
        <w:t>Партылова</w:t>
      </w:r>
      <w:proofErr w:type="spellEnd"/>
      <w:r w:rsidRPr="005A4DE9">
        <w:rPr>
          <w:rFonts w:ascii="Times New Roman" w:eastAsia="Times New Roman" w:hAnsi="Times New Roman" w:cs="Times New Roman"/>
          <w:sz w:val="24"/>
          <w:szCs w:val="24"/>
        </w:rPr>
        <w:t xml:space="preserve"> М.Л., ИНН 232900534726, ОГРН 304232911400168). При проведении торгов по продаже имущества должника используется открытая форма представления предложений о цене имущества. Аукцион проводится путем повышения начальной цены продажи лота на «шаг аукциона», который устанавливается в размере 5 процентов от начальной цены лота. Для участия в открытых торгах претенденты должны пройти регистрацию на электронной площадке и подать заявку на участие в торгах, а так же оплатить задаток. Прием заявок и задатков производится ежедневно с 09ч.00мин. 21.05.2018 до 18ч.00мин. 25.06.2018 включительно, кроме выходных и праздничных дней по адресу: http://www.m-ets.ru. Торги состоятся 26.06.2018 в 11ч.00мин. Задаток должен поступить на указанный </w:t>
      </w:r>
      <w:proofErr w:type="spellStart"/>
      <w:proofErr w:type="gramStart"/>
      <w:r w:rsidRPr="005A4DE9">
        <w:rPr>
          <w:rFonts w:ascii="Times New Roman" w:eastAsia="Times New Roman" w:hAnsi="Times New Roman" w:cs="Times New Roman"/>
          <w:sz w:val="24"/>
          <w:szCs w:val="24"/>
        </w:rPr>
        <w:t>р</w:t>
      </w:r>
      <w:proofErr w:type="spellEnd"/>
      <w:proofErr w:type="gramEnd"/>
      <w:r w:rsidRPr="005A4DE9">
        <w:rPr>
          <w:rFonts w:ascii="Times New Roman" w:eastAsia="Times New Roman" w:hAnsi="Times New Roman" w:cs="Times New Roman"/>
          <w:sz w:val="24"/>
          <w:szCs w:val="24"/>
        </w:rPr>
        <w:t xml:space="preserve">/с №40817810647005112655. Претенденты, чьи задатки не поступили на указанный счет до указанного срока, к участию в торгах не допускаются. Организатор торгов заключает с заявителями договор о задатке. Заявка на участие в торгах оформляется произвольно в электронной форме на русском языке и должна соответствовать нормам Приказа Минэкономразвития России от 15.02.2010 г. №54, регламенту электронной площадки, Положению о порядке, сроках и об условиях реализации имущества ИП </w:t>
      </w:r>
      <w:proofErr w:type="spellStart"/>
      <w:r w:rsidRPr="005A4DE9">
        <w:rPr>
          <w:rFonts w:ascii="Times New Roman" w:eastAsia="Times New Roman" w:hAnsi="Times New Roman" w:cs="Times New Roman"/>
          <w:sz w:val="24"/>
          <w:szCs w:val="24"/>
        </w:rPr>
        <w:t>Партыловой</w:t>
      </w:r>
      <w:proofErr w:type="spellEnd"/>
      <w:r w:rsidRPr="005A4DE9">
        <w:rPr>
          <w:rFonts w:ascii="Times New Roman" w:eastAsia="Times New Roman" w:hAnsi="Times New Roman" w:cs="Times New Roman"/>
          <w:sz w:val="24"/>
          <w:szCs w:val="24"/>
        </w:rPr>
        <w:t xml:space="preserve"> М.Л. и закона о банкротстве №127-ФЗ.</w:t>
      </w:r>
      <w:r w:rsidRPr="005A4DE9">
        <w:rPr>
          <w:rFonts w:ascii="Times New Roman" w:eastAsia="Times New Roman" w:hAnsi="Times New Roman" w:cs="Times New Roman"/>
          <w:sz w:val="24"/>
          <w:szCs w:val="24"/>
        </w:rPr>
        <w:br/>
      </w:r>
      <w:proofErr w:type="gramStart"/>
      <w:r w:rsidRPr="005A4DE9">
        <w:rPr>
          <w:rFonts w:ascii="Times New Roman" w:eastAsia="Times New Roman" w:hAnsi="Times New Roman" w:cs="Times New Roman"/>
          <w:sz w:val="24"/>
          <w:szCs w:val="24"/>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sidRPr="005A4DE9">
        <w:rPr>
          <w:rFonts w:ascii="Times New Roman" w:eastAsia="Times New Roman" w:hAnsi="Times New Roman" w:cs="Times New Roman"/>
          <w:sz w:val="24"/>
          <w:szCs w:val="24"/>
        </w:rPr>
        <w:t xml:space="preserve"> </w:t>
      </w:r>
      <w:proofErr w:type="gramStart"/>
      <w:r w:rsidRPr="005A4DE9">
        <w:rPr>
          <w:rFonts w:ascii="Times New Roman" w:eastAsia="Times New Roman" w:hAnsi="Times New Roman" w:cs="Times New Roman"/>
          <w:sz w:val="24"/>
          <w:szCs w:val="24"/>
        </w:rPr>
        <w:t>соответствии</w:t>
      </w:r>
      <w:proofErr w:type="gramEnd"/>
      <w:r w:rsidRPr="005A4DE9">
        <w:rPr>
          <w:rFonts w:ascii="Times New Roman" w:eastAsia="Times New Roman" w:hAnsi="Times New Roman" w:cs="Times New Roman"/>
          <w:sz w:val="24"/>
          <w:szCs w:val="24"/>
        </w:rPr>
        <w:t xml:space="preserve">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Заявка должна содержать обязательство участника соблюдать требования, указанные в сообщении о проведении торгов, а также сведения о наличии или об отсутствии заинтересованности заявителя по отношению к должнику, кредиторам, финансовому управляющему. Суммы, внесенных заявителями задатков возвращаются всем заявителям, за исключением победителя торгов. </w:t>
      </w:r>
      <w:proofErr w:type="gramStart"/>
      <w:r w:rsidRPr="005A4DE9">
        <w:rPr>
          <w:rFonts w:ascii="Times New Roman" w:eastAsia="Times New Roman" w:hAnsi="Times New Roman" w:cs="Times New Roman"/>
          <w:sz w:val="24"/>
          <w:szCs w:val="24"/>
        </w:rPr>
        <w:t>К участию в торгах допускаются лица, которые могут быть признаны покупателями по законодательству РФ, своевременно подавшие заявку на участие в торгах, соответствующую требованиям, установленным законодательством и указанным в сообщении о проведении торгов, представившие документы, подтверждающих их право быть покупателем, оформленные надлежащим образом, заключившие договор задатка и внесшие задаток в установленном порядке.</w:t>
      </w:r>
      <w:proofErr w:type="gramEnd"/>
      <w:r w:rsidRPr="005A4DE9">
        <w:rPr>
          <w:rFonts w:ascii="Times New Roman" w:eastAsia="Times New Roman" w:hAnsi="Times New Roman" w:cs="Times New Roman"/>
          <w:sz w:val="24"/>
          <w:szCs w:val="24"/>
        </w:rPr>
        <w:t xml:space="preserve"> Обязанность доказать свое право на участие в аукционе лежит на заявителе. Победителем торгов будет признан участник, предложивший наибольшую цену за лот, но не менее установленной начальной цены продажи. Время подведения итогов аукциона: 26.06.2018 в 15ч.00мин. по адресу: http://m-ets.ru. Победитель торгов должен подписать договор купли-продажи имущества в течение 5 дней со дня получения предложения от финансового управляющего о заключении такого договора и в течение 5 дней со дня подписания указанного договора направить финансовому управляющему экземпляр настоящего договора на электронную почту: kalmykovmaks@yandex.ru и почтовой корреспонденцией по адресу - 302025 г</w:t>
      </w:r>
      <w:proofErr w:type="gramStart"/>
      <w:r w:rsidRPr="005A4DE9">
        <w:rPr>
          <w:rFonts w:ascii="Times New Roman" w:eastAsia="Times New Roman" w:hAnsi="Times New Roman" w:cs="Times New Roman"/>
          <w:sz w:val="24"/>
          <w:szCs w:val="24"/>
        </w:rPr>
        <w:t>.О</w:t>
      </w:r>
      <w:proofErr w:type="gramEnd"/>
      <w:r w:rsidRPr="005A4DE9">
        <w:rPr>
          <w:rFonts w:ascii="Times New Roman" w:eastAsia="Times New Roman" w:hAnsi="Times New Roman" w:cs="Times New Roman"/>
          <w:sz w:val="24"/>
          <w:szCs w:val="24"/>
        </w:rPr>
        <w:t xml:space="preserve">рел, ул. Московское шоссе д.137 корп.1. Победитель торгов обязан оплатить договор купли-продажи в течение 30 дней </w:t>
      </w:r>
      <w:proofErr w:type="gramStart"/>
      <w:r w:rsidRPr="005A4DE9">
        <w:rPr>
          <w:rFonts w:ascii="Times New Roman" w:eastAsia="Times New Roman" w:hAnsi="Times New Roman" w:cs="Times New Roman"/>
          <w:sz w:val="24"/>
          <w:szCs w:val="24"/>
        </w:rPr>
        <w:t>с даты заключения</w:t>
      </w:r>
      <w:proofErr w:type="gramEnd"/>
      <w:r w:rsidRPr="005A4DE9">
        <w:rPr>
          <w:rFonts w:ascii="Times New Roman" w:eastAsia="Times New Roman" w:hAnsi="Times New Roman" w:cs="Times New Roman"/>
          <w:sz w:val="24"/>
          <w:szCs w:val="24"/>
        </w:rPr>
        <w:t xml:space="preserve"> договора купли-продажи. Порядок и условия оформления заявок и прилагаемых к ним документов для участия в торгах, порядок проведения торгов и оформление результатов торгов определяется Положением о торгах. Ознакомиться с документами по составу имущества, </w:t>
      </w:r>
      <w:r w:rsidRPr="005A4DE9">
        <w:rPr>
          <w:rFonts w:ascii="Times New Roman" w:eastAsia="Times New Roman" w:hAnsi="Times New Roman" w:cs="Times New Roman"/>
          <w:sz w:val="24"/>
          <w:szCs w:val="24"/>
        </w:rPr>
        <w:lastRenderedPageBreak/>
        <w:t xml:space="preserve">Положением о порядке, сроках и об условиях реализации имущества ИП </w:t>
      </w:r>
      <w:proofErr w:type="spellStart"/>
      <w:r w:rsidRPr="005A4DE9">
        <w:rPr>
          <w:rFonts w:ascii="Times New Roman" w:eastAsia="Times New Roman" w:hAnsi="Times New Roman" w:cs="Times New Roman"/>
          <w:sz w:val="24"/>
          <w:szCs w:val="24"/>
        </w:rPr>
        <w:t>Партыловой</w:t>
      </w:r>
      <w:proofErr w:type="spellEnd"/>
      <w:r w:rsidRPr="005A4DE9">
        <w:rPr>
          <w:rFonts w:ascii="Times New Roman" w:eastAsia="Times New Roman" w:hAnsi="Times New Roman" w:cs="Times New Roman"/>
          <w:sz w:val="24"/>
          <w:szCs w:val="24"/>
        </w:rPr>
        <w:t xml:space="preserve"> М.Л. можно по адресу организатора торгов: 302025 г</w:t>
      </w:r>
      <w:proofErr w:type="gramStart"/>
      <w:r w:rsidRPr="005A4DE9">
        <w:rPr>
          <w:rFonts w:ascii="Times New Roman" w:eastAsia="Times New Roman" w:hAnsi="Times New Roman" w:cs="Times New Roman"/>
          <w:sz w:val="24"/>
          <w:szCs w:val="24"/>
        </w:rPr>
        <w:t>.О</w:t>
      </w:r>
      <w:proofErr w:type="gramEnd"/>
      <w:r w:rsidRPr="005A4DE9">
        <w:rPr>
          <w:rFonts w:ascii="Times New Roman" w:eastAsia="Times New Roman" w:hAnsi="Times New Roman" w:cs="Times New Roman"/>
          <w:sz w:val="24"/>
          <w:szCs w:val="24"/>
        </w:rPr>
        <w:t>рел, Московское шоссе, д. 137, корп. 1, по тел.: (4862)33-61-72 и по электронной почте - kalmykovmaks@yandex.ru</w:t>
      </w:r>
    </w:p>
    <w:p w:rsidR="005A4DE9" w:rsidRPr="005A4DE9" w:rsidRDefault="005A4DE9" w:rsidP="005A4DE9">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711"/>
        <w:gridCol w:w="4212"/>
        <w:gridCol w:w="1234"/>
        <w:gridCol w:w="569"/>
        <w:gridCol w:w="879"/>
        <w:gridCol w:w="1750"/>
      </w:tblGrid>
      <w:tr w:rsidR="005A4DE9" w:rsidRPr="005A4DE9" w:rsidTr="005A4DE9">
        <w:trPr>
          <w:tblCellSpacing w:w="0" w:type="dxa"/>
        </w:trPr>
        <w:tc>
          <w:tcPr>
            <w:tcW w:w="450" w:type="dxa"/>
            <w:vAlign w:val="center"/>
            <w:hideMark/>
          </w:tcPr>
          <w:p w:rsidR="005A4DE9" w:rsidRPr="005A4DE9" w:rsidRDefault="005A4DE9" w:rsidP="005A4DE9">
            <w:pPr>
              <w:spacing w:after="0" w:line="240" w:lineRule="auto"/>
              <w:jc w:val="center"/>
              <w:rPr>
                <w:rFonts w:ascii="Times New Roman" w:eastAsia="Times New Roman" w:hAnsi="Times New Roman" w:cs="Times New Roman"/>
                <w:b/>
                <w:bCs/>
                <w:sz w:val="24"/>
                <w:szCs w:val="24"/>
              </w:rPr>
            </w:pPr>
            <w:r w:rsidRPr="005A4DE9">
              <w:rPr>
                <w:rFonts w:ascii="Times New Roman" w:eastAsia="Times New Roman" w:hAnsi="Times New Roman" w:cs="Times New Roman"/>
                <w:b/>
                <w:bCs/>
                <w:sz w:val="24"/>
                <w:szCs w:val="24"/>
              </w:rPr>
              <w:t>Номер лота</w:t>
            </w:r>
          </w:p>
        </w:tc>
        <w:tc>
          <w:tcPr>
            <w:tcW w:w="1500" w:type="dxa"/>
            <w:vAlign w:val="center"/>
            <w:hideMark/>
          </w:tcPr>
          <w:p w:rsidR="005A4DE9" w:rsidRPr="005A4DE9" w:rsidRDefault="005A4DE9" w:rsidP="005A4DE9">
            <w:pPr>
              <w:spacing w:after="0" w:line="240" w:lineRule="auto"/>
              <w:jc w:val="center"/>
              <w:rPr>
                <w:rFonts w:ascii="Times New Roman" w:eastAsia="Times New Roman" w:hAnsi="Times New Roman" w:cs="Times New Roman"/>
                <w:b/>
                <w:bCs/>
                <w:sz w:val="24"/>
                <w:szCs w:val="24"/>
              </w:rPr>
            </w:pPr>
            <w:r w:rsidRPr="005A4DE9">
              <w:rPr>
                <w:rFonts w:ascii="Times New Roman" w:eastAsia="Times New Roman" w:hAnsi="Times New Roman" w:cs="Times New Roman"/>
                <w:b/>
                <w:bCs/>
                <w:sz w:val="24"/>
                <w:szCs w:val="24"/>
              </w:rPr>
              <w:t>Описание</w:t>
            </w:r>
          </w:p>
        </w:tc>
        <w:tc>
          <w:tcPr>
            <w:tcW w:w="1500" w:type="dxa"/>
            <w:vAlign w:val="center"/>
            <w:hideMark/>
          </w:tcPr>
          <w:p w:rsidR="005A4DE9" w:rsidRPr="005A4DE9" w:rsidRDefault="005A4DE9" w:rsidP="005A4DE9">
            <w:pPr>
              <w:spacing w:after="0" w:line="240" w:lineRule="auto"/>
              <w:jc w:val="center"/>
              <w:rPr>
                <w:rFonts w:ascii="Times New Roman" w:eastAsia="Times New Roman" w:hAnsi="Times New Roman" w:cs="Times New Roman"/>
                <w:b/>
                <w:bCs/>
                <w:sz w:val="24"/>
                <w:szCs w:val="24"/>
              </w:rPr>
            </w:pPr>
            <w:r w:rsidRPr="005A4DE9">
              <w:rPr>
                <w:rFonts w:ascii="Times New Roman" w:eastAsia="Times New Roman" w:hAnsi="Times New Roman" w:cs="Times New Roman"/>
                <w:b/>
                <w:bCs/>
                <w:sz w:val="24"/>
                <w:szCs w:val="24"/>
              </w:rPr>
              <w:t xml:space="preserve">Начальная цена, </w:t>
            </w:r>
            <w:proofErr w:type="spellStart"/>
            <w:r w:rsidRPr="005A4DE9">
              <w:rPr>
                <w:rFonts w:ascii="Times New Roman" w:eastAsia="Times New Roman" w:hAnsi="Times New Roman" w:cs="Times New Roman"/>
                <w:b/>
                <w:bCs/>
                <w:sz w:val="24"/>
                <w:szCs w:val="24"/>
              </w:rPr>
              <w:t>руб</w:t>
            </w:r>
            <w:proofErr w:type="spellEnd"/>
          </w:p>
        </w:tc>
        <w:tc>
          <w:tcPr>
            <w:tcW w:w="1500" w:type="dxa"/>
            <w:vAlign w:val="center"/>
            <w:hideMark/>
          </w:tcPr>
          <w:p w:rsidR="005A4DE9" w:rsidRPr="005A4DE9" w:rsidRDefault="005A4DE9" w:rsidP="005A4DE9">
            <w:pPr>
              <w:spacing w:after="0" w:line="240" w:lineRule="auto"/>
              <w:jc w:val="center"/>
              <w:rPr>
                <w:rFonts w:ascii="Times New Roman" w:eastAsia="Times New Roman" w:hAnsi="Times New Roman" w:cs="Times New Roman"/>
                <w:b/>
                <w:bCs/>
                <w:sz w:val="24"/>
                <w:szCs w:val="24"/>
              </w:rPr>
            </w:pPr>
            <w:r w:rsidRPr="005A4DE9">
              <w:rPr>
                <w:rFonts w:ascii="Times New Roman" w:eastAsia="Times New Roman" w:hAnsi="Times New Roman" w:cs="Times New Roman"/>
                <w:b/>
                <w:bCs/>
                <w:sz w:val="24"/>
                <w:szCs w:val="24"/>
              </w:rPr>
              <w:t>Шаг</w:t>
            </w:r>
          </w:p>
        </w:tc>
        <w:tc>
          <w:tcPr>
            <w:tcW w:w="1050" w:type="dxa"/>
            <w:vAlign w:val="center"/>
            <w:hideMark/>
          </w:tcPr>
          <w:p w:rsidR="005A4DE9" w:rsidRPr="005A4DE9" w:rsidRDefault="005A4DE9" w:rsidP="005A4DE9">
            <w:pPr>
              <w:spacing w:after="0" w:line="240" w:lineRule="auto"/>
              <w:jc w:val="center"/>
              <w:rPr>
                <w:rFonts w:ascii="Times New Roman" w:eastAsia="Times New Roman" w:hAnsi="Times New Roman" w:cs="Times New Roman"/>
                <w:b/>
                <w:bCs/>
                <w:sz w:val="24"/>
                <w:szCs w:val="24"/>
              </w:rPr>
            </w:pPr>
            <w:r w:rsidRPr="005A4DE9">
              <w:rPr>
                <w:rFonts w:ascii="Times New Roman" w:eastAsia="Times New Roman" w:hAnsi="Times New Roman" w:cs="Times New Roman"/>
                <w:b/>
                <w:bCs/>
                <w:sz w:val="24"/>
                <w:szCs w:val="24"/>
              </w:rPr>
              <w:t>Задаток</w:t>
            </w:r>
          </w:p>
        </w:tc>
        <w:tc>
          <w:tcPr>
            <w:tcW w:w="0" w:type="auto"/>
            <w:vAlign w:val="center"/>
            <w:hideMark/>
          </w:tcPr>
          <w:p w:rsidR="005A4DE9" w:rsidRPr="005A4DE9" w:rsidRDefault="005A4DE9" w:rsidP="005A4DE9">
            <w:pPr>
              <w:spacing w:after="0" w:line="240" w:lineRule="auto"/>
              <w:jc w:val="center"/>
              <w:rPr>
                <w:rFonts w:ascii="Times New Roman" w:eastAsia="Times New Roman" w:hAnsi="Times New Roman" w:cs="Times New Roman"/>
                <w:b/>
                <w:bCs/>
                <w:sz w:val="24"/>
                <w:szCs w:val="24"/>
              </w:rPr>
            </w:pPr>
            <w:r w:rsidRPr="005A4DE9">
              <w:rPr>
                <w:rFonts w:ascii="Times New Roman" w:eastAsia="Times New Roman" w:hAnsi="Times New Roman" w:cs="Times New Roman"/>
                <w:b/>
                <w:bCs/>
                <w:sz w:val="24"/>
                <w:szCs w:val="24"/>
              </w:rPr>
              <w:t>Классификация имущества</w:t>
            </w:r>
          </w:p>
        </w:tc>
      </w:tr>
      <w:tr w:rsidR="005A4DE9" w:rsidRPr="005A4DE9" w:rsidTr="005A4DE9">
        <w:trPr>
          <w:tblCellSpacing w:w="0" w:type="dxa"/>
        </w:trPr>
        <w:tc>
          <w:tcPr>
            <w:tcW w:w="0" w:type="auto"/>
            <w:vAlign w:val="center"/>
            <w:hideMark/>
          </w:tcPr>
          <w:p w:rsidR="005A4DE9" w:rsidRPr="005A4DE9" w:rsidRDefault="005A4DE9" w:rsidP="005A4DE9">
            <w:pPr>
              <w:spacing w:after="0" w:line="240" w:lineRule="auto"/>
              <w:rPr>
                <w:rFonts w:ascii="Times New Roman" w:eastAsia="Times New Roman" w:hAnsi="Times New Roman" w:cs="Times New Roman"/>
                <w:sz w:val="24"/>
                <w:szCs w:val="24"/>
              </w:rPr>
            </w:pPr>
            <w:r w:rsidRPr="005A4DE9">
              <w:rPr>
                <w:rFonts w:ascii="Times New Roman" w:eastAsia="Times New Roman" w:hAnsi="Times New Roman" w:cs="Times New Roman"/>
                <w:sz w:val="24"/>
                <w:szCs w:val="24"/>
              </w:rPr>
              <w:t>1</w:t>
            </w:r>
          </w:p>
        </w:tc>
        <w:tc>
          <w:tcPr>
            <w:tcW w:w="0" w:type="auto"/>
            <w:vAlign w:val="center"/>
            <w:hideMark/>
          </w:tcPr>
          <w:p w:rsidR="005A4DE9" w:rsidRPr="005A4DE9" w:rsidRDefault="005A4DE9" w:rsidP="005A4DE9">
            <w:pPr>
              <w:spacing w:after="0" w:line="240" w:lineRule="auto"/>
              <w:rPr>
                <w:rFonts w:ascii="Times New Roman" w:eastAsia="Times New Roman" w:hAnsi="Times New Roman" w:cs="Times New Roman"/>
                <w:sz w:val="24"/>
                <w:szCs w:val="24"/>
              </w:rPr>
            </w:pPr>
            <w:r w:rsidRPr="005A4DE9">
              <w:rPr>
                <w:rFonts w:ascii="Times New Roman" w:eastAsia="Times New Roman" w:hAnsi="Times New Roman" w:cs="Times New Roman"/>
                <w:sz w:val="24"/>
                <w:szCs w:val="24"/>
              </w:rPr>
              <w:t>здание хлебопекарни литер ББ3 кадастровый номер 23:06:15:2.13.2002-81 общей площадью 623 кв.м., здание склад литер</w:t>
            </w:r>
            <w:proofErr w:type="gramStart"/>
            <w:r w:rsidRPr="005A4DE9">
              <w:rPr>
                <w:rFonts w:ascii="Times New Roman" w:eastAsia="Times New Roman" w:hAnsi="Times New Roman" w:cs="Times New Roman"/>
                <w:sz w:val="24"/>
                <w:szCs w:val="24"/>
              </w:rPr>
              <w:t xml:space="preserve"> В</w:t>
            </w:r>
            <w:proofErr w:type="gramEnd"/>
            <w:r w:rsidRPr="005A4DE9">
              <w:rPr>
                <w:rFonts w:ascii="Times New Roman" w:eastAsia="Times New Roman" w:hAnsi="Times New Roman" w:cs="Times New Roman"/>
                <w:sz w:val="24"/>
                <w:szCs w:val="24"/>
              </w:rPr>
              <w:t xml:space="preserve"> кадастровый номер 23:06:15:26:2003-252 общей площадью 65 кв.м., гаражные боксы литер В кадастровый номер 23-23-15/052/2009-43 общей площадью 133,1 кв.м., земельный участок с кадастровым номером 23:06:0102026:15 общей площадью 2669 кв.м. категория </w:t>
            </w:r>
            <w:proofErr w:type="spellStart"/>
            <w:r w:rsidRPr="005A4DE9">
              <w:rPr>
                <w:rFonts w:ascii="Times New Roman" w:eastAsia="Times New Roman" w:hAnsi="Times New Roman" w:cs="Times New Roman"/>
                <w:sz w:val="24"/>
                <w:szCs w:val="24"/>
              </w:rPr>
              <w:t>земель</w:t>
            </w:r>
            <w:proofErr w:type="gramStart"/>
            <w:r w:rsidRPr="005A4DE9">
              <w:rPr>
                <w:rFonts w:ascii="Times New Roman" w:eastAsia="Times New Roman" w:hAnsi="Times New Roman" w:cs="Times New Roman"/>
                <w:sz w:val="24"/>
                <w:szCs w:val="24"/>
              </w:rPr>
              <w:t>:з</w:t>
            </w:r>
            <w:proofErr w:type="gramEnd"/>
            <w:r w:rsidRPr="005A4DE9">
              <w:rPr>
                <w:rFonts w:ascii="Times New Roman" w:eastAsia="Times New Roman" w:hAnsi="Times New Roman" w:cs="Times New Roman"/>
                <w:sz w:val="24"/>
                <w:szCs w:val="24"/>
              </w:rPr>
              <w:t>емли</w:t>
            </w:r>
            <w:proofErr w:type="spellEnd"/>
            <w:r w:rsidRPr="005A4DE9">
              <w:rPr>
                <w:rFonts w:ascii="Times New Roman" w:eastAsia="Times New Roman" w:hAnsi="Times New Roman" w:cs="Times New Roman"/>
                <w:sz w:val="24"/>
                <w:szCs w:val="24"/>
              </w:rPr>
              <w:t xml:space="preserve"> населенных пунктов - для обслуживания объектов недвижимости (хлебопекарни, здания склада, гаражных боксов), расположенные по адресу: Краснодарский край, </w:t>
            </w:r>
            <w:proofErr w:type="spellStart"/>
            <w:r w:rsidRPr="005A4DE9">
              <w:rPr>
                <w:rFonts w:ascii="Times New Roman" w:eastAsia="Times New Roman" w:hAnsi="Times New Roman" w:cs="Times New Roman"/>
                <w:sz w:val="24"/>
                <w:szCs w:val="24"/>
              </w:rPr>
              <w:t>Гулькевичский</w:t>
            </w:r>
            <w:proofErr w:type="spellEnd"/>
            <w:r w:rsidRPr="005A4DE9">
              <w:rPr>
                <w:rFonts w:ascii="Times New Roman" w:eastAsia="Times New Roman" w:hAnsi="Times New Roman" w:cs="Times New Roman"/>
                <w:sz w:val="24"/>
                <w:szCs w:val="24"/>
              </w:rPr>
              <w:t xml:space="preserve"> район, п</w:t>
            </w:r>
            <w:proofErr w:type="gramStart"/>
            <w:r w:rsidRPr="005A4DE9">
              <w:rPr>
                <w:rFonts w:ascii="Times New Roman" w:eastAsia="Times New Roman" w:hAnsi="Times New Roman" w:cs="Times New Roman"/>
                <w:sz w:val="24"/>
                <w:szCs w:val="24"/>
              </w:rPr>
              <w:t>.К</w:t>
            </w:r>
            <w:proofErr w:type="gramEnd"/>
            <w:r w:rsidRPr="005A4DE9">
              <w:rPr>
                <w:rFonts w:ascii="Times New Roman" w:eastAsia="Times New Roman" w:hAnsi="Times New Roman" w:cs="Times New Roman"/>
                <w:sz w:val="24"/>
                <w:szCs w:val="24"/>
              </w:rPr>
              <w:t>убань, ул.Почтовая 2.</w:t>
            </w:r>
          </w:p>
        </w:tc>
        <w:tc>
          <w:tcPr>
            <w:tcW w:w="0" w:type="auto"/>
            <w:vAlign w:val="center"/>
            <w:hideMark/>
          </w:tcPr>
          <w:p w:rsidR="005A4DE9" w:rsidRPr="005A4DE9" w:rsidRDefault="005A4DE9" w:rsidP="005A4DE9">
            <w:pPr>
              <w:spacing w:after="0" w:line="240" w:lineRule="auto"/>
              <w:jc w:val="right"/>
              <w:rPr>
                <w:rFonts w:ascii="Times New Roman" w:eastAsia="Times New Roman" w:hAnsi="Times New Roman" w:cs="Times New Roman"/>
                <w:sz w:val="24"/>
                <w:szCs w:val="24"/>
              </w:rPr>
            </w:pPr>
            <w:r w:rsidRPr="005A4DE9">
              <w:rPr>
                <w:rFonts w:ascii="Times New Roman" w:eastAsia="Times New Roman" w:hAnsi="Times New Roman" w:cs="Times New Roman"/>
                <w:sz w:val="24"/>
                <w:szCs w:val="24"/>
              </w:rPr>
              <w:t>3 119 400,00</w:t>
            </w:r>
          </w:p>
        </w:tc>
        <w:tc>
          <w:tcPr>
            <w:tcW w:w="0" w:type="auto"/>
            <w:vAlign w:val="center"/>
            <w:hideMark/>
          </w:tcPr>
          <w:p w:rsidR="005A4DE9" w:rsidRPr="005A4DE9" w:rsidRDefault="005A4DE9" w:rsidP="005A4DE9">
            <w:pPr>
              <w:spacing w:after="0" w:line="240" w:lineRule="auto"/>
              <w:jc w:val="right"/>
              <w:rPr>
                <w:rFonts w:ascii="Times New Roman" w:eastAsia="Times New Roman" w:hAnsi="Times New Roman" w:cs="Times New Roman"/>
                <w:sz w:val="24"/>
                <w:szCs w:val="24"/>
              </w:rPr>
            </w:pPr>
            <w:r w:rsidRPr="005A4DE9">
              <w:rPr>
                <w:rFonts w:ascii="Times New Roman" w:eastAsia="Times New Roman" w:hAnsi="Times New Roman" w:cs="Times New Roman"/>
                <w:sz w:val="24"/>
                <w:szCs w:val="24"/>
              </w:rPr>
              <w:t>5,00 %</w:t>
            </w:r>
          </w:p>
        </w:tc>
        <w:tc>
          <w:tcPr>
            <w:tcW w:w="0" w:type="auto"/>
            <w:vAlign w:val="center"/>
            <w:hideMark/>
          </w:tcPr>
          <w:p w:rsidR="005A4DE9" w:rsidRPr="005A4DE9" w:rsidRDefault="005A4DE9" w:rsidP="005A4DE9">
            <w:pPr>
              <w:spacing w:after="0" w:line="240" w:lineRule="auto"/>
              <w:jc w:val="right"/>
              <w:rPr>
                <w:rFonts w:ascii="Times New Roman" w:eastAsia="Times New Roman" w:hAnsi="Times New Roman" w:cs="Times New Roman"/>
                <w:sz w:val="24"/>
                <w:szCs w:val="24"/>
              </w:rPr>
            </w:pPr>
            <w:r w:rsidRPr="005A4DE9">
              <w:rPr>
                <w:rFonts w:ascii="Times New Roman" w:eastAsia="Times New Roman" w:hAnsi="Times New Roman" w:cs="Times New Roman"/>
                <w:sz w:val="24"/>
                <w:szCs w:val="24"/>
              </w:rPr>
              <w:t>5,00 %</w:t>
            </w:r>
          </w:p>
        </w:tc>
        <w:tc>
          <w:tcPr>
            <w:tcW w:w="0" w:type="auto"/>
            <w:vAlign w:val="center"/>
            <w:hideMark/>
          </w:tcPr>
          <w:p w:rsidR="005A4DE9" w:rsidRPr="005A4DE9" w:rsidRDefault="005A4DE9" w:rsidP="005A4DE9">
            <w:pPr>
              <w:spacing w:after="0" w:line="240" w:lineRule="auto"/>
              <w:rPr>
                <w:rFonts w:ascii="Times New Roman" w:eastAsia="Times New Roman" w:hAnsi="Times New Roman" w:cs="Times New Roman"/>
                <w:sz w:val="24"/>
                <w:szCs w:val="24"/>
              </w:rPr>
            </w:pPr>
            <w:r w:rsidRPr="005A4DE9">
              <w:rPr>
                <w:rFonts w:ascii="Times New Roman" w:eastAsia="Times New Roman" w:hAnsi="Times New Roman" w:cs="Times New Roman"/>
                <w:sz w:val="24"/>
                <w:szCs w:val="24"/>
              </w:rPr>
              <w:t>Здания и сооружения предприятий торговли, общественного питания, жилищно-коммунального хозяйства</w:t>
            </w:r>
            <w:r w:rsidRPr="005A4DE9">
              <w:rPr>
                <w:rFonts w:ascii="Times New Roman" w:eastAsia="Times New Roman" w:hAnsi="Times New Roman" w:cs="Times New Roman"/>
                <w:sz w:val="24"/>
                <w:szCs w:val="24"/>
              </w:rPr>
              <w:br/>
              <w:t>Земельные участки</w:t>
            </w:r>
          </w:p>
        </w:tc>
      </w:tr>
    </w:tbl>
    <w:p w:rsidR="007D0972" w:rsidRDefault="007D0972"/>
    <w:sectPr w:rsidR="007D0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4DE9"/>
    <w:rsid w:val="005A4DE9"/>
    <w:rsid w:val="007D0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748396">
      <w:bodyDiv w:val="1"/>
      <w:marLeft w:val="0"/>
      <w:marRight w:val="0"/>
      <w:marTop w:val="0"/>
      <w:marBottom w:val="0"/>
      <w:divBdr>
        <w:top w:val="none" w:sz="0" w:space="0" w:color="auto"/>
        <w:left w:val="none" w:sz="0" w:space="0" w:color="auto"/>
        <w:bottom w:val="none" w:sz="0" w:space="0" w:color="auto"/>
        <w:right w:val="none" w:sz="0" w:space="0" w:color="auto"/>
      </w:divBdr>
      <w:divsChild>
        <w:div w:id="1958756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Bondareva</dc:creator>
  <cp:lastModifiedBy>Bondareva</cp:lastModifiedBy>
  <cp:revision>2</cp:revision>
  <dcterms:created xsi:type="dcterms:W3CDTF">2018-05-23T08:16:00Z</dcterms:created>
  <dcterms:modified xsi:type="dcterms:W3CDTF">2018-05-23T08:16:00Z</dcterms:modified>
</cp:coreProperties>
</file>