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4F5970" w:rsidRDefault="009076DB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П</w:t>
      </w:r>
      <w:r w:rsidR="00260392" w:rsidRPr="009076DB">
        <w:rPr>
          <w:rFonts w:ascii="Times New Roman" w:hAnsi="Times New Roman" w:cs="Times New Roman"/>
          <w:sz w:val="28"/>
          <w:szCs w:val="28"/>
        </w:rPr>
        <w:t>ублично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 w:rsidR="00260392" w:rsidRPr="009076DB">
        <w:rPr>
          <w:rFonts w:ascii="Times New Roman" w:hAnsi="Times New Roman" w:cs="Times New Roman"/>
          <w:sz w:val="28"/>
          <w:szCs w:val="28"/>
        </w:rPr>
        <w:t xml:space="preserve"> обс</w:t>
      </w:r>
      <w:r w:rsidR="003F1EFD" w:rsidRPr="009076DB">
        <w:rPr>
          <w:rFonts w:ascii="Times New Roman" w:hAnsi="Times New Roman" w:cs="Times New Roman"/>
          <w:sz w:val="28"/>
          <w:szCs w:val="28"/>
        </w:rPr>
        <w:t>уждени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E87" w:rsidRDefault="009076DB" w:rsidP="00B91E8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3F1EFD" w:rsidRPr="0089052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4F59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E22955" w:rsidRPr="00E22955">
        <w:rPr>
          <w:rFonts w:ascii="Times New Roman" w:hAnsi="Times New Roman" w:cs="Times New Roman"/>
          <w:bCs/>
          <w:sz w:val="28"/>
          <w:szCs w:val="28"/>
        </w:rPr>
        <w:t>«</w:t>
      </w:r>
      <w:r w:rsidR="00B91E87" w:rsidRPr="00B91E8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постановление администрации муниципального образования Гулькевичский район от 14 октября  2014 года № 1833 «Об утверждении муниципальной программы муниципального образования Гулькевичский район «Социальная поддержка граждан» </w:t>
      </w:r>
    </w:p>
    <w:p w:rsidR="00651993" w:rsidRPr="00651993" w:rsidRDefault="00B91E87" w:rsidP="00B91E8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91E87">
        <w:rPr>
          <w:rFonts w:ascii="Times New Roman" w:hAnsi="Times New Roman" w:cs="Times New Roman"/>
          <w:bCs/>
          <w:sz w:val="28"/>
          <w:szCs w:val="28"/>
        </w:rPr>
        <w:t>на 2015 – 2017 годы»</w:t>
      </w:r>
    </w:p>
    <w:p w:rsidR="006D2F19" w:rsidRPr="00B91E87" w:rsidRDefault="006D2F19" w:rsidP="00B91E87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570B6">
        <w:rPr>
          <w:rFonts w:ascii="Times New Roman" w:hAnsi="Times New Roman" w:cs="Times New Roman"/>
          <w:sz w:val="28"/>
          <w:szCs w:val="28"/>
        </w:rPr>
        <w:t xml:space="preserve">Публичное </w:t>
      </w:r>
      <w:bookmarkStart w:id="0" w:name="_GoBack"/>
      <w:r w:rsidRPr="0089052C">
        <w:rPr>
          <w:rFonts w:ascii="Times New Roman" w:hAnsi="Times New Roman" w:cs="Times New Roman"/>
          <w:sz w:val="28"/>
          <w:szCs w:val="28"/>
        </w:rPr>
        <w:t xml:space="preserve">обсуждение проекта муниципальной программы </w:t>
      </w:r>
      <w:r w:rsidR="004F59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4F5970" w:rsidRPr="00E22955">
        <w:rPr>
          <w:rFonts w:ascii="Times New Roman" w:hAnsi="Times New Roman" w:cs="Times New Roman"/>
          <w:bCs/>
          <w:sz w:val="28"/>
          <w:szCs w:val="28"/>
        </w:rPr>
        <w:t>«</w:t>
      </w:r>
      <w:r w:rsidR="00B91E87" w:rsidRPr="00B91E87">
        <w:rPr>
          <w:rFonts w:ascii="Times New Roman" w:hAnsi="Times New Roman" w:cs="Times New Roman"/>
          <w:bCs/>
          <w:sz w:val="28"/>
          <w:szCs w:val="28"/>
        </w:rPr>
        <w:t>О внесении изменения в постановление администрации муниципального образования Гулькевичский район от 14 октября  2014 года № 1833 «Об утверждении муниципальной программы муниципального образования Гулькевичский район «Социальная поддержка граждан» на 2015 – 2017 годы»</w:t>
      </w:r>
      <w:r w:rsidR="00B91E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052C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bookmarkEnd w:id="0"/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A734AB">
        <w:rPr>
          <w:rFonts w:ascii="Times New Roman" w:hAnsi="Times New Roman" w:cs="Times New Roman"/>
          <w:sz w:val="28"/>
          <w:szCs w:val="28"/>
        </w:rPr>
        <w:t>–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B91E87">
        <w:rPr>
          <w:rFonts w:ascii="Times New Roman" w:hAnsi="Times New Roman" w:cs="Times New Roman"/>
          <w:sz w:val="28"/>
          <w:szCs w:val="28"/>
        </w:rPr>
        <w:t>2</w:t>
      </w:r>
      <w:r w:rsidR="00A734AB">
        <w:rPr>
          <w:rFonts w:ascii="Times New Roman" w:hAnsi="Times New Roman" w:cs="Times New Roman"/>
          <w:sz w:val="28"/>
          <w:szCs w:val="28"/>
        </w:rPr>
        <w:t xml:space="preserve">2 </w:t>
      </w:r>
      <w:r w:rsidR="00B91E87">
        <w:rPr>
          <w:rFonts w:ascii="Times New Roman" w:hAnsi="Times New Roman" w:cs="Times New Roman"/>
          <w:sz w:val="28"/>
          <w:szCs w:val="28"/>
        </w:rPr>
        <w:t>дека</w:t>
      </w:r>
      <w:r w:rsidR="00A734AB">
        <w:rPr>
          <w:rFonts w:ascii="Times New Roman" w:hAnsi="Times New Roman" w:cs="Times New Roman"/>
          <w:sz w:val="28"/>
          <w:szCs w:val="28"/>
        </w:rPr>
        <w:t xml:space="preserve">бря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4F5970">
        <w:rPr>
          <w:rFonts w:ascii="Times New Roman" w:hAnsi="Times New Roman" w:cs="Times New Roman"/>
          <w:sz w:val="28"/>
          <w:szCs w:val="28"/>
        </w:rPr>
        <w:t>2014 года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B91E87">
        <w:rPr>
          <w:rFonts w:ascii="Times New Roman" w:hAnsi="Times New Roman" w:cs="Times New Roman"/>
          <w:sz w:val="28"/>
          <w:szCs w:val="28"/>
        </w:rPr>
        <w:t>29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B91E87">
        <w:rPr>
          <w:rFonts w:ascii="Times New Roman" w:hAnsi="Times New Roman" w:cs="Times New Roman"/>
          <w:sz w:val="28"/>
          <w:szCs w:val="28"/>
        </w:rPr>
        <w:t>дека</w:t>
      </w:r>
      <w:r w:rsidR="001B542D">
        <w:rPr>
          <w:rFonts w:ascii="Times New Roman" w:hAnsi="Times New Roman" w:cs="Times New Roman"/>
          <w:sz w:val="28"/>
          <w:szCs w:val="28"/>
        </w:rPr>
        <w:t>бря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2014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651993" w:rsidRPr="00651993" w:rsidRDefault="00573E37" w:rsidP="004F5970">
      <w:pPr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  <w:r w:rsidR="00651993"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A734AB">
        <w:rPr>
          <w:color w:val="000000"/>
          <w:spacing w:val="-8"/>
          <w:sz w:val="32"/>
          <w:szCs w:val="32"/>
          <w:lang w:val="en-US"/>
        </w:rPr>
        <w:t>gulorg</w:t>
      </w:r>
      <w:proofErr w:type="spellEnd"/>
      <w:r w:rsidR="00A734AB" w:rsidRPr="00A734AB">
        <w:rPr>
          <w:color w:val="000000"/>
          <w:spacing w:val="-8"/>
          <w:sz w:val="32"/>
          <w:szCs w:val="32"/>
        </w:rPr>
        <w:t>@</w:t>
      </w:r>
      <w:r w:rsidR="00A734AB">
        <w:rPr>
          <w:color w:val="000000"/>
          <w:spacing w:val="-8"/>
          <w:sz w:val="32"/>
          <w:szCs w:val="32"/>
          <w:lang w:val="en-US"/>
        </w:rPr>
        <w:t>mail</w:t>
      </w:r>
      <w:r w:rsidR="00A734AB" w:rsidRPr="00A734AB">
        <w:rPr>
          <w:color w:val="000000"/>
          <w:spacing w:val="-8"/>
          <w:sz w:val="32"/>
          <w:szCs w:val="32"/>
        </w:rPr>
        <w:t>.</w:t>
      </w:r>
      <w:proofErr w:type="spellStart"/>
      <w:r w:rsidR="00A734AB">
        <w:rPr>
          <w:color w:val="000000"/>
          <w:spacing w:val="-8"/>
          <w:sz w:val="32"/>
          <w:szCs w:val="32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4567" w:rsidRDefault="00A734AB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Матвиенко Татьяна Анатольевна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5-19-50</w:t>
      </w:r>
    </w:p>
    <w:p w:rsidR="00A734AB" w:rsidRDefault="00A734AB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24456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244567">
      <w:pPr>
        <w:pStyle w:val="a4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>
    <w:useFELayout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4567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0B15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970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4CB2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775AD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AB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1E87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32ABC-F365-4FDB-97AB-2B8B2A37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Matvienko</cp:lastModifiedBy>
  <cp:revision>6</cp:revision>
  <cp:lastPrinted>2014-09-04T10:53:00Z</cp:lastPrinted>
  <dcterms:created xsi:type="dcterms:W3CDTF">2014-09-26T06:38:00Z</dcterms:created>
  <dcterms:modified xsi:type="dcterms:W3CDTF">2014-12-22T06:36:00Z</dcterms:modified>
</cp:coreProperties>
</file>