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4A" w:rsidRPr="00D4024A" w:rsidRDefault="00D4024A" w:rsidP="00D40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Андер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(Краснодар, Красная, 143/70) по поручению конкурсного управляющего Головня Виталия Николаевича (ИНН 230900326698, СНИЛС 070-619-393-62,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рег</w:t>
      </w:r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>омер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1129), член Ассоциация "КМ СРО АУ "Единство" (ИНН/ ОГРН 2309090437/ 1042304980794, 350063, г. Краснодар, ул. Пушкина, 47/1,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рег.номер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0022), действующий на основании АС Краснодарского края А32-10663/2014 -38/22-Б от 27.10.2014, </w:t>
      </w:r>
      <w:r w:rsidRPr="00D4024A">
        <w:rPr>
          <w:rFonts w:ascii="Times New Roman" w:eastAsia="Times New Roman" w:hAnsi="Times New Roman" w:cs="Times New Roman"/>
          <w:sz w:val="24"/>
          <w:szCs w:val="24"/>
        </w:rPr>
        <w:br/>
        <w:t xml:space="preserve">15.08.2016 14:00 на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Фабрикант.ру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подводит итоги заявочной кампании организованной посредством публичного предложения. </w:t>
      </w:r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Имущество ОАО "КСМ "Вишневский" (ИНН 2329013374 ОГРН 1022303584357 , адрес:</w:t>
      </w:r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Россия, Краснодарский край,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Новоукраинское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, а/я 1). </w:t>
      </w:r>
      <w:r w:rsidRPr="00D4024A">
        <w:rPr>
          <w:rFonts w:ascii="Times New Roman" w:eastAsia="Times New Roman" w:hAnsi="Times New Roman" w:cs="Times New Roman"/>
          <w:sz w:val="24"/>
          <w:szCs w:val="24"/>
        </w:rPr>
        <w:br/>
        <w:t>Лот</w:t>
      </w:r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>. Земельный участок</w:t>
      </w:r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кадастровый номер 23:06:0501001:291 , категория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земель:земли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сельскохозяйственного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назначения-для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сх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производства (текущие использование –разработка карьера по добычи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гравийно-песчанной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массы) расположенного по адресу: РФ, Краснодарский край,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район, в границах ЗАО КСП «Дружба», в западной части кадастрового квартала 23:06:0501001.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Нач</w:t>
      </w:r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.ц</w:t>
      </w:r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>ена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35334900руб. </w:t>
      </w:r>
      <w:r w:rsidRPr="00D4024A">
        <w:rPr>
          <w:rFonts w:ascii="Times New Roman" w:eastAsia="Times New Roman" w:hAnsi="Times New Roman" w:cs="Times New Roman"/>
          <w:sz w:val="24"/>
          <w:szCs w:val="24"/>
        </w:rPr>
        <w:br/>
        <w:t xml:space="preserve">Задаток - 1% . Величина снижения начальной цены каждые 2 дня 6%. </w:t>
      </w:r>
      <w:r w:rsidRPr="00D4024A">
        <w:rPr>
          <w:rFonts w:ascii="Times New Roman" w:eastAsia="Times New Roman" w:hAnsi="Times New Roman" w:cs="Times New Roman"/>
          <w:sz w:val="24"/>
          <w:szCs w:val="24"/>
        </w:rPr>
        <w:br/>
        <w:t xml:space="preserve">Документы к участию: Заявка, документ о задатке, выписка из ЕГРЮЛ/ ЕГРИП либо их нотариально заверенные копии, копии документов удостоверяющих личность, документ, подтверждающий полномочия лица на осуществление действий от имени заявителя. Задаток вносится в счет обеспечения оплаты приобретаемого на торгах имущества на </w:t>
      </w:r>
      <w:proofErr w:type="spellStart"/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>/с ООО "Аукционный Торговый Дом"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Андер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" 350000, г. Краснодар, Красная, 143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каб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. 70, ИНН/КПП 2308104976/230801001, БИК 040349585 к/с 30101810900000000585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/с 40702810200550002248 БАНК: ФИЛИАЛ N 2351 ВТБ 24 (ЗАО) Г. КРАСНОДАР. Победитель - по наибольшей цене / дате. Продавец - ОАО "КСМ "Вишневский". Итог протокола - в день торгов. </w:t>
      </w:r>
      <w:proofErr w:type="spellStart"/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Договор-продаж</w:t>
      </w:r>
      <w:proofErr w:type="spellEnd"/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 - 5 дней. Полная оплата - 30 дней. Знакомство с документами, имуществом и прием заявок/ задатков с 11.07.2016 г. до 12.08.2016 г. с 10:00-15:00 м.</w:t>
      </w:r>
      <w:proofErr w:type="gramStart"/>
      <w:r w:rsidRPr="00D4024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. на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www.fabrikant.ru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 xml:space="preserve">, тел. (918)3696996, </w:t>
      </w:r>
      <w:proofErr w:type="spellStart"/>
      <w:r w:rsidRPr="00D4024A">
        <w:rPr>
          <w:rFonts w:ascii="Times New Roman" w:eastAsia="Times New Roman" w:hAnsi="Times New Roman" w:cs="Times New Roman"/>
          <w:sz w:val="24"/>
          <w:szCs w:val="24"/>
        </w:rPr>
        <w:t>chief@ander-media.ru</w:t>
      </w:r>
      <w:proofErr w:type="spellEnd"/>
      <w:r w:rsidRPr="00D402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024A" w:rsidRPr="00D4024A" w:rsidRDefault="00D4024A" w:rsidP="00D40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11"/>
        <w:gridCol w:w="2807"/>
        <w:gridCol w:w="1216"/>
        <w:gridCol w:w="507"/>
        <w:gridCol w:w="868"/>
        <w:gridCol w:w="1496"/>
        <w:gridCol w:w="1750"/>
      </w:tblGrid>
      <w:tr w:rsidR="00D4024A" w:rsidRPr="00D4024A" w:rsidTr="00D4024A">
        <w:trPr>
          <w:tblCellSpacing w:w="0" w:type="dxa"/>
        </w:trPr>
        <w:tc>
          <w:tcPr>
            <w:tcW w:w="450" w:type="dxa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500" w:type="dxa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500" w:type="dxa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Начальная цена,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00" w:type="dxa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</w:t>
            </w:r>
          </w:p>
        </w:tc>
        <w:tc>
          <w:tcPr>
            <w:tcW w:w="1050" w:type="dxa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</w:p>
        </w:tc>
        <w:tc>
          <w:tcPr>
            <w:tcW w:w="1500" w:type="dxa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о снижении цены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</w:t>
            </w:r>
          </w:p>
        </w:tc>
      </w:tr>
      <w:tr w:rsidR="00D4024A" w:rsidRPr="00D4024A" w:rsidTr="00D4024A">
        <w:trPr>
          <w:tblCellSpacing w:w="0" w:type="dxa"/>
        </w:trPr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proofErr w:type="gram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кадастровый номер 23:06:0501001:291 , категория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земель:земли</w:t>
            </w:r>
            <w:proofErr w:type="spell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сельскохозяйственного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назначения-для</w:t>
            </w:r>
            <w:proofErr w:type="spell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сх</w:t>
            </w:r>
            <w:proofErr w:type="spell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 (текущие использование –разработка карьера по добычи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гравийно-песчанной</w:t>
            </w:r>
            <w:proofErr w:type="spell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массы) расположенного по адресу: РФ, Краснодарский край,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в границах ЗАО КСП «Дружба», в западной части кадастрового квартала 23:06:0501001. </w:t>
            </w:r>
            <w:proofErr w:type="spell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ена</w:t>
            </w:r>
            <w:proofErr w:type="spellEnd"/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35334900 руб.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35 334 900,00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1,00 %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снижения начальной цены каждые 2 дня 6%.</w:t>
            </w:r>
          </w:p>
        </w:tc>
        <w:tc>
          <w:tcPr>
            <w:tcW w:w="0" w:type="auto"/>
            <w:vAlign w:val="center"/>
            <w:hideMark/>
          </w:tcPr>
          <w:p w:rsidR="00D4024A" w:rsidRPr="00D4024A" w:rsidRDefault="00D4024A" w:rsidP="00D4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24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</w:t>
            </w:r>
          </w:p>
        </w:tc>
      </w:tr>
    </w:tbl>
    <w:p w:rsidR="000C4D0D" w:rsidRDefault="000C4D0D"/>
    <w:sectPr w:rsidR="000C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024A"/>
    <w:rsid w:val="000C4D0D"/>
    <w:rsid w:val="00D4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D40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g1">
    <w:name w:val="msg1"/>
    <w:basedOn w:val="a0"/>
    <w:rsid w:val="00D402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3</cp:revision>
  <dcterms:created xsi:type="dcterms:W3CDTF">2016-07-19T07:57:00Z</dcterms:created>
  <dcterms:modified xsi:type="dcterms:W3CDTF">2016-07-19T07:57:00Z</dcterms:modified>
</cp:coreProperties>
</file>