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2C" w:rsidRPr="003D3B2C" w:rsidRDefault="003D3B2C" w:rsidP="003D3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B2C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Текст: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Организатор торгов (ОТ) – ООО «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Лига-Инвест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» (ул. Ростовская,71, г. Ейск, 353680, office_np_cat@mail.ru т/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88613220471) по поручению конкурсного управляющего Павловой Анастасии Игоревны (ИНН230600255767, СНИЛС076-707-748-03), члена Ассоциации «Межрегиональная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арбитражных управляющих» (ИНН 6167065084, ОГРН 1026104143218, 344011, г. Ростов-на-Дону, переулок Гвардейский, 7) сообщает информацию об электронных торгах по продаже имущества с/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ООО Агрокомплекс «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Прикубанский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» (ИНН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2329018654, ОГРН 1052316352560, 352192, Краснодарский край,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район, г. Гулькевичи, ул. Олимпийская, 12) в Интернет по адресу: http://www.utender.ru/ с соблюдением преимущественного права приобретения имущества лицами, указанными в п. 2 ст. 179 ФЗ «О несостоятельности (банкротстве)» от 26.10.2002 г. (Закон о банкротстве):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br/>
        <w:t>С 09.10.2017 по 05.02.2018 г. в форме публичного предложения со снижением начальной цены (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) на 10%,20%,30%,40%,50%,60%,70%,80% по истечении 7 календарных дней по следующим лотам: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  <w:t xml:space="preserve">Лот № 12. 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Mercedes Benz GL 500 4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500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>, 2008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931 500 </w:t>
      </w:r>
      <w:proofErr w:type="spellStart"/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3B2C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43.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Квадроцикл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JIANSHE "PUMA-250" 820,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45360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3B2C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44.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Квадроцикл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JIANSHE "PUMA-250" 821,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45360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.; 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3B2C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3D3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45.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t>Здание конторы и помещения по засолке овощей и фруктов, нежилое, 625 кв.м., здание склада, складское, 88,90 кв.м., право аренды земельного участка, земли населенных пунктов, к/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23:06:0402079:25, 1615 кв.м. (до 11.09.2057 г.),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расп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 по адресу: Краснодарский край,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р-н, п. Гирей, ул. Восточная, 57 –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3360370,5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(залог Маликова Л. А.);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  <w:t>Лот № 50. Здание весовой, производственное, 100,3 кв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, (собственность), право аренды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. участка, 1237 кв.м. к/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23:06:0402079:27 (до 28.08.2058 г.), адрес: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Краснод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 край,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р-н, п. Гирей, ул. Восточная, 57-г. –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880 068,24 руб. (залог Маликова Л. А.);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  <w:t>Лот № 51. Материальный склад, производственное, 873,1 кв.м., Здание пилорамы, производственное, 209,1 кв.м., Земельный участок, земли населенных пунктов, 8115 кв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>, к/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23:06:0402079:26, дорога подъездная к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стройцеху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, адрес: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Краснод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>рай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район, п. Гирей, ул. Восточная, 57-б -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4 481 641,26 р. (частично залог Маликова Л. А.);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  <w:t>Лот № 52. Здание склада холодильного, складское, 153кв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>, Земельный участок, к/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23:06:0402079:28, 4244 кв.м., (собственности),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Краснод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., п. Гирей, ул. Восточная, 57 (залог Маликова Л. А.) –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1 592 401,68 руб.;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  <w:t>Лот № 53. Артезианские скважины, глубиной по 470м № 2836/1, 2836/2, Земельный участок, 8566 кв.м. к/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23:06:0402079:30 (право аренды до 08.12.2058г),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расп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Краснод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 край,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район, п. Гирей, ул. Восточная, 57д. –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4773263,00 руб. (частично залог Маликова Л. А.);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  <w:t>Лот № 54. Здание, нежилое, 1683 кв.м., Здание склада, складское, 1554,3 кв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расп-е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р-н, п. Гирей, Восточная,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промзона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; право аренды земельного участка (до 01.06.2051 г.), земли с/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назначения, к/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23:06:0402079:9, 4175 кв.м.,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раснод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 край,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р-н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spellEnd"/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Гирей, в 600 м на юго-восток от пересечения улиц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Восточная-Комсомольская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; Шоссейная дорога ул. Восточная, Шоссейная дорога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. отделение, Отстойники, Объекты незавершенного строительства 18% готовности 3 шт., Земельный участок, 20958 кв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>, к/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23:06:0402079:31 (собственность),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расп-е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район, п. Гирей, ул. Восточная,57-в; Земельный участок, п. 6426 кв.м., к/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23:06:0402079:6,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расп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р-н,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Гирей, ул. Восточная, д. 57 "а" (частично в залоге Маликова Л. А.) –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15 883 134,3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  <w:t xml:space="preserve">Лот № 2. 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Имущество (собственность) по адресу Краснодарский край, г. Гулькевичи, ул. Олимпийская, 12: забор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металлич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., 17,84м., кабельная линия 6 кВ, воздушная линия 6кВ, газопровод, пожарная сигнализация, шторы-жалюзи вертикальные 9шт., КТПК-400 кВ с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тр-ром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ТМ-63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1 338 175,8р.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</w:r>
      <w:r w:rsidRPr="003D3B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Заявки по лотам № 12,43-45,50-54,2 подаются в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. форме на сайте http://www.utender.ru/ с 9-00 09.10.2017 до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8-59 05.02.2018 г. Задаток – 5% от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на периоде, должен поступить на </w:t>
      </w:r>
      <w:proofErr w:type="spellStart"/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/с ОТ до окончания периода, в кот. подана заявка. Победитель определяется по цене/дате. 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С даты определения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победителя прием заявок прекращается. Итоговый протокол – по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оконч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. периода, в кот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>одана заявка.</w:t>
      </w:r>
      <w:r w:rsidRPr="003D3B2C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всем лотам: Заявки подаются в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 форме посредством системы электронного документооборота на сайте в сети Интернет по адресу: http://www.utender.ru/; к участию в торгах допускаются юр. и физ. лица, подавшие заявку, которая соответствует требованиям п. 11 ст. 110 ФЗ «О несостоятельности (банкротстве) от 26.10.2002 г., с документами, внесшие задаток на </w:t>
      </w:r>
      <w:proofErr w:type="spellStart"/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>/счет ОТ – ООО «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Лига-Инвест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/с 407 028 104 000 400 005 06, ИНН 2361008971, в КБ «Кубань Кредит» ООО г. Краснодар, БИК040349722, к/с 30101810200000000722. Внесением задатка участник подтверждает, что он ознакомлен и согласен с состоянием имущества и документов. Документы к участию (подаются в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. форме с ЭЦП заявителя): заявка (оформляется в соответствии с п. 11 ст. 110 ФЗ о банкротстве), документ о задатке, выписка из ЕГРЮЛ/ЕГРИП либо их нотариально заверенные копии, копии документов удостоверяющих личность, документ, подтверждающий полномочия лица на осуществление действий от имени заявителя. </w:t>
      </w:r>
      <w:proofErr w:type="gramStart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Заявку можно изменить или отозвать до окончания срока приема заявок/периода торгов; Ознакомиться с имуществом – по месту нахождения имущества по записи у ОТ, с документами, условиями торгов – у ОТ в рабочие дни с 14-00 до 17-00, в сети Интернет: http://www.utender.ru/. Участники извещаются о результатах торгов в форме </w:t>
      </w:r>
      <w:proofErr w:type="spellStart"/>
      <w:r w:rsidRPr="003D3B2C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3D3B2C">
        <w:rPr>
          <w:rFonts w:ascii="Times New Roman" w:eastAsia="Times New Roman" w:hAnsi="Times New Roman" w:cs="Times New Roman"/>
          <w:sz w:val="24"/>
          <w:szCs w:val="24"/>
        </w:rPr>
        <w:t>. документа.</w:t>
      </w:r>
      <w:proofErr w:type="gramEnd"/>
      <w:r w:rsidRPr="003D3B2C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договора для заключения – в соответствии с ФЗ о банкротстве, срок заключения - 5 дней, полная оплата - 30 дней по реквизитам, указанным в договоре. При отказе, уклонении - задаток не возвращается. </w:t>
      </w:r>
    </w:p>
    <w:p w:rsidR="003D3B2C" w:rsidRPr="003D3B2C" w:rsidRDefault="003D3B2C" w:rsidP="003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11"/>
        <w:gridCol w:w="2696"/>
        <w:gridCol w:w="1219"/>
        <w:gridCol w:w="519"/>
        <w:gridCol w:w="870"/>
        <w:gridCol w:w="1590"/>
        <w:gridCol w:w="1750"/>
      </w:tblGrid>
      <w:tr w:rsidR="003D3B2C" w:rsidRPr="003D3B2C" w:rsidTr="003D3B2C">
        <w:trPr>
          <w:tblCellSpacing w:w="0" w:type="dxa"/>
        </w:trPr>
        <w:tc>
          <w:tcPr>
            <w:tcW w:w="450" w:type="dxa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1500" w:type="dxa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1500" w:type="dxa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Начальная цена,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1050" w:type="dxa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500" w:type="dxa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снижении цены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имущества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Лот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12. Mercedes Benz GL 500 4 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500 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2008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931 500,00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начальной цены на 10 процентов каждые 7 календарных дней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Квадроцикл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JIANSHE "PUMA-250" 820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45 360,00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каждые 7 дней снижение начальной цены на 10%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Квадроцикл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JIANSHE "PUMA-250" 820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45 360,00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начальной цены на 10% каждые 7 дней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конторы и помещения по засолке овощей и фруктов, нежилое, 625 кв.м., здание склада, складское, 88,90 кв.м., право аренды земельного участка, земли населенных 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пунктов, к/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23:06:0402079:25, 1615 кв.м. (до 11.09.2057 г.),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адресу: Краснодарский край,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Гирей, ул. Восточная, 57 (залог Маликова Л. А.)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3 360 370,50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начальной цены на 10% каждые 7 дней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(кроме 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) и сооружения, не включенные в другие группировки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Право аренды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весовой, производственное, 100,3 кв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(собственность), право аренды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участка, 1237 кв.м. к/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23:06:0402079:27 (до 28.08.2058 г.), адрес: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край,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Гирей, ул. Восточная, 57-г. –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880 068,24 руб. (залог Маликова Л. А.)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880 068,24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каждые 7 дней снижение начальной цены на 10%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(кроме 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) и сооружения, не включенные в другие группировки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Право аренды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Прочее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склад, производственное, 873,1 кв.м., Здание пилорамы, производственное, 209,1 кв.м., Земельный участок, земли населенных пунктов, 8115 кв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, к/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23:06:0402079:26, дорога подъездная к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стройцеху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рай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Гирей, ул. Восточная, 57-б (частично залог Маликова Л. А.)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4 481 641,26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начальной цены на 10% каждые 7 календарных дней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(кроме 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) и сооружения, не включенные в другие группировки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Земельные участки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Прочее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склада холодильного, складское, 153кв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, Земельный участок, к/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23:06:0402079:28, 4244 кв.м., (собственности),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п. Гирей, ул. Восточная, 57 (залог Маликова Л. А.) –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1 592 401,68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1 592 401,68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начальной цены на 10% каждые 7 календарных дней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(помещения) жилые, не входящие в жилищный фонд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Земельные участки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Артезианские скважины, глубиной по 470м № 2836/1, 2836/2, Земельный участок, 8566 кв.м. к/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23:06:0402079:30 (право аренды до 08.12.2058г),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край,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Гулькевичский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Гирей, ул. Восточная, 57д. –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4773263,00 руб. (частично залог Маликова Л. А.)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4 773 263,00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начальной цены на 10% каждые 7 календарных дней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(кроме 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) и сооружения, не включенные в другие группировки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Право аренды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Здание, нежилое, 1683 кв.м., Здание склада, складское, 1554,3 кв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расп-е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Гирей, Восточная,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; право аренды земельного участка (до 01.06.2051 г.), земли с/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назначения, к/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23:06:0402079:9, 4175 кв.м.,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раснод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край,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Гирей, в 600 м на юго-восток от пересечения улиц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Восточная-Комсомольская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Шоссейная дорога ул. Восточная, Шоссейная дорога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 отделение, Отстойники, Объекты незавершенного строительства 18% готовности 3 шт., Земельный участок, 20958 кв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, к/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23:06:0402079:31 (собственность),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расп-е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Гирей, ул. Восточная,57-в; Земельный участок, п. 6426 кв.м., к/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23:06:0402079:6,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Гирей, ул. Восточная, д. 57 "а" (частично в залоге Маликова Л. А.) 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15 883 134,30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начальной цены на 10% каждые 7 календарных дней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(кроме 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) и сооружения, не включенные в другие группировки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Земельные участки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Право аренды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Прочее</w:t>
            </w:r>
          </w:p>
        </w:tc>
      </w:tr>
      <w:tr w:rsidR="003D3B2C" w:rsidRPr="003D3B2C" w:rsidTr="003D3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Имущество (собственность) по адресу Краснодарский край, </w:t>
            </w:r>
            <w:proofErr w:type="gram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Гулькевичи, ул. Олимпийская, 12: забор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., 17,84м., кабельная линия 6 кВ, воздушная линия 6кВ, газопровод, пожарная сигнализация, шторы-</w:t>
            </w: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жалюзи вертикальные 9шт., КТПК-400 кВ с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тр-ром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ТМ-63 </w:t>
            </w:r>
            <w:proofErr w:type="spellStart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1 338 175,80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начальной цены на 10% каждые 7 календарных дней</w:t>
            </w:r>
          </w:p>
        </w:tc>
        <w:tc>
          <w:tcPr>
            <w:tcW w:w="0" w:type="auto"/>
            <w:vAlign w:val="center"/>
            <w:hideMark/>
          </w:tcPr>
          <w:p w:rsidR="003D3B2C" w:rsidRPr="003D3B2C" w:rsidRDefault="003D3B2C" w:rsidP="003D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</w:t>
            </w:r>
          </w:p>
        </w:tc>
      </w:tr>
    </w:tbl>
    <w:p w:rsidR="0006331B" w:rsidRDefault="0006331B"/>
    <w:sectPr w:rsidR="0006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B2C"/>
    <w:rsid w:val="0006331B"/>
    <w:rsid w:val="003D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3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</dc:creator>
  <cp:lastModifiedBy>Bondareva</cp:lastModifiedBy>
  <cp:revision>2</cp:revision>
  <dcterms:created xsi:type="dcterms:W3CDTF">2017-10-16T10:56:00Z</dcterms:created>
  <dcterms:modified xsi:type="dcterms:W3CDTF">2017-10-16T10:56:00Z</dcterms:modified>
</cp:coreProperties>
</file>