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FB5" w:rsidRPr="00C34FB5" w:rsidRDefault="00C34FB5" w:rsidP="00C34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FB5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Текст: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 xml:space="preserve">Организатор торгов - ООО «Управляющая компания «Регион-Юг» (ОГРН 1062312038799, ИНН 2312131852, КПП 231201001; Краснодар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Стасова-Сормовская 178-180/1, т 861 277-54-95, regionug78torgi@mail.ru) по поручению конкурсного управляющего Баланда Евгения Михайловича (ИНН 231110972502, СНИЛС 023-298-962 66) - члена Ассоциации "КМ СРО АУ "Единство" (ИНН 2309090437 ОГРН 1042304980794; г Краснодар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Пушкина 47/1) сообщает об итогах торгах по продаже имущества - с/х организации ООО Агрокомплекс «Прикубанский» (ОГРН 1052316352560, ИНН 2329018654; Краснодарский край г Гулькевичи ул Олимпийская 12; банкрот по ре-шению АС Краснодарского края по делу № А32-24977/2012-2/488-Б от 15.08.13) на электронной торговой пло-щадке ООО «Фабрикант.ру» - www.fabrikant.ru (далее ЭТП). Первый аукцион признан несостоявшийся 01.06.16 ввиду отсутствия заявок на участие в торгах.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>Повторные торги проводятся на ЭТП в форме аукциона открытого по форме представления предложений о цене. Предмет торгов: Лот № 1 – Имущественный комплекс ООО Агрокомплекс «Прикубанский» в составе: а) Недвижимое имущество и имущественные права, обремененные залогом АО «Россельхозбанк», в количестве 58 единиц: Административное здание литер Б2, Б3 S-767,20 м2; Здание литер Г S-1683 м2; Здание склада литер Б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,б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S-1554 м2; Квартира S-42,9 м2; Здание склада солевого литер Г22 S-237,20 м2; Здание сушилки литер Г20 S-107,6 м2; Здание яйцесклада литер п/Г21 S-2920,6 м2; Здание мехцеха литер Г19 S-85,2 м2; Здание овощехранилища литер Л,л S-1474,2 м2;Здание пункта техобслуживания литер Ц S-593,7 м2; Здание зерносклада на 2000 тонн литер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S-873,5 м2; Здание цеха по переработке овощей литер Е S-750,8 м2; Здание весовой литер И S-216,6 м2; Здание ангара для хранения техники литер Ж S-769,10 м2; Здание мехмастерской литер Д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,д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S-497,4 м2; Административное здание литер К,к S-282,3 м2; Здание овощехранилища литер В,в S-2064,5 м2; Зерновой склад (отделение №2) литер Д S-1346,4 м2; Весовая (отделение №2) литер В S-49 м2; Здание насосной станции, поливной участок литер В,В1 S-300,4 м2; Здание конторы и помещения по засолке овощей и фруктов литер В S-625 м2; Материальный склад литер Д,Д1,д S-792,9 м2; Здание пилорамы литер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S-209,10 м2; Здание диспетчерской автогаража литер Д S-16,7 м2; Площадка на 24 сельскохозяйственные машины литер Т S-412,7 м2; Здание весовой литер Б S-88,3 м2; Здание автогаража литер В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1,В2,в S-1011,2 м2; Здание склада холодильного литер Е,Е1,Е2 S-153 м2; Здание склада литер Д S-16,3 м2; Здание мастерской литер В S-209 м2; Здание весовой литер Ж S-100,30 м2; Здание подсобного хозяйства литер В S-181,2 м2; Здание цеха по переработке зерна литер Б,Б1,Б2 S-683,6 м2; Здание весовой литер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S-5,7 м2; Здание склада зерна литер Д S-560,2 м2; Земельный участок кад № 23:06:1902265:11 (право соб-сти) S-1975 м2; Земельный участок кад № 23:06:1701000:0093 (право соб-сти) S-809429 м2; Земельный участок кад № 23:06:1701000:110 (право соб-сти) S-238565 м2; Земельный участок кад № 23:06:1701000:112 (право соб-сти) S-4110 м2; Земельный участок кад № 23:06:1701000:111 (право соб-сти) S-58486 м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; Земельный участок кад № 23:06:1701000:106 (право соб-сти) S-44259 м2; Земельный участок кад № 23:06:1701000:107 (право соб-сти) S-14119 м2; Земельный участок кад № 23:06:0402079:26 (право соб-сти) S-8115 м2; Земельный участок кад № 23:06:0402012:144 (право соб-сти) S-8853 м2; Земельный участок кад № 23:06:0402079:28 (право соб-сти) S-4244 м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; Земельный участок кад № 23:06:1701000:123 (право соб-сти) S-84220 м2; Земельный участок кад № 23:06:1701002:83 (право аренды) S-4045 м2; Земельный участок кад № 23:06:0402079:27 (право аренды) S-1237 м2; Земельный участок кад № 23:06:0402079:9 (право аренды) S-4175 м2; Земельный участок кад № 23:06:0402079:25 (право аренды) S-1615 м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; Земельный участок кад № 23:06:1902257:21 (право аренды) S-5915 м2; Земельный участок кад № 23:06:0402079:6 (право аренды) S-6424 м2; Земельный участок кад № 23:06:1701002:111 (право аренды) S-21051 м2; Земельный участок кад № 23:06:1701002:1 (право аренды) S-5459 м2; Земельный участок кад № 23:06:1701001:59 (право аренды) S-47524 м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; Земельный участок кад № 23:06:0402079:30 (право аренды) S-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8566 м2; Земельный участок кад № 23:06:0000000:0088 (право аренды) S-2400637 м2; Земельный участок кад № 23:06:1701000:126 (право аренды) S-438250 м2.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>б) Недвижимое имущество и имущественные права, не обремененные залогом, в количестве 56 единиц: Здание мойки литер Г20 S-3,4 м2; Сооружение зернотока; Здание склада литер Д, п/Д, Д1, Д2 S-88,9 м2; Объект незавершенного строительства литер Д; Объект незавершенного строительства литер Е; Объект незавершенного строительства литер Ж; Артезианская скважина № 2836/1; Артезианская скважина № 2836/2; Забор металлический (ул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лимпийская 12); Зерновой ток литер II S-666,4 м2; Кабельная линия (Олимпийская №12) 6 кВ; Кабельная линия 0,38 кВ (овощехранилище); Кабельная линия 0,38 кВ (поле А-28, 15, 18, 24, 25, 46); Кабельная линия 0,38 кВт (поле А-21); Кабельная линия 0,38 кВт (поле А-40, 41, 42); Кабельная линия 0,38 кВт (поле А-44, 49, 50); Лесополосы; Лесополосы; Лесополосы; Линия э/передач; Фундамент для дождевальной машины на поле А-40/1; Фундамент для дождевальной машины поле А-40/2; Фундамент для дождевальной машины поле А-40/3; Фундамент для дождевальной машины поле А-41; Фундамент для дождевальной машины поле А-42; Фундамент для дождевальной машины поле А-49; Фундамент для дождевальной машины поле А-50; Фундамент животноводческого корпуса № 1;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Фундамент животноводческого корпуса №2; Фундамент животноводческого корпуса №3; Фундамент животноводческого корпуса №4; Фундамент животноводческого корпуса №5; Фундамент животноводческого корпуса №6; Хозяйственный канал; Водопровод 1/3 часть; Воздушная линия 6кВ (Олимпийская №12); Газопровод (Олимпийская 12); Дорога от компл. к Лесодаче 4,5 км, 3 км; Дорога п. Лесодача; Дорога подъездная к стройцеху 0,2 км;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Оросительная сеть 460 га; Оросительная сеть; Оросительная сеть А-18; Оросительная сеть А-44,49,50,40,41,42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Оросительная система, поле А44 L 1464m ; Сеть осушения (поле А-18, А-19); Шоссейная дорога ул. Восточная; Шоссейная дорога ц. отделение; Стоянка под сельх. Технику (Лесодача); Технологическая площадка; Отстойники; Земельный участок кад № 23:06:0402079:31 (право соб-сти) S-20958 м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; Земельный участок кад № 23:06:0000000:89 (право общей долевой собственности) S-70500 м2; Земельный участок кад № 23:06:0000000:43 (доля 8990619/22240953), (право общей долевой соб-сти) S-7796559 м2; Земельный участок кад № 23:06:0000000:43 (доля 44100/22240953), (право общей долевой соб-сти) S-38243 м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; Земельный участок кад № 23:06:0000000:0088 (доля 325237/2400637) (право общей долевой соб-сти), (право аренды) S-325237 м2. Недвижимое имущество, указанное в пунктах а) и б), расположено РФ, Краснодарский край, Гулькевичский район: г. Гулькевичи, ул. Олимпийская, 12, участок 1; г. Гулькевичи, ул. Объездная, дом №8; г. Гулькевичи, ул. Ленинградская д. 11, кв. 16; г. Гулькевичи, расположен на северовостоке Гулькевичского района в 3,5 км северозападнее п. Лесодача; г. Гулькевичи, юговосточная промзона около гаражей Гулькевичской птицефабрики и электроподстанции ГП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п. Гирей, ул. Восточная, дом №57; п. Гирей, ул. Восточная, 57а; п. Гирей, ул. Восточная, 57б; п. Гирей, ул. Восточная, дом №57в; п. Гирей, ул. Восточная, дом №57«Д»; п. Гирей, ул. Восточная, промзона; п. Гирей, местоположение установлено относительно ориентира, расположенного за пределами участка.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Ориентир пересечение ул.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Коммунальная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и ул. Школьная. Участок находится примерно в 500 м от ориентира по направлению на север; п. Лесодача, ул. 50 лет СССР; п. Лесодача, отделение №2; х. Подлесный, ул.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Западная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, дом №10; п. Лесодача, тер.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А18, секция 2 контур 2; п. Леодача, участок находится примерно в 3,5 км по направлению на северозапад от ориентира пос. Лесодача, расположенного за пределами участка; п. Лесодача, участок расположен примерно в 180м по направлению на северовосток от ориентира пересечение ул. 50 лет СССР и ул. Мира; п. Венцы, участок А18, секция 2 контур 2/1;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с/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ВенцыЗаря, в границах землепользования ООО «Агрокомплекс «Прикубанский», секция 29 контур 8 (А39); участок находится примерно в 2,4 км по направлению на югозапад от ориентира южная окраина х. Духовской, расположенного за пределами участка; в границах землепользования ООО «Агрокомплекс «Прикубанский», для выращивания сельскохозяйственной продукции; местоположение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установлено относительно ориентира СПК «Прикубанский», расположенного в границах участка; в границах землепользования ООО «Агрокомплекс «Прикубанский», А50 (пашня) секция/контур 29/16; в границах землепользования ООО «Агрокомплекс «Прикубанский», участок А45; в границах землепользования ООО «Агрокомплекс «Прикубанский».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>в) Транспортные средства, самоходные машины и с/х техника, обремененные залогом АО «Россельхозбанк», в количестве 257 единиц: ISUZU FORWARD № О 277 ТА93, кран-манипулятор (ПТС 22 ТТ 185352 ); Mercedec-Benz 308D Т 104 ВС 93(79) (ПТС 23 ТВ 101736); Mercedes Benz GL 500 4 М Черный Е500 РС (ПТС 77 УА 545957 ); MITSUBISHI DELICA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№ С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867 ЕТ93 (ПТС 61ТТ 029519); MITSUBISHI DELICA № К 485 КА93 (ПТС 23 ТС 654169); MITSUBISHI PAJERO IO Е737 ЕУ 93 (ПТС 23 ТТ 514729); TOYOTA ESTIMA С 819 ЕТ93 (ПТС 61 ТТ 029518); TOYOTA LITE ACE NOAH К 793 ЕТ (ПТС 23 ТТ 514052); TOYOTA LITE ACE NOAH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761 ЕУ 93 (ПТС 23 ТС 828262); TOYOTA TOWN ACE К 797 ЕТ 93 (ПТС 23 ТЛ 013262); TOYOTA САМI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835 НУ 93 (ПТС 23 ТУ 281365); TOYOTA САМI Х 970 КТ93 (ПТС 23 ТА 644247); TOYOTA САМI 2001 г/в Р 836 НУ93 (ПТС 23 ТУ 281006); TOYOTA САМI 2002 г/в Р 867 НУ93 (ПТС 23 ТУ 281444); TOYOTA САМI 2002 г/в Р 834 НУ93 (ПТС 23 ТУ 281454); Автомобиль LEXUS RX 330 В585ХО93 (ПТС 23 ТА 631208); ВАЗ-21070 Е579 ВУ 93 (ПТС 63 КТ 764075); ГАЗ-5201 У107РС г.н. нет, АТУ (ПТС 23 АК 278783); ГАЗ-52 У130РС, г.н. нет, АТУ (ПТС 23 АК 278742); ГАЗ-5201 заправщик У127РС23 (ПТС 23 МВ 001290); Грузовой фургон Форд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-Т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ранзит CL-100 Х 383 ЕА 93 (ПТС 39 ТН 055793); ГАЗ-53Б Т148АЕ 93 (ПТС 23 ВХ 397844); Автоцистерна ГАЗ-531201 У-126РС23 (ПТС 23 МВ 001289); Газ-53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У102РС23 (ПТС 23 АК 278771); ГАЗ-53Б У115РС23 (ПТС 23 АК 278779); Газ-5312 У116 РС (ПТС 23 АК 278739); КАВЗ - 685 У117РС23 (ПТС 23 АК 278772); КАВЗ- 685 Т 149 АЕ 93 (ПТС 23 КВ 986680); КАВЗ 3976 У120 РС 23 (ПТС 23 АК 278747); КАМАЗ 5320 У062 РС 23 (ПТС 23 МК 636292); TOYOTA LITE ACE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714 ЕТ (ПТС 23 ТЛ 013261); КАМАЗ 5410 сидельный У119РС (ПТС 23 МК 636291); КАМАЗ 54112 Т 261 АЕ (ПТС 23 ММВ 001282); КАМАЗ 55102 У112РС (ПТС 23 МК 636289); Кубань ГА-02 У118 РС23 (ПТС 23 АК 278760); Кубань Г1А У122 РС23 (ПТС 23 АК 278743); МЕРСЕДЕС Т 265 АЕ93 (ПТС23 МВ 0012894); МЕРСЕДЕС LP 813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264 АЕ 93 (ПТС 23 МВ 001283); МЕРСЕДЕС легковой Т 263 АЕ 93 (ПТС 23 ТК465493); ОДАЗ -9370 ЕА8789 23 (ПТС 23 МВ 001281);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ОДАЗ -9772 (полуприцеп рефрижератор) ЕА 8790 93 (ПТС 44 ЕМ 300057); Полуприцеп ОДАЗ-9370 (КН 8762) (ПТС 23 АК 278790); Полуприцеп МАЗ 975800043№ ЕК 2170 (ПТС 77 ТО 880187); Прицеп ГКБ-8350 КН8760 (ПТС 23 НА 166679); Прицеп СЗАП-8551А г.н.7086 ЕЕ (ПТС 23 ММ 096878); Прицеп ГКБ-8350 КН8758 (ПТС 23 АК 278788);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САЗ 3507 Т147 АЕ 93 (ПТС 61 КВ 409452); САЗ-3507 У103РС (ПТС 23 АК 278767); САЗ-3507 У104РС (ПТС 23 АК 278751); САЗ-3507 У105РС (ПТС 23 АК 278756); Тойота Платц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№ О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279ТА (ПТС 23 ТЛ 013054); Тойота Платц № К 475КА (ПТС 23 ТС 831334); Тойота Платц № К 487КА (ПТС 23 ТС 831364); Форд Транзит У721ВО 93 (ПТС 23 ТВ 082956); Камаз 5320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124 РС (ПТС 23 МК 636290); Прицеп ГКБ-8527 КН 8759 (ПТС 23 НА 166678); Гидравлическая тележка STILL HP 25, Зав. Номер DЕ №349815; Гидравлическая тележка STILL HP 25, Зав. Номер DЕ №349811; Станок 2Н 1235 сверлильный; Станок деревообрабатывающий №1; Станок деревообрабатывающий №2; Станок заточной В-3-367; Станок отрезной дисковый; Станок рейсмусовый односторонний СР 6 – 10; Теплогенератор подогреватель воздуха ТГ-3,5; Теплогенератор ТГ-3,5; Теплогенератор подогреватель воздуха ТГ-1,5; Токарно-винторезный станок 1в625 РМЦ-2000; Частотный преобразователь EI-P7012-350H (250кВт) 380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; Частотный преобразователь EI-P7012-350H (250кВт) 380 В; Частотный преобразователь EI-P7012-350H (250кВт) 380 В;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Частотный преобразователь VFPSI-4250КРС-WP; Станок токарный; Станок токарный 1Н65/5000; Теплогенератор подогреватель воздуха ПВ-1 (ОБОПЭН ИЖ-ТП-001); Погрузчик ПЭА-10 №5398КГ(60,50) №15-47; Сармат 95574С Полуприцеп тракторный № 15-04УО23, зав. № XSC95574С70000530; Сармат 95574С Полуприцеп тракторный № 38-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lastRenderedPageBreak/>
        <w:t>01УО23, зав. № XSC95574С70000524; Сармат 95574С Полуприцеп тракторный № 38-02УО23, зав. № XSC95574С70000527; Сармат 95574С Полуприцеп тракторный № 38-03УО23, зав. № XSC95574С70000526; Сармат 95574С Полуприцеп тракторный № 38-04УО23, зав. № XSC95574С70000525;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Телескопический картофельный загрузчик BOB-CAT, зав. № FH378420; Телескопический картофельный загрузчик BOB-CAT , зав. № FH378423; Трактор Фендт, зав. №4081150 г.н. №87-17; Трактор CLAAS "ARES 697" ATZ №64-65КТ23; Трактор CLAAS "ARES 697" ATZ № 64-66КТ23; Т-170.00-3 Трактор гусеничный №1311КВ23(170) № 61 69; Трактор Беларус-82.1, 23УМ 29-49, зав. № 80821948, двигатель № 685595; Трактор Беларус-82.1, 23УМ 29-52, зав. № 80823225, двигатель № 688409;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Трактор Беларус-82.1, 23УМ 29-48, зав. № 80822701, двигатель № 687440; Трактор Беларус-82.1, 23УМ 29-50, зав. № 80821931, двигатель № 685379; Трактор Беларус-82.1, 23УМ 29-51, зав. № 80822128, двигатель № 686235; Трактор Джон Дир 7730 № 15-05УО23, зав. № RW7730R002656; Трактор Джон Дир 7830 № 87-05УН23, зав. № RW7830R003960; Трактор Джон Дир 7830 № 87-06УН23, зав. № RW7830R004489; Трактор ДТ 75 ДС-4 4883 КВ23№98, зав. № 719045;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Трактор ДТ-75ДС-4 №2415КР23, зав. № 722541; Трактор колесный МТЗ-82.1 № 9266 УК23, зав.№ 08032341, двигатель № 466144; Трактор колесный МТЗ-80 зав. 822763 дв-ль 906544 № 78-24УК23; Трактор колесный МТЗ-82.1 № 9267 УК23, зав. № 08042106, дв. № 482079; Трактор МТЗ -80 №1333 КВ23, зав.№ 861428, двигатель № 016762; Трактор МТЗ-1221, зав. №12005601, дв. № 015534, г.н. № 87-16УК23;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Трактор МТЗ-80Л № 9895 КС23, зав. № 938605, двигатель № 109677; Трактор МТЗ-80 1314 КВ 23 №64, зав № 140941, двигатель № 964706; Трактор МТЗ-80.1 № 7197 КР23, г.н. нет, зав № 08023735, дв. № 452001; Трактор МТЗ-80 №9896КС23 г.н. нет, зав. № 560187, дв. № 269850; Трактор Т-150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, 3000УМ23, №73, зав. № 385977, двигатель № 716290; Трактор Т-150Г №8936КА23, зав. № 070743; Трактор Т-150 К № 29-95; Трактор Т-150 К № 29-99; Экскаватор-погрузчик JCB 3 СХ LL2482 №84-38 УН 23, зав. № JCB3CX4TC70983033; ЭО-2621 В-3 №5389КГ23, г.н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ет, зав. № 173967, дв. 0Н4736, зав.№ 721791; Bijisma Hercules траспортер 7 м; Visser траспортер 10 м; Grisnich опрокидыватель контейнеров с конвейером; Автопогрузчик вил. Komatsu FD25Т-16 с клапаном 3V, зав. Номер №005938410; Борона БД-4.2; Ботвоуборочная машина БУМ (343); Ботвоуборочная машина БУМ (344); Ботвоудалитель для лука SAMON с сист. контр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лубины; Ботвоудалитель КS 75-2, зав. Номер СН №2519; Ботвоудалитель КS 75-4, зав. Номер СН №2517; Ботвоудалитель КS 75-4, зав. Номер СН №2518; Бункер-накопитель (мульт) 20 ВЕD, №712654; Бункер-накопитель (мульт) 20 ВЕD, №712784; Бортоукладчик SPUDNIK мод 550 , №485129; Буртоукладчик SPUDNIK, №421594 модель 550; Буртоукладчик ТЗК-25, зав. №0127; Вертикальная почвофреза прицепная машина тип ДМ 4000; Весы электронные автомобильные (60тн); Вращатель паллет Compas; Гидравлический ролик Baselier; Гидропресс ОР 14593; Горизонтальный транспортер SC 80-9, зав. Номер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№73220; Горизонтальный транспортер SC 80-9, зав. Номер Е№7314; Горизонтальный транспортер SPUDNIK, №732567; Горизонтальный транспортер SPUDNIK, №732569; Дисковая борона Catros 4001; Дождевальная Машина "Кубань-ЛШ", зав. №000113; Дождевальная Машина "Кубань-ЛШ", зав. №000114; Дождевальная машина "Максигатор" комп. А, зав. №1912240; Дождевальная машина "Максигатор" комп.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, зав. №1912241; Дождевальная машина "Максигатор" комп. С, зав. №1912242; Дождевальная машина PR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– 24, №8547694; Дождевальная машина Е2100/Е2085/Е2065-G SAC/LEPA; Дождевальная машина ЛШ 2 с системой Перрот комп. А, зав №673482; Дождевальная машина ЛШ 2 с системой Перрот комп.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, зав. №673483; Дождевальная машина ЛШ 2 с системой Перрот комп.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С, зав. №673484; Дождевальная машина 2IЕ, зав. №БЛ-65478; Зернозагрузчик ЗС-20, зав. №760011; Зернометатель ЗМ-60(336); Зернометатель ЗМЭ-60; Измельчитель ИСП-3.6; Картофелекопалка GVR 1700, зав. Номер №006016; Картофелекопатель В774р; Картофелекопатель К-103; Картофелерезка s/n 4295W66685№735912; Картофелерезка s/n 990-1397, № 735789; Картофелесажалка Логан; Картофелесажалка прицепная 4х рядная Крамер Маратон; Картофелесажалка прицепная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lastRenderedPageBreak/>
        <w:t>4-рядная Крамер Маратон;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Картофелесажалка прицепная 4-рядная Крамер Маратон; Погрузчик ПЗН-250 (346); Картофельный погрузчик-подборщик; Каток водоналивной комплект; Каток водоналивной комплект; Комбайн Z-437 подборочный с гидравликой для лука, №1449; Комбайн Z-437 подборочный с гидравликой для лука, №1584; Комбайн картофелеуборочный 2-х рядный DEWULF RDT QUADRIA; Компрессор №1552 В5 УХЛ-42; Компрессор 155-123; Копалка для лука Samon favourite 2000;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Копатель полунавесной WEGA 1600 (75-90 см); Копатель полунавесной WEGA 1600 (75-90 см); Копатель полунавесной WEGA 1600 (75-90 см); Копатель полунавесной WEGA 1600 (75-90 см); Косилка КРН-2,1 (185); Комплект оборудования для системы вентиляции и климат-контроля в луковом хранилище 2450 т., зав № FH 672138; Культиватор КРН-5,6 (107); Культиватор УСМК-5,4 (118);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Культиватор КОМВI-РР, зав. №АS2473; Культиватор КОМВI-РР, зав. №АS2474; Культиватор АКВ-4 (126); Культиватор АКВ-4 (356); Сортировка DAVIS SIN 889, №732163; Культиватор КПС-4 (208); Мульт 1999 20 BED, №687245; Культиватор КПС-4 (257); Культиватор УСМК-5,4 (125); Культиватор чизельный, зав. №134247; Культиватор чизельный, зав. № 134248; Культиватор-гребнеобразователь Лилстан; Лазерный гидравлический планировщик Gundor; Линия по доработки картофеля, зав. №040123711;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Лущильник ЛДГ-10 (148); Лущильник ЛДГ-10 (274); МF555 - 8 рядная стерневая пневматическая сеялка, зав. №FM328520; Культиватор роторный гребнеобразователь AVR, зав. №410471F475; Машина плодомоечная планетарного типа, зав. № АА 000012; Мойка высокого давления с подогревом; Молот МА 4129А; Мульчирователь с универсальными ножами, зав. № 00018827; Навесной дисковый культиватор "CENIUS" 3000, №00011515; Навесной дисковый культиватор "CENIUS" 3000, №0000259;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Опрокидователь контейнеров WIFO K80S 160см; Опрыскиватель UX 3200 со штангой Super-S21b Amatron+№00000441; Опрыскиватель ООН-1 (182) разобран; Опрыскиватель ОПУ-2600; Полевой опрыскиватель UХ 4200-36м, зав. Номер №093125044; Плуг ПЛН-3,35 (126); Плуг ПЛН 3-35 (296); Плуг ПЛН 4,35 (178); Плуг ПЛН 4,35 (213); Плуг ПЛН 4-35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102); Плуг ПЛН 5,35 (162); Плуг ПЛН 5,35 (234); Плуг ПЛН 5,35 (243); Плуг ПЛН-4,35 (110); Плуг ПЧН 63,25 (201); Плуг ПЧН 63,25 (201); Плуг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160/7Н; Подъемник больших мешков "Levsak"; Подъемник электрогидравлический 4 т; Приемный бункер RH20-60 зав. Номер wp-648540; Приемный бункер RH20-60 зав. Номер wp-548540; Протравитель семян ПС-10; Протравитель семян ПС-10;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Протравливатель семян s/n 32442785-1384, №692187; Разбрасыватель МВУ-12 (162); Разбрасыватель минеральных удобрений ZA-M 1500 , №0044643; Сеялка "Грейт-Плейнз"; Сеялка точного высева Agricola italiana SNT-2-290, зав. №114259; Сортировка с чисткой SPUDNIK , №653214; Чизель-глубокорыхлитель WR 3575, зав. №453438; Чизельный культиватор "Pinocchio" с набором лезвий, зав. №250269; Вращатель паллет Compas; Сцепка СП-8 (359); Сцепка СПП-15(217);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Телескопический картофелезагрузчик,№ 1289453; Электрический вилочный погрузчик STILL R 20-15, зав. Номер АЕ №2883940; Транспортер S 3000, зав №080435004; Транспортер S 3000, зав №000435007; Транспортер S 3000, зав №000435012; Трансформатор подстанции; Транспортер S 3000, зав №000435006; Устройство для выкапывания лука SANBAR с ножом для картофеля, зав №00032470; Устройство для выкапывания лука SANBAR с ножом для картофеля, зав №00032471;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Щеточная мойка Schouten, зав. №768923; Щеточная мойка SPUDNIK 3-х секционная, s/n 1378? #821569; Электропогрузчик, зав. №АВ1304; Электропогрузчик, зав. №АВ1305; Зернопогрузчик ЗПС 100 разобран; Культиватор роторный гребнеобразователь AVR, зав. №410561F475; Культиватор роторный гребнеобразователь AVR, зав. №410271F475; Комплект оборудования для системы вентиляции и климат-контроля в картофельном хранилище 2*1700 т. Зав. Номер FH 489124;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Культиватор КПС-4 (358); Компрессор 155-123.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>г) Транспортные средства, самоходные машины, с/х техника и иное имущество, не обремененные залогом, в количестве 467 единиц: ВАЗ 213102 "БРОНТО" Х664СВ; Ботвоудалитель 4-х рядный Wuhlmaus KS 3000; Трактор колесный МТЗ-80 зав. 822763 дв-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lastRenderedPageBreak/>
        <w:t>ль 906544 № 78-24; Картофелечистка SIRMAN PP 8; Квадроцикл JIANSHE "PUMA-250"; Квадроцикл JIANSHE "PUMA-250"; Культиватор КППК-9,6; Культиватор УСМК-5,4; Плуг ПЛН 8; ГАЗ-5201 У128РС; Автогрейдер ДЗ-99А №6177; Комбайн Е-281 №4657УА23; Трактор "Беларус 826" 7685 УТ23; Трактор "Беларус 826"7686 УТ 23; Трактор Т-25 № 29-54 ум 23; Трактор ЮМЗ-6л №4530 УХ; Трактор ЮМЗ-6л№7522КА23; Система для внесения удобрений – 10 шт.; Система обратного осмоса А-560Е ср, 5ст, 310л/сут; Cотовый телефон GSM Siemens A31; Брощюровочно-переплетный станок; Жалюзи вертикальные – 17 шт.; Зарядное устройство 40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(300-600) Ач – 2 шт.; Колонка газ.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Нева-Транзит 10Е; Колонка ДЗТ; Компьютер; Компьютер CP 2002; Компьютер Navigator в комплекте; Компьютер Navigator в комплекте; Компьютер PoiNT; Компьютер в комплекте Navigator 514 – 2 шт.; Компьютер в комплекте бух; Компьютер в комплекте гл. бух; Компьютер в комплекте Неттоп; Компьютер для видеонаблюдения; Кондиционер "Gree" КС-20; Кондиционер на трактор; Контейнер ТБО 0,75 м3 (красн);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Контрольно-кассовая машина "Орион-100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"; Контрольно-кассовая машина "Элвес-Микро-К"; Контрольно-кассовая машина "Элвес-Микро-К"; Котел ВНВ-300 л; Котел газовый; Котел газовый настенный VUW 242-5; Кресло Comfort серое – 14 шт.; Кресло DI-1173 – 4 шт.; Кресло TW-12 серый – 6 шт.; Кресло СН808 ткань черная; Кресло черная кожа; Ксерокс МФУ HP LJ P M 1132s MFP; Ксерокс МФУ Kyocera КМ1635; Малый мобильный стенд высота 2м шинина 1м; Малый мобильный стенд высота 2м шинина 1м; Монитор ЖК-18,5" Benq T902HDA LCD; Монитор ЖК-18,5"Acer V 193 HQb; Монитор ЖК-18,5"Acer V 193 HQb; Монитор LCD 17; Охранная сигнализация А-18, А-19, А-20, А-25, А-26, А-27 и А-46; Охранная сигнализация (офис); Планировщик выравниватель; Плита газовая ПГ-4 Лада – 3шт.; Подставка под системный блок – 2 шт.; Подставка под системный блок (ЛДСП) 120/250/450; Пожарная сигнализация (офис); Полка навесная – 4 шт.; Принтер Canon LBP-2900 – 2 шт.; Принтер Canon LBP-2900 А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, 600х600 – 3 шт.; Принтер Canon LBP-3000; Принтер HP Laser Jet P1005– 2 шт.; Принтер лазерный 1020; Принтер МФУ Canon 4018; Принтер/Капир/Сканер Canon MF 3228; Приспособление пресс; Радиотелефон Panasonik KX-TG7205RUS – 22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; Раздатчик холодной и горячей воды с держателем стаканов – 3 шт.; Раковина с пост.; Рамочный стенд 6 секций высота 2м ширина 2,1м; Рекламный щит – 7 шт.; Сварочный аппарат ТДМ 402У2; Свеклопогрузчик СПС -4,2; Светильник LivaI ParIiament &lt;11W струбцина&gt; - 4 шт.; Сейф "Контур" два отделения; Сейф засыпной (код+ключ, полка); Сервер с процессором IBM; Системный блок; Системный блок Navigator 526 в комплекте; Сканер CanonScan LIDE 100; Сотовый телефон GSM Nokia 1616-2 Black – 4 шт.; Сотовый телефон GSM Nokia 1110 D; Сотовый телефон GSM Nokia 1110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; Сотовый телефон GSM Nokia 1200 В – 4 шт.; Сотовый телефон GSM Nokia 2610 В; Сотовый телефон GSM Nokia 7360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; Сотовый телефон GSM Samsung S3310 Warm Silver; Сотовый телефон iРhon Blek 16 GB; Стенд ПВХ 1,0х1,50 "Схема движения"; Стенд проверки форсунок "М 106" Стогомет; Стол инспекционный СИ 8/2,5 (1) – 2 шт.; Стол канцелярский (ЛДСП) 750/1300/650 – 2 шт.; Стол компьютерный – 15 шт.; Стол компьютерный с приставкой (ЛДСП) 750/1600/600; Стол компьютерный (ЛДСП) 750/1300/600 – 2 шт.; Стол компьютерный с 1 тумбой – 6 шт.; Стол компьютерный с приставкой; Стол компьютерный угловой;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Стол компьютерный угловой (ЛДСП) 750/1400/1400; Стол на опорах из ДСП 220*118*72 "Президент-Кристалл"; Стол переговорный овальный "Президент-Кристалл"; Стол под принтер; Стол посетителя; Стол приставной – 2 шт.; Стол приставной на хромированной ноге; Стол рабочий; Стол разделочный 800*600; Стол разделочный 800*600 с бортом; Стол разделочный 900*600 с бортом;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Стул д/посетителей Стандарт серый – 6 шт.; Стул для посетителей вращающийся серый – 10 шт.; Стул ИЗ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"Рио" Чёрный/Серый – 4 шт.; Стул Регал (сер.чёрн.) – 4 шт.; Счетчик банкнот LD 55 D у/ф детекция, 1100 куп/ми; Счетчик банкнот PRO-55R 100 куп./мин; Счетчик газа ВК-G10т с присоеденителем Дн-32; Тепловентилятор "Фаворит" ТВ; Тепловентилятор "Фаворит" ТВ-3 – 2 шт.; Тумба "Канер 85"; Тумба выкатная – 2 шт.; Тумба на роликах с дверцей – 4 шт.; Тумба на роликах с ящиком – 5 шт.; Тумба открытая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(ЛДСП) 600/300/600; Тумба офисная; Тумба под принтер (МДФ, ЛДСП) 600/400/400; Тумба под сейф;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Тумба приставная на шаровой опоре (ЛДСП) 600/400/420 – 3 шт.; Тумба сервисная 120*54,8*63 "Президент"; Тумбочка – 2 шт.; Устройство для заполнения в сетку мешок (навесное 2 секции) – 2 шт.; Устройство для заполнения в сетку мешок (навесное 4 секции); Факс Panasonic КХ-FТ982RU-B; Факс PANASONIK KX-FT934RU-B; Факс на термобумаге Panasonic КХ-FТ982RU-B;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Фасадная световая вывеска; Цифровой системный телефон Panasonik KX-T7630RU; Чайник Tefal; Шкаф для документов – 3 шт.; Шкаф для документов (ЛДСП) 2270/800/400 – 3 шт.; Шкаф для документов (Стекло МДФ ЛДСП) 2270/900/370 – 4 шт.; Шкаф для документов на ножках – 2 шт.; BVM-400 DD тв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амера модульная с АРД f=4-9мм; Весы 1СКП 1212 с индикатором СКИ-А12Е; Весы CAS LP-30; Весы порционные МАССА МК-А11; Весы электронные ВУС-3/150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М(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нерж); Весы электронные лаболаторные CAS MWP-3000Н; Вешалка; Дежи ЕМГ-406 4 шт; К 15/4-120-12 термокожух с кронштейном (ОБОГРЕВ 12В); Коммуникатор НТС 3300; Конференцприставка (МДФ) 710/700/600; Обогреватель Дельта настенный;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Пила диск 165х20 Makita 1100 вт.; Приставка с торца стола на опоре "Президент-Кристалл"; Просмотровый детектор подлинности валют Assistant – 2 шт.; Свариватель PFS-500С шов 500х2м; Сотовая система оповещения и управления Кситал GSM-12; Сплит-система GS-S07 НR; Стол канцелярский (ЛДСП) 750/1300/650 – 4 шт.; Стул для посетителей вращающийся серый – 2 шт.; Стул для посетителей вращающийся черный – 2 шт.; Телефакс Panasonic КХ-FТ984RUB;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Тестер влажности SUPER PRO; Течеискатель 55200; Шкаф комбинированный; Шкаф холодильный Эльтон 1,5; Электрическая печь; Электропанель BALLU comfort plus 2000 W; Ячейка КРУН 610 4 шт.; Шкаф для документов на ножках – 5 шт.; Шкаф для документов со стеклянными дверцами – 3 шт.;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Шкаф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комбинированный дверцы стекло "Президент"; Шкаф низкий, широкий дверцы-стекло "Президент-Крисалл"; Шкаф платяной – 4 шт.; Шкаф платяной (ЛДСП) 2270/600/400 – 2 шт.; Шкаф платяной (МДФ, ЛДСП) 2270/600/370 – 2 шт.; Шкаф платяной с открытыми полками (МДФ, ЛДСП) 2271/850/370 – 2 шт.; Шкаф распред. ШР 11-28А 8 груп.; Шкаф средний широкий 90,4*44,5*146 "Президент"; Шкаф холодильный ШХ-0.7 "Полюс"; Шкаф холодильный среднетемпературный ШХ-0.7; Шлагбаум городской ШГ-6ШП (в комплекте); Шлагбаум для охраны; Шторы; Шторы-жалюзи вертикальные – 9 шт.; Электроводонагреватель; Эстакада подкатная; Бензопила STIHL (4,0 кВт 6,3кг 5,4л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Герм); Авт. конденсаторная установка УКМ 58-0,4-250-25 УЗ АЗС ТРК Нара 27 М1С в нов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орпусе имп. комплек.; Аппарат для обжарки D 11/30 YEOMAN FRAYER 230/250; Бак 1000л горизонтальный 2-х слойный; Безпроводная сеть; Беседка – 2 шт.; Биотуалет – 2 шт.; Болгарка 2,2; Вентилятор ВР-300-45-3,15 2.2 кВт*1500 об/мин ЛО – 6 шт.; Вентилятор ВР-300-45-3,15 2.2 кВт*1500 об/мин ПрО – 7 шт.; Вентилятор осевой канальныйВО 3,0; Вентиляция; Верстак слесарн на 2раб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еста 2 шт; Верстак слесарн.на 2 раб.места; Весы "Титан" ВА-60С; Весы 0,5тонн; Вибростанок ВС-01; Виброшлифовальная машина "МАKITA"; Влагометр; Водоемкость 10 куб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№1; Водоемкость 10 куб.м №2; Водяной насос "Honda"; Водяной насос HONDA WB 30XT DR X OH; Выпрямитель инвертный ММА 200 (сварочный аппарат); Вытяжка; Делитель потока; Детектор PRO-12 LPM лупа – 2 шт.; Детектор PRO-1500 IR; Домкрат 12 тн; Домкрат 3т; Дорожный знак – 5 шт.; Емкость № 1 объем 17,73 м3; Емкость металлическая на 60 тонн; Емкость нержав.6м3; Емкость цилиндрическая 3000л; Изделие эл./техн. АКУ 0,4-350-50 УХЛЗ; Измельчитель овощей "Гамма"-5а; Инвертор саврочный; Камера WEB цифровые А 4 РК-30 MJ микрофон; Камера WEB цифровые А 4 РК-710 MJ; Кран подвесной; КТПК-400 кВ с тр-ром ТМ-63 кВА (Олимпийская №12); Ларь; Липы 35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; Машина тестомест ТМС-140; Мини АТС Panasonik 28 портов; Набор м/м Лео к 30; Насос ручной роторный д/нефтерод.GNB-25/3; Насосная станция (поле А-44); Насосная станция MQ3-35; Нивелир Sokkia С 330; Обогреватель 11 секций с/в; Обогреватель 7 секций; Бювар 80*50*0,5 черный "Президент-Кристалл"; Водонагреватель ARISTON Ti-Shaip 10 – 3 шт.; Картофелерезка MIRRA 220; Тележка ручная гидравлическая г/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2,5 тн. (HERCY);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Топливно-раздаточная колонка "Нара-27М1С".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 xml:space="preserve">д) Права требования (дебиторская задолженность) на общую сумму 64 877 562,55 рублей к 20 дебиторам: Глава КФХ Бут Леонид Дмитриевич (ИНН 232900327159, ОГРНИП 304232909200416) сумма 1013436,38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по Договору займа №136 от 28.04.11 г.; Снабженческо-сбытовой сельскохозяйственный потребительский кооператив «Вектор плюс», 352162, Краснодарский край, Гулькевичский район, п. Гирей, ул. Восточная, д. 57, ИНН 2329020607, ОГРН 1062329006145 сумма 5665316,73 р по Договору займа №119 от 25.08.10г.; Глава крестьянского (фермерского) хозяйства Лутов Николай Владимирович (Краснодарский край, Гулькевичский район, п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есодача, ул.Степная, 10; ИНН 232902017554, ОГРНИП 306232913600012) сумма 22048203,04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по Договорам займа № 106 от 28.12.2009, № 107 от 31.12.2009, № 1.108 от 03.03.2010, № 2.109 от 03.03.2010, № 111 от 16.03.2010, № 113 от 12.05.2010, № 114 от 12.05.2010, № 142 от 29.04.2011г.; Сельскохозяйственный кредитный потребительский кооператив «Регион-Инвест», 352190, Краснодарский край, Гулькевичский район, г. Гулькевичи, ул. Олимпийская, д. 12, ИНН 2329017273, ОГРН 1022303584533 сумма 27917884,57 р по Договорам займа №178/1 от 08.08.11 и № 185 от 08.08.11; Семенов Игорь Игоревич, Краснодарский край, Гулькевичский район, птг. Гирей, ул. Коммунальная, 8 сумма 1095750,00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по Договор займа №132 от 17.02.10 до 17.12.15; СПК СК «СоюзКредит» (ИНН 2329020614, ОГРН 1062329006134) сумма 5640876,68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по Договору займа № 219 от 23.09.11г.; ИП Глава КФХ Черных Михаилу Михайловичу, с. Майкопское (Черных Р.А.) с. Майкопское Гулькевичского района Краснодарского края, ул. Советская, 124 сумма 881354,96 р по Договорам займа №137 от 28.04.11 и №94 от 15.09.09; ООО «Строй-Мастер Плюс» (ИНН: 2312178836, ОГРН: 1112312001075) г. Краснодар, ул. Сормовская,7 сумма 19049,34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по ПП 9 от 07.10.13 Оплата за сахар по счету №50 от 25.09.2013 г; ООО Торгово-Сервисный центр «Регион», г. Гулькевичи, ИНН/ОГРН 2329016713/1022303588614 сумма 86630,82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по актам №00000007 от 02.07.12, №00000139 от 31.07.12, №00000140 от 31.07.12, №00000161 от 31.08.12, №00000162 от 31.08.12, №00000180 от 30.09.12, №00000181 от 30.09.12, №00000209 от 31.10.12, №00000210 от 31.10.12, №00000242 от 30.11.12, №00000243 от 30.11.12, №00000272 от 29.12.12, №00000273 от 29.12.12; ООО «РЕНКЕ РУС» (ОГРН/ИНН: 1102309004016/ 2309124407) сумма 13870,70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по акту №00000096 от 14.05.12; СПОТК «Сельхозтрансавто», Гулькевичский район (ОГРН/ИНН 1082329000313/2329022499) сумма 22000,00 р по актам №00000204 от 30.11.11 и №00000250 от 29.12.12; ООО «ЭкоЮгТранс» (ИНН: 2329018767, ОГРН 1052316353198) г. Гулькевичи Краснодарского края сумма 55562,22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по актам №00000077 от 31.05.13, №00000104 от 30.06.13, №00000127 от 31.07.13, №00000149 от 31.08.13, №00000150 от 11.09.13 и НК №00000188 от 30.04.13, №00000215 от 31.05.13, №00000243 от 30.06.13, №00000310 от 31.07.13, №00000336 от 31.08.13, №00000343 от 13.09.13; Снабженческо-сбытовой сельскохозяйственный потребительский кооператив «Дары Кубани» (ИНН: 2329021985, ОГРН: 1072329001084) сумма 7627,11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по Договору аренды от 01.12.2011 г. № 115, Акту № 42 от 30.03.2012г, № 116 от 30.06.2012, № 188 от 30.09.2012; Задорожний А.В. сумма 60000 р по земельному паю; Ковтуненко А.В. сумма 60000 р по земельному паю; Кравченко А.А. сумма 40000 р по земельному паю; Кривецкий О.П. сумма 80000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по земельному паю; Марченко А.И. сумма 80000 р по земельному паю; Назаренко Д.М. сумма 60000 р по земельному паю; Терещенко Е.Н. сумма 30000 р по земельному паю.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>е) Финансовые вложения: акции обыкновенные ЗАО «Кубань-Сегодня», ИНН 2308077240 в количестве 10 штук номинальной стоимостью 200 руб./шт. на общую сумму 2000,00 рублей.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>Начальная стоимость 382 701 423, 02 руб. Задаток для участия в торгах и шаг аукциона – 5 % от начальной цены лота. Прием заявок на аукцион с 09:00 мск 14.06.16 по 09:00 мск 19.07.16; торги в 12:00 мск 21.07.2016.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 xml:space="preserve">К участию в Торгах допускаются зарегистрированные на ЭТП физические и юридические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лица (далее –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Заяви-тель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). Для участия в Торгах Заявка должна соответствовать требованиям ст. 110 ФЗ «О несостоятельности (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бан-кротстве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)». Заявка и документы и прилагаемые к ней должны содержать: а) обязательство участника открытых торгов соблюдать требования, указанные в сообщении о проведении открытых торгов; б) действительную на день представления заявки на участия в торгах выписку из ЕГРЮЛ (для юр. лиц), выписка из ЕГРИП (для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индивиду-альных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предпринимателей) либо их нотариально заверенные копии; копию документа, удостоверяющих личность (для физ. лица), надлежащим образом заверенный перевод на русский язык документов о гос. регистрации юр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ица или физ.лица в качестве ИП в соответствии с законодательством соответствующего государства (для иностранного лица), копию решения об одобрении или о совершении крупной сделки (при необходимости), документ, подтверждающий полномочия лица на осуществление действий от имени заявителя;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в) фирменное наименование (наименование), сведения об организационно-правовой форме, о месте нахождения, почтовый адрес (для юр. лица), ФИО, паспортные данные, сведения о месте жительства (для физ. лица), номер контактного телефона, адрес электронной почты, ИНН; г) копии документов, подтверждающих полномочия руководителя (для юридических лиц);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д) сведения о наличии или об отсутствии заинтересованности заявителя по отношению к должнику, кредиторам, арбитражному управляющему и о характере этой заинтересованности, сведения об участии в капитале заявителя арбитражного управляющего, СРО арбитражных управляющих, членом которой является арбитражный управляющий.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 xml:space="preserve">Организатор торгов и Заявитель заключают договор о задатке. Заявитель обязан внести задаток путем перечисле-ния денежных средств на счет Организатора торгов: получатель платежа - ООО «Управляющая компания «Регион-Юг», ИНН 2312131852, КПП 231201001,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/с 40702810200210000073 в банк получателя - ДО «Карасунский» КБ «Кубань Кредит» ООО г. Краснодар, БИК 040349722, к/с 30101810200000000722. В назначении платежа необходимо указывать наименование Должника, наименование Заявителя, название торгов, за участие в которых вносится задаток. Задаток должен поступить на указанный счет до даты окончания приема заявок на участие в торгах. Сумма внесенного задатка засчитывается в счет исполнения обязательств победителя торгов, по оплате приобретенного им лота. Договор о задатке размещен на ЭТП. Претенденты, чьи задатки не поступили на счет до указанного срока, к участию в торгах не допускаются. Решение о признании претендентов участниками торгов оформляется протоколом об определении участников торгов. Возврат задатков участникам торгов, которые не стали победителями, осуществляется в течение 5 дней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с даты подписания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протокола об определении участников торгов. Организатор торгов не возвращает задаток в случаях: 1) уклонения Заявителя, признанного Победителем торгов, от подписания договора в установленный срок; 2) уклонения Заявителя, признанного Победителем торгов, от полной оплаты предмета торгов, в соответствии с Протоколом об итогах торгов и договором.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 xml:space="preserve">Победителем торгов признается участник, предложивший наиболее высокую цену за лот.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 xml:space="preserve">Лица, имеющие в соответствии с п.2 ст.179 ФЗ "О несостоятельности (банкротстве)» преимущественное право приобретения лота вправе заявить о своем желании приобрести лот по цене, определенной на торгах, путем направления конкурсному управляющему соответствующего письменного заявления по адресу: 350042, г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Краснодар-42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а/я 437, либо вручения лично под роспись. Обязанность документально подтвердить преимущественное право приобретения имущества Должника возлагается на заявителя. В случае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если о намерении воспользоваться преимущественным правом приобретения заявили несколько лиц, предприятие Должника продается лицу, заявление которого поступило конкурсному управляющему первым.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При реализации преимущественного права приобретения лота, победителю торгов возвращается задаток в течение пяти рабочих дней с даты полной оплаты лота лицом, заявившем о преимущественном праве.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В случае отсутствия в течение месяца с даты признания торгов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состоявшимися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заявления об использовании 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преимущественного права приобретения лота, а также уклонения соответствующего лица от подписания договора или неисполнения обязанностей по оплате лота, конкурсный управляющий направляет победителю торгов предложение заключить договор с приложением его проекта. Победитель торгов в течение пяти дней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с даты получения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предложения конкурсного управляющего обязан подписать договор. Проект договора размещен на ЭТП.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 xml:space="preserve">Лот должен быть полностью оплачен в срок не позднее 30 дней с даты заключения договора по следующим рекви-зитам: получатель платежа - ООО Агрокомплекс «Прикубанский», ИНН 2329018654, КПП 232901001, в Красно-дарский РФ АО «РОССЕЛЬХОЗБАНК» г. Краснодар, к/с 30101810700000000536, БИК 040349536,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>/с 40702810603230000017 (по не залоговому имуществу) и р/с 40702810403230000217 (по залоговому имуществу). Конкретная сумма денежных средств, подлежащая внесению на каждый из счетов, указывается в договоре купли-продажи. Передача лота осуществляются после его полной оплаты по передаточному акту.</w:t>
      </w:r>
      <w:r w:rsidRPr="00C34FB5">
        <w:rPr>
          <w:rFonts w:ascii="Times New Roman" w:eastAsia="Times New Roman" w:hAnsi="Times New Roman" w:cs="Times New Roman"/>
          <w:sz w:val="24"/>
          <w:szCs w:val="24"/>
        </w:rPr>
        <w:br/>
        <w:t xml:space="preserve">Ознакомиться с информацией о предмете и условиям торгов можно в рабочие дни с 10.00 до 12.00 в период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прие-ма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заявок по адресу: Краснодар </w:t>
      </w:r>
      <w:proofErr w:type="gramStart"/>
      <w:r w:rsidRPr="00C34FB5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End"/>
      <w:r w:rsidRPr="00C34FB5">
        <w:rPr>
          <w:rFonts w:ascii="Times New Roman" w:eastAsia="Times New Roman" w:hAnsi="Times New Roman" w:cs="Times New Roman"/>
          <w:sz w:val="24"/>
          <w:szCs w:val="24"/>
        </w:rPr>
        <w:t xml:space="preserve"> Стасова-Сормовская 178-180/1 офис 210, предварительная запись по телефону (861) 277-54-95.</w:t>
      </w:r>
    </w:p>
    <w:p w:rsidR="00C34FB5" w:rsidRPr="00C34FB5" w:rsidRDefault="00C34FB5" w:rsidP="00C34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11"/>
        <w:gridCol w:w="4210"/>
        <w:gridCol w:w="1234"/>
        <w:gridCol w:w="571"/>
        <w:gridCol w:w="879"/>
        <w:gridCol w:w="1750"/>
      </w:tblGrid>
      <w:tr w:rsidR="00C34FB5" w:rsidRPr="00C34FB5" w:rsidTr="00C34FB5">
        <w:trPr>
          <w:tblCellSpacing w:w="0" w:type="dxa"/>
        </w:trPr>
        <w:tc>
          <w:tcPr>
            <w:tcW w:w="450" w:type="dxa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1500" w:type="dxa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1500" w:type="dxa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Начальная цена, руб</w:t>
            </w:r>
          </w:p>
        </w:tc>
        <w:tc>
          <w:tcPr>
            <w:tcW w:w="1500" w:type="dxa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Шаг</w:t>
            </w:r>
          </w:p>
        </w:tc>
        <w:tc>
          <w:tcPr>
            <w:tcW w:w="1050" w:type="dxa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Задаток</w:t>
            </w:r>
          </w:p>
        </w:tc>
        <w:tc>
          <w:tcPr>
            <w:tcW w:w="0" w:type="auto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Классификация имущества</w:t>
            </w:r>
          </w:p>
        </w:tc>
      </w:tr>
      <w:tr w:rsidR="00C34FB5" w:rsidRPr="00C34FB5" w:rsidTr="00C34FB5">
        <w:trPr>
          <w:tblCellSpacing w:w="0" w:type="dxa"/>
        </w:trPr>
        <w:tc>
          <w:tcPr>
            <w:tcW w:w="0" w:type="auto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Имущественный комплекс ООО Агрокомплекс «Прикубанский» по адресу: </w:t>
            </w:r>
            <w:proofErr w:type="gramStart"/>
            <w:r w:rsidRPr="00C34FB5"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Краснодарский край, Гулькевичский район, в границах землепользования ООО «Агрокомплекс «Прикубанский», в составе: а) Недвижимое имущество и имущественные права, обремененные залогом АО «Россельхозбанк», в количестве 58 единиц; б) Недвижимое имущество и имущественные права, не обремененные залогом, в количестве 56 единиц; в) Транспортные средства, самоходные машины и с/х техника, обремененные залогом АО «Россельхозбанк», в количестве 257 единиц;</w:t>
            </w:r>
            <w:proofErr w:type="gramEnd"/>
            <w:r w:rsidRPr="00C34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4FB5">
              <w:rPr>
                <w:rFonts w:ascii="Times New Roman" w:eastAsia="Times New Roman" w:hAnsi="Times New Roman" w:cs="Times New Roman"/>
                <w:sz w:val="24"/>
                <w:szCs w:val="24"/>
              </w:rPr>
              <w:t>г) Транспортные средства, самоходные машины, с/х техника и иное имущество, не обремененные залогом, в количестве 467 единиц; д) Права требования (дебиторская задолженность) к 20 дебиторам на общую сумму 64 877 562,55 рублей; е) Финансовые вложения - акции обыкно-венные ЗАО «Кубань-Сегодня», ИНН 2308077240 в кол-ве 10 шт. номинальной стоимостью 200 руб/шт. (описание лота указано в приложении на ЕФРСоБ).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sz w:val="24"/>
                <w:szCs w:val="24"/>
              </w:rPr>
              <w:t>382 701 423,02</w:t>
            </w:r>
          </w:p>
        </w:tc>
        <w:tc>
          <w:tcPr>
            <w:tcW w:w="0" w:type="auto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sz w:val="24"/>
                <w:szCs w:val="24"/>
              </w:rPr>
              <w:t>5,00 %</w:t>
            </w:r>
          </w:p>
        </w:tc>
        <w:tc>
          <w:tcPr>
            <w:tcW w:w="0" w:type="auto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sz w:val="24"/>
                <w:szCs w:val="24"/>
              </w:rPr>
              <w:t>5,00 %</w:t>
            </w:r>
          </w:p>
        </w:tc>
        <w:tc>
          <w:tcPr>
            <w:tcW w:w="0" w:type="auto"/>
            <w:vAlign w:val="center"/>
            <w:hideMark/>
          </w:tcPr>
          <w:p w:rsidR="00C34FB5" w:rsidRPr="00C34FB5" w:rsidRDefault="00C34FB5" w:rsidP="00C3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B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 как имущественный комплекс</w:t>
            </w:r>
          </w:p>
        </w:tc>
      </w:tr>
    </w:tbl>
    <w:p w:rsidR="00201666" w:rsidRDefault="00C34FB5">
      <w:r w:rsidRPr="00C34FB5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20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34FB5"/>
    <w:rsid w:val="00201666"/>
    <w:rsid w:val="00C34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g">
    <w:name w:val="msg"/>
    <w:basedOn w:val="a"/>
    <w:rsid w:val="00C3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g1">
    <w:name w:val="msg1"/>
    <w:basedOn w:val="a0"/>
    <w:rsid w:val="00C34F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5856</Words>
  <Characters>33384</Characters>
  <Application>Microsoft Office Word</Application>
  <DocSecurity>0</DocSecurity>
  <Lines>278</Lines>
  <Paragraphs>78</Paragraphs>
  <ScaleCrop>false</ScaleCrop>
  <Company/>
  <LinksUpToDate>false</LinksUpToDate>
  <CharactersWithSpaces>39162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Bondareva</dc:creator>
  <cp:keywords/>
  <dc:description/>
  <cp:lastModifiedBy>Bondareva</cp:lastModifiedBy>
  <cp:revision>2</cp:revision>
  <dcterms:created xsi:type="dcterms:W3CDTF">2016-06-07T08:57:00Z</dcterms:created>
  <dcterms:modified xsi:type="dcterms:W3CDTF">2016-06-07T08:57:00Z</dcterms:modified>
</cp:coreProperties>
</file>