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824"/>
      </w:tblGrid>
      <w:tr w:rsidR="002D2C6F" w:rsidRPr="00273C67" w:rsidTr="001B0969">
        <w:tc>
          <w:tcPr>
            <w:tcW w:w="4927" w:type="dxa"/>
          </w:tcPr>
          <w:p w:rsidR="002D2C6F" w:rsidRPr="00273C67" w:rsidRDefault="002D2C6F" w:rsidP="001B096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rPr>
                <w:sz w:val="28"/>
                <w:szCs w:val="28"/>
              </w:rPr>
            </w:pPr>
          </w:p>
        </w:tc>
        <w:tc>
          <w:tcPr>
            <w:tcW w:w="4927" w:type="dxa"/>
          </w:tcPr>
          <w:p w:rsidR="008B679D" w:rsidRPr="008B679D" w:rsidRDefault="008B679D" w:rsidP="001B096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sidRPr="008B679D">
              <w:rPr>
                <w:sz w:val="28"/>
                <w:szCs w:val="28"/>
              </w:rPr>
              <w:t>ПРИЛОЖЕНИЕ</w:t>
            </w:r>
          </w:p>
          <w:p w:rsidR="002D2C6F" w:rsidRPr="008B679D" w:rsidRDefault="002D2C6F" w:rsidP="001B096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sidRPr="008B679D">
              <w:rPr>
                <w:sz w:val="28"/>
                <w:szCs w:val="28"/>
              </w:rPr>
              <w:t xml:space="preserve">к приказу финансового управления администрации муниципального образования </w:t>
            </w:r>
            <w:proofErr w:type="spellStart"/>
            <w:r w:rsidRPr="008B679D">
              <w:rPr>
                <w:sz w:val="28"/>
                <w:szCs w:val="28"/>
              </w:rPr>
              <w:t>Гулькевичский</w:t>
            </w:r>
            <w:proofErr w:type="spellEnd"/>
            <w:r w:rsidRPr="008B679D">
              <w:rPr>
                <w:sz w:val="28"/>
                <w:szCs w:val="28"/>
              </w:rPr>
              <w:t xml:space="preserve"> район</w:t>
            </w:r>
          </w:p>
          <w:p w:rsidR="002D2C6F" w:rsidRPr="00273C67" w:rsidRDefault="002D2C6F" w:rsidP="008A11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sidRPr="008B679D">
              <w:rPr>
                <w:sz w:val="28"/>
                <w:szCs w:val="28"/>
              </w:rPr>
              <w:t>от</w:t>
            </w:r>
            <w:r w:rsidR="004C3D4A" w:rsidRPr="008B679D">
              <w:rPr>
                <w:sz w:val="28"/>
                <w:szCs w:val="28"/>
              </w:rPr>
              <w:t xml:space="preserve"> </w:t>
            </w:r>
            <w:r w:rsidR="008A112C" w:rsidRPr="008A112C">
              <w:rPr>
                <w:sz w:val="28"/>
                <w:szCs w:val="28"/>
                <w:u w:val="single"/>
              </w:rPr>
              <w:t>28.12.2018г.</w:t>
            </w:r>
            <w:r w:rsidR="004C3D4A" w:rsidRPr="008B679D">
              <w:rPr>
                <w:sz w:val="28"/>
                <w:szCs w:val="28"/>
              </w:rPr>
              <w:t xml:space="preserve">       </w:t>
            </w:r>
            <w:r w:rsidRPr="008B679D">
              <w:rPr>
                <w:sz w:val="28"/>
                <w:szCs w:val="28"/>
              </w:rPr>
              <w:t xml:space="preserve"> № </w:t>
            </w:r>
            <w:bookmarkStart w:id="0" w:name="_GoBack"/>
            <w:r w:rsidR="008A112C" w:rsidRPr="008A112C">
              <w:rPr>
                <w:sz w:val="28"/>
                <w:szCs w:val="28"/>
                <w:u w:val="single"/>
              </w:rPr>
              <w:t>46</w:t>
            </w:r>
            <w:bookmarkEnd w:id="0"/>
          </w:p>
        </w:tc>
      </w:tr>
    </w:tbl>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rPr>
          <w:sz w:val="28"/>
          <w:szCs w:val="28"/>
        </w:rPr>
      </w:pP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rPr>
          <w:sz w:val="28"/>
          <w:szCs w:val="28"/>
        </w:rPr>
      </w:pPr>
    </w:p>
    <w:p w:rsidR="002D2C6F" w:rsidRPr="00821A0A" w:rsidRDefault="00DB4840"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r w:rsidRPr="00B85120">
        <w:rPr>
          <w:bCs/>
          <w:sz w:val="28"/>
          <w:szCs w:val="28"/>
        </w:rPr>
        <w:t>У</w:t>
      </w:r>
      <w:r w:rsidR="002D2C6F" w:rsidRPr="00B85120">
        <w:rPr>
          <w:bCs/>
          <w:sz w:val="28"/>
          <w:szCs w:val="28"/>
        </w:rPr>
        <w:t>четн</w:t>
      </w:r>
      <w:r w:rsidR="003E7328" w:rsidRPr="00B85120">
        <w:rPr>
          <w:bCs/>
          <w:sz w:val="28"/>
          <w:szCs w:val="28"/>
        </w:rPr>
        <w:t xml:space="preserve">ая </w:t>
      </w:r>
      <w:r w:rsidR="002D2C6F" w:rsidRPr="00B85120">
        <w:rPr>
          <w:bCs/>
          <w:sz w:val="28"/>
          <w:szCs w:val="28"/>
        </w:rPr>
        <w:t xml:space="preserve"> политик</w:t>
      </w:r>
      <w:r w:rsidR="003E7328" w:rsidRPr="00B85120">
        <w:rPr>
          <w:bCs/>
          <w:sz w:val="28"/>
          <w:szCs w:val="28"/>
        </w:rPr>
        <w:t>а</w:t>
      </w:r>
      <w:r w:rsidR="002D2C6F" w:rsidRPr="00821A0A">
        <w:rPr>
          <w:bCs/>
          <w:sz w:val="28"/>
          <w:szCs w:val="28"/>
        </w:rPr>
        <w:t xml:space="preserve"> </w:t>
      </w:r>
      <w:r w:rsidR="00970426">
        <w:rPr>
          <w:bCs/>
          <w:sz w:val="28"/>
          <w:szCs w:val="28"/>
        </w:rPr>
        <w:t xml:space="preserve">Финансового управления администрации муниципального образования </w:t>
      </w:r>
      <w:proofErr w:type="spellStart"/>
      <w:r w:rsidR="00970426">
        <w:rPr>
          <w:bCs/>
          <w:sz w:val="28"/>
          <w:szCs w:val="28"/>
        </w:rPr>
        <w:t>Гулькевичский</w:t>
      </w:r>
      <w:proofErr w:type="spellEnd"/>
      <w:r w:rsidR="00970426">
        <w:rPr>
          <w:bCs/>
          <w:sz w:val="28"/>
          <w:szCs w:val="28"/>
        </w:rPr>
        <w:t xml:space="preserve"> район </w:t>
      </w:r>
      <w:r w:rsidR="002D2C6F" w:rsidRPr="00821A0A">
        <w:rPr>
          <w:bCs/>
          <w:sz w:val="28"/>
          <w:szCs w:val="28"/>
        </w:rPr>
        <w:t xml:space="preserve">для целей </w:t>
      </w:r>
      <w:r w:rsidR="009531D0" w:rsidRPr="00821A0A">
        <w:rPr>
          <w:bCs/>
          <w:sz w:val="28"/>
          <w:szCs w:val="28"/>
        </w:rPr>
        <w:t>бюджетного</w:t>
      </w:r>
      <w:r w:rsidR="00764FA5" w:rsidRPr="00821A0A">
        <w:rPr>
          <w:bCs/>
          <w:sz w:val="28"/>
          <w:szCs w:val="28"/>
        </w:rPr>
        <w:t xml:space="preserve"> </w:t>
      </w:r>
      <w:r w:rsidR="002D2C6F" w:rsidRPr="00821A0A">
        <w:rPr>
          <w:bCs/>
          <w:sz w:val="28"/>
          <w:szCs w:val="28"/>
        </w:rPr>
        <w:t>учета</w:t>
      </w:r>
    </w:p>
    <w:p w:rsidR="0010507D" w:rsidRPr="00821A0A" w:rsidRDefault="002D2C6F" w:rsidP="0010507D">
      <w:pPr>
        <w:spacing w:before="100" w:beforeAutospacing="1" w:after="100" w:afterAutospacing="1" w:line="240" w:lineRule="auto"/>
        <w:jc w:val="center"/>
        <w:outlineLvl w:val="2"/>
        <w:rPr>
          <w:rFonts w:ascii="Times New Roman" w:eastAsia="Times New Roman" w:hAnsi="Times New Roman"/>
          <w:b/>
          <w:bCs/>
          <w:sz w:val="28"/>
          <w:szCs w:val="28"/>
          <w:lang w:eastAsia="ru-RU"/>
        </w:rPr>
      </w:pPr>
      <w:r w:rsidRPr="00821A0A">
        <w:rPr>
          <w:sz w:val="28"/>
          <w:szCs w:val="28"/>
        </w:rPr>
        <w:t> </w:t>
      </w:r>
      <w:r w:rsidR="0010507D" w:rsidRPr="00821A0A">
        <w:rPr>
          <w:rFonts w:ascii="Times New Roman" w:eastAsia="Times New Roman" w:hAnsi="Times New Roman"/>
          <w:b/>
          <w:bCs/>
          <w:sz w:val="28"/>
          <w:szCs w:val="28"/>
          <w:lang w:eastAsia="ru-RU"/>
        </w:rPr>
        <w:t>1. Нормативные документы, используемые для ведения учета</w:t>
      </w:r>
    </w:p>
    <w:p w:rsidR="002D2C6F" w:rsidRPr="009531D0" w:rsidRDefault="0010507D" w:rsidP="00900BDA">
      <w:pPr>
        <w:spacing w:before="100" w:beforeAutospacing="1" w:after="100" w:afterAutospacing="1" w:line="240" w:lineRule="auto"/>
        <w:jc w:val="both"/>
        <w:rPr>
          <w:sz w:val="28"/>
          <w:szCs w:val="28"/>
          <w:highlight w:val="yellow"/>
        </w:rPr>
      </w:pPr>
      <w:r w:rsidRPr="00821A0A">
        <w:rPr>
          <w:rFonts w:ascii="Times New Roman" w:eastAsia="Times New Roman" w:hAnsi="Times New Roman"/>
          <w:sz w:val="28"/>
          <w:szCs w:val="28"/>
          <w:lang w:eastAsia="ru-RU"/>
        </w:rPr>
        <w:t> </w:t>
      </w:r>
      <w:r w:rsidRPr="00821A0A">
        <w:rPr>
          <w:rFonts w:ascii="Times New Roman" w:eastAsia="Times New Roman" w:hAnsi="Times New Roman"/>
          <w:sz w:val="24"/>
          <w:szCs w:val="24"/>
          <w:lang w:eastAsia="ru-RU"/>
        </w:rPr>
        <w:t>    </w:t>
      </w:r>
      <w:r w:rsidRPr="00821A0A">
        <w:rPr>
          <w:rFonts w:ascii="Times New Roman" w:eastAsia="Times New Roman" w:hAnsi="Times New Roman"/>
          <w:sz w:val="28"/>
          <w:szCs w:val="28"/>
          <w:lang w:eastAsia="ru-RU"/>
        </w:rPr>
        <w:t xml:space="preserve">1.1. </w:t>
      </w:r>
      <w:r w:rsidR="00970426">
        <w:rPr>
          <w:rFonts w:ascii="Times New Roman" w:eastAsia="Times New Roman" w:hAnsi="Times New Roman"/>
          <w:sz w:val="28"/>
          <w:szCs w:val="28"/>
          <w:lang w:eastAsia="ru-RU"/>
        </w:rPr>
        <w:t>Б</w:t>
      </w:r>
      <w:r w:rsidR="009531D0" w:rsidRPr="00821A0A">
        <w:rPr>
          <w:rFonts w:ascii="Times New Roman" w:eastAsia="Times New Roman" w:hAnsi="Times New Roman"/>
          <w:sz w:val="28"/>
          <w:szCs w:val="28"/>
          <w:lang w:eastAsia="ru-RU"/>
        </w:rPr>
        <w:t>юджетный</w:t>
      </w:r>
      <w:r w:rsidRPr="00821A0A">
        <w:rPr>
          <w:rFonts w:ascii="Times New Roman" w:eastAsia="Times New Roman" w:hAnsi="Times New Roman"/>
          <w:sz w:val="28"/>
          <w:szCs w:val="28"/>
          <w:lang w:eastAsia="ru-RU"/>
        </w:rPr>
        <w:t xml:space="preserve"> учет в Финансовом управлении осуществляется в соответствии со следующими документами:</w:t>
      </w:r>
      <w:r w:rsidRPr="00821A0A">
        <w:rPr>
          <w:rFonts w:ascii="Times New Roman" w:eastAsia="Times New Roman" w:hAnsi="Times New Roman"/>
          <w:sz w:val="28"/>
          <w:szCs w:val="28"/>
          <w:lang w:eastAsia="ru-RU"/>
        </w:rPr>
        <w:br/>
        <w:t xml:space="preserve">    - Федеральным законом </w:t>
      </w:r>
      <w:hyperlink r:id="rId6" w:history="1">
        <w:r w:rsidRPr="00821A0A">
          <w:rPr>
            <w:rFonts w:ascii="Times New Roman" w:eastAsia="Times New Roman" w:hAnsi="Times New Roman"/>
            <w:color w:val="0000FF"/>
            <w:sz w:val="28"/>
            <w:szCs w:val="28"/>
            <w:u w:val="single"/>
            <w:lang w:eastAsia="ru-RU"/>
          </w:rPr>
          <w:t>от 06.12.2011 г. N 402-ФЗ</w:t>
        </w:r>
      </w:hyperlink>
      <w:r w:rsidRPr="00821A0A">
        <w:rPr>
          <w:rFonts w:ascii="Times New Roman" w:eastAsia="Times New Roman" w:hAnsi="Times New Roman"/>
          <w:sz w:val="28"/>
          <w:szCs w:val="28"/>
          <w:lang w:eastAsia="ru-RU"/>
        </w:rPr>
        <w:t xml:space="preserve"> "О бухгалтерском учете"</w:t>
      </w:r>
      <w:r w:rsidR="00BA1AF5">
        <w:rPr>
          <w:rFonts w:ascii="Times New Roman" w:eastAsia="Times New Roman" w:hAnsi="Times New Roman"/>
          <w:sz w:val="28"/>
          <w:szCs w:val="28"/>
          <w:lang w:eastAsia="ru-RU"/>
        </w:rPr>
        <w:t xml:space="preserve"> (с учетом</w:t>
      </w:r>
      <w:r w:rsidR="00BA1AF5">
        <w:rPr>
          <w:rFonts w:ascii="Times New Roman" w:eastAsia="Times New Roman" w:hAnsi="Times New Roman"/>
          <w:sz w:val="28"/>
          <w:szCs w:val="28"/>
          <w:lang w:eastAsia="ru-RU"/>
        </w:rPr>
        <w:tab/>
        <w:t>изменений)</w:t>
      </w:r>
      <w:r w:rsidRPr="00821A0A">
        <w:rPr>
          <w:rFonts w:ascii="Times New Roman" w:eastAsia="Times New Roman" w:hAnsi="Times New Roman"/>
          <w:sz w:val="28"/>
          <w:szCs w:val="28"/>
          <w:lang w:eastAsia="ru-RU"/>
        </w:rPr>
        <w:t>;</w:t>
      </w:r>
      <w:r w:rsidRPr="00821A0A">
        <w:rPr>
          <w:rFonts w:ascii="Times New Roman" w:eastAsia="Times New Roman" w:hAnsi="Times New Roman"/>
          <w:sz w:val="28"/>
          <w:szCs w:val="28"/>
          <w:lang w:eastAsia="ru-RU"/>
        </w:rPr>
        <w:br/>
        <w:t xml:space="preserve">    - Бюджетным </w:t>
      </w:r>
      <w:r w:rsidR="005C4BFC" w:rsidRPr="00821A0A">
        <w:rPr>
          <w:rFonts w:ascii="Times New Roman" w:eastAsia="Times New Roman" w:hAnsi="Times New Roman"/>
          <w:sz w:val="28"/>
          <w:szCs w:val="28"/>
          <w:lang w:eastAsia="ru-RU"/>
        </w:rPr>
        <w:tab/>
      </w:r>
      <w:hyperlink r:id="rId7" w:history="1">
        <w:r w:rsidRPr="00821A0A">
          <w:rPr>
            <w:rFonts w:ascii="Times New Roman" w:eastAsia="Times New Roman" w:hAnsi="Times New Roman"/>
            <w:color w:val="0000FF"/>
            <w:sz w:val="28"/>
            <w:szCs w:val="28"/>
            <w:u w:val="single"/>
            <w:lang w:eastAsia="ru-RU"/>
          </w:rPr>
          <w:t>кодексом</w:t>
        </w:r>
      </w:hyperlink>
      <w:r w:rsidRPr="00821A0A">
        <w:rPr>
          <w:rFonts w:ascii="Times New Roman" w:eastAsia="Times New Roman" w:hAnsi="Times New Roman"/>
          <w:sz w:val="28"/>
          <w:szCs w:val="28"/>
          <w:lang w:eastAsia="ru-RU"/>
        </w:rPr>
        <w:t xml:space="preserve"> </w:t>
      </w:r>
      <w:r w:rsidR="005C4BFC"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Российской</w:t>
      </w:r>
      <w:r w:rsidR="005C4BFC"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 Федерации;</w:t>
      </w:r>
      <w:r w:rsidRPr="00821A0A">
        <w:rPr>
          <w:rFonts w:ascii="Times New Roman" w:eastAsia="Times New Roman" w:hAnsi="Times New Roman"/>
          <w:sz w:val="28"/>
          <w:szCs w:val="28"/>
          <w:lang w:eastAsia="ru-RU"/>
        </w:rPr>
        <w:br/>
        <w:t xml:space="preserve">    - Приказом Минфина России </w:t>
      </w:r>
      <w:hyperlink r:id="rId8" w:history="1">
        <w:r w:rsidRPr="00821A0A">
          <w:rPr>
            <w:rFonts w:ascii="Times New Roman" w:eastAsia="Times New Roman" w:hAnsi="Times New Roman"/>
            <w:color w:val="0000FF"/>
            <w:sz w:val="28"/>
            <w:szCs w:val="28"/>
            <w:u w:val="single"/>
            <w:lang w:eastAsia="ru-RU"/>
          </w:rPr>
          <w:t>от 01.12.2010 г. N 157н</w:t>
        </w:r>
      </w:hyperlink>
      <w:r w:rsidRPr="00821A0A">
        <w:rPr>
          <w:rFonts w:ascii="Times New Roman" w:eastAsia="Times New Roman" w:hAnsi="Times New Roman"/>
          <w:sz w:val="28"/>
          <w:szCs w:val="28"/>
          <w:lang w:eastAsia="ru-RU"/>
        </w:rPr>
        <w:t xml:space="preserve"> </w:t>
      </w:r>
      <w:bookmarkStart w:id="1" w:name="l442"/>
      <w:bookmarkEnd w:id="1"/>
      <w:r w:rsidRPr="00821A0A">
        <w:rPr>
          <w:rFonts w:ascii="Times New Roman" w:eastAsia="Times New Roman" w:hAnsi="Times New Roman"/>
          <w:sz w:val="28"/>
          <w:szCs w:val="28"/>
          <w:lang w:eastAsia="ru-RU"/>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873717">
        <w:rPr>
          <w:rFonts w:ascii="Times New Roman" w:eastAsia="Times New Roman" w:hAnsi="Times New Roman"/>
          <w:sz w:val="28"/>
          <w:szCs w:val="28"/>
          <w:lang w:eastAsia="ru-RU"/>
        </w:rPr>
        <w:t>»</w:t>
      </w:r>
      <w:r w:rsidRPr="00821A0A">
        <w:rPr>
          <w:rFonts w:ascii="Times New Roman" w:eastAsia="Times New Roman" w:hAnsi="Times New Roman"/>
          <w:sz w:val="28"/>
          <w:szCs w:val="28"/>
          <w:lang w:eastAsia="ru-RU"/>
        </w:rPr>
        <w:t xml:space="preserve">, </w:t>
      </w:r>
      <w:r w:rsidR="00873717">
        <w:rPr>
          <w:rFonts w:ascii="Times New Roman" w:eastAsia="Times New Roman" w:hAnsi="Times New Roman"/>
          <w:sz w:val="28"/>
          <w:szCs w:val="28"/>
          <w:lang w:eastAsia="ru-RU"/>
        </w:rPr>
        <w:t>(с учетом изменений)</w:t>
      </w:r>
      <w:r w:rsidRPr="00821A0A">
        <w:rPr>
          <w:rFonts w:ascii="Times New Roman" w:eastAsia="Times New Roman" w:hAnsi="Times New Roman"/>
          <w:sz w:val="28"/>
          <w:szCs w:val="28"/>
          <w:lang w:eastAsia="ru-RU"/>
        </w:rPr>
        <w:t xml:space="preserve"> (далее - Единый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план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счетов,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Инструкция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N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157н);</w:t>
      </w:r>
      <w:r w:rsidRPr="00821A0A">
        <w:rPr>
          <w:rFonts w:ascii="Times New Roman" w:eastAsia="Times New Roman" w:hAnsi="Times New Roman"/>
          <w:sz w:val="28"/>
          <w:szCs w:val="28"/>
          <w:lang w:eastAsia="ru-RU"/>
        </w:rPr>
        <w:br/>
        <w:t xml:space="preserve">    - Приказом Минфина России </w:t>
      </w:r>
      <w:hyperlink r:id="rId9" w:history="1">
        <w:r w:rsidRPr="00821A0A">
          <w:rPr>
            <w:rFonts w:ascii="Times New Roman" w:eastAsia="Times New Roman" w:hAnsi="Times New Roman"/>
            <w:color w:val="0000FF"/>
            <w:sz w:val="28"/>
            <w:szCs w:val="28"/>
            <w:u w:val="single"/>
            <w:lang w:eastAsia="ru-RU"/>
          </w:rPr>
          <w:t>от 06.12.2010 г. N 162н</w:t>
        </w:r>
      </w:hyperlink>
      <w:r w:rsidRPr="00821A0A">
        <w:rPr>
          <w:rFonts w:ascii="Times New Roman" w:eastAsia="Times New Roman" w:hAnsi="Times New Roman"/>
          <w:sz w:val="28"/>
          <w:szCs w:val="28"/>
          <w:lang w:eastAsia="ru-RU"/>
        </w:rPr>
        <w:t xml:space="preserve"> </w:t>
      </w:r>
      <w:bookmarkStart w:id="2" w:name="l542"/>
      <w:bookmarkEnd w:id="2"/>
      <w:r w:rsidRPr="00821A0A">
        <w:rPr>
          <w:rFonts w:ascii="Times New Roman" w:eastAsia="Times New Roman" w:hAnsi="Times New Roman"/>
          <w:sz w:val="28"/>
          <w:szCs w:val="28"/>
          <w:lang w:eastAsia="ru-RU"/>
        </w:rPr>
        <w:t xml:space="preserve">"Об утверждении Плана счетов бюджетного учета и Инструкции по его применению" (далее </w:t>
      </w:r>
      <w:r w:rsidR="00813DA6" w:rsidRPr="00821A0A">
        <w:rPr>
          <w:rFonts w:ascii="Times New Roman" w:eastAsia="Times New Roman" w:hAnsi="Times New Roman"/>
          <w:sz w:val="28"/>
          <w:szCs w:val="28"/>
          <w:lang w:eastAsia="ru-RU"/>
        </w:rPr>
        <w:t>–</w:t>
      </w:r>
      <w:r w:rsidRPr="00821A0A">
        <w:rPr>
          <w:rFonts w:ascii="Times New Roman" w:eastAsia="Times New Roman" w:hAnsi="Times New Roman"/>
          <w:sz w:val="28"/>
          <w:szCs w:val="28"/>
          <w:lang w:eastAsia="ru-RU"/>
        </w:rPr>
        <w:t xml:space="preserve"> Инструкция</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 N</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 162н);</w:t>
      </w:r>
      <w:r w:rsidRPr="00821A0A">
        <w:rPr>
          <w:rFonts w:ascii="Times New Roman" w:eastAsia="Times New Roman" w:hAnsi="Times New Roman"/>
          <w:sz w:val="28"/>
          <w:szCs w:val="28"/>
          <w:lang w:eastAsia="ru-RU"/>
        </w:rPr>
        <w:br/>
        <w:t xml:space="preserve">    - Приказом Минфина России </w:t>
      </w:r>
      <w:hyperlink r:id="rId10" w:anchor="l344" w:history="1">
        <w:r w:rsidRPr="00821A0A">
          <w:rPr>
            <w:rFonts w:ascii="Times New Roman" w:eastAsia="Times New Roman" w:hAnsi="Times New Roman"/>
            <w:color w:val="0000FF"/>
            <w:sz w:val="28"/>
            <w:szCs w:val="28"/>
            <w:u w:val="single"/>
            <w:lang w:eastAsia="ru-RU"/>
          </w:rPr>
          <w:t>от 29.11.2017 г. N 209н</w:t>
        </w:r>
      </w:hyperlink>
      <w:r w:rsidRPr="00821A0A">
        <w:rPr>
          <w:rFonts w:ascii="Times New Roman" w:eastAsia="Times New Roman" w:hAnsi="Times New Roman"/>
          <w:sz w:val="28"/>
          <w:szCs w:val="28"/>
          <w:lang w:eastAsia="ru-RU"/>
        </w:rPr>
        <w:t xml:space="preserve"> </w:t>
      </w:r>
      <w:bookmarkStart w:id="3" w:name="l443"/>
      <w:bookmarkEnd w:id="3"/>
      <w:r w:rsidRPr="00821A0A">
        <w:rPr>
          <w:rFonts w:ascii="Times New Roman" w:eastAsia="Times New Roman" w:hAnsi="Times New Roman"/>
          <w:sz w:val="28"/>
          <w:szCs w:val="28"/>
          <w:lang w:eastAsia="ru-RU"/>
        </w:rPr>
        <w:t xml:space="preserve">"Об утверждении </w:t>
      </w:r>
      <w:proofErr w:type="gramStart"/>
      <w:r w:rsidRPr="00821A0A">
        <w:rPr>
          <w:rFonts w:ascii="Times New Roman" w:eastAsia="Times New Roman" w:hAnsi="Times New Roman"/>
          <w:sz w:val="28"/>
          <w:szCs w:val="28"/>
          <w:lang w:eastAsia="ru-RU"/>
        </w:rPr>
        <w:t>Порядка применения классификации операций сектора государственного управления</w:t>
      </w:r>
      <w:proofErr w:type="gramEnd"/>
      <w:r w:rsidRPr="00821A0A">
        <w:rPr>
          <w:rFonts w:ascii="Times New Roman" w:eastAsia="Times New Roman" w:hAnsi="Times New Roman"/>
          <w:sz w:val="28"/>
          <w:szCs w:val="28"/>
          <w:lang w:eastAsia="ru-RU"/>
        </w:rPr>
        <w:t>";</w:t>
      </w:r>
      <w:r w:rsidRPr="00821A0A">
        <w:rPr>
          <w:rFonts w:ascii="Times New Roman" w:eastAsia="Times New Roman" w:hAnsi="Times New Roman"/>
          <w:sz w:val="28"/>
          <w:szCs w:val="28"/>
          <w:lang w:eastAsia="ru-RU"/>
        </w:rPr>
        <w:br/>
        <w:t xml:space="preserve">    - </w:t>
      </w:r>
      <w:proofErr w:type="gramStart"/>
      <w:r w:rsidRPr="00821A0A">
        <w:rPr>
          <w:rFonts w:ascii="Times New Roman" w:eastAsia="Times New Roman" w:hAnsi="Times New Roman"/>
          <w:sz w:val="28"/>
          <w:szCs w:val="28"/>
          <w:lang w:eastAsia="ru-RU"/>
        </w:rPr>
        <w:t xml:space="preserve">Приказом Минфина России </w:t>
      </w:r>
      <w:hyperlink r:id="rId11" w:history="1">
        <w:r w:rsidRPr="00821A0A">
          <w:rPr>
            <w:rFonts w:ascii="Times New Roman" w:eastAsia="Times New Roman" w:hAnsi="Times New Roman"/>
            <w:color w:val="0000FF"/>
            <w:sz w:val="28"/>
            <w:szCs w:val="28"/>
            <w:u w:val="single"/>
            <w:lang w:eastAsia="ru-RU"/>
          </w:rPr>
          <w:t>от 30.03.2015 г. N 52н</w:t>
        </w:r>
      </w:hyperlink>
      <w:r w:rsidRPr="00821A0A">
        <w:rPr>
          <w:rFonts w:ascii="Times New Roman" w:eastAsia="Times New Roman" w:hAnsi="Times New Roman"/>
          <w:sz w:val="28"/>
          <w:szCs w:val="28"/>
          <w:lang w:eastAsia="ru-RU"/>
        </w:rPr>
        <w:t xml:space="preserve"> "Об утверждении форм первичных учетных документов и регистров бухгалтерского учета, применяемых органами государственной власти (государственными</w:t>
      </w:r>
      <w:proofErr w:type="gramEnd"/>
      <w:r w:rsidRPr="00821A0A">
        <w:rPr>
          <w:rFonts w:ascii="Times New Roman" w:eastAsia="Times New Roman" w:hAnsi="Times New Roman"/>
          <w:sz w:val="28"/>
          <w:szCs w:val="28"/>
          <w:lang w:eastAsia="ru-RU"/>
        </w:rPr>
        <w:t xml:space="preserve"> </w:t>
      </w:r>
      <w:proofErr w:type="gramStart"/>
      <w:r w:rsidRPr="00821A0A">
        <w:rPr>
          <w:rFonts w:ascii="Times New Roman" w:eastAsia="Times New Roman" w:hAnsi="Times New Roman"/>
          <w:sz w:val="28"/>
          <w:szCs w:val="28"/>
          <w:lang w:eastAsia="ru-RU"/>
        </w:rPr>
        <w:t xml:space="preserve">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Приказ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N</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 52н);</w:t>
      </w:r>
      <w:r w:rsidRPr="00821A0A">
        <w:rPr>
          <w:rFonts w:ascii="Times New Roman" w:eastAsia="Times New Roman" w:hAnsi="Times New Roman"/>
          <w:sz w:val="28"/>
          <w:szCs w:val="28"/>
          <w:lang w:eastAsia="ru-RU"/>
        </w:rPr>
        <w:br/>
        <w:t>    </w:t>
      </w:r>
      <w:bookmarkStart w:id="4" w:name="l543"/>
      <w:bookmarkEnd w:id="4"/>
      <w:r w:rsidRPr="00821A0A">
        <w:rPr>
          <w:rFonts w:ascii="Times New Roman" w:eastAsia="Times New Roman" w:hAnsi="Times New Roman"/>
          <w:sz w:val="28"/>
          <w:szCs w:val="28"/>
          <w:lang w:eastAsia="ru-RU"/>
        </w:rPr>
        <w:t xml:space="preserve">- Приказом Минфина России </w:t>
      </w:r>
      <w:hyperlink r:id="rId12" w:history="1">
        <w:r w:rsidRPr="00821A0A">
          <w:rPr>
            <w:rFonts w:ascii="Times New Roman" w:eastAsia="Times New Roman" w:hAnsi="Times New Roman"/>
            <w:color w:val="0000FF"/>
            <w:sz w:val="28"/>
            <w:szCs w:val="28"/>
            <w:u w:val="single"/>
            <w:lang w:eastAsia="ru-RU"/>
          </w:rPr>
          <w:t>от 28.12.2010 г. N 191н</w:t>
        </w:r>
      </w:hyperlink>
      <w:r w:rsidRPr="00821A0A">
        <w:rPr>
          <w:rFonts w:ascii="Times New Roman" w:eastAsia="Times New Roman" w:hAnsi="Times New Roman"/>
          <w:sz w:val="28"/>
          <w:szCs w:val="28"/>
          <w:lang w:eastAsia="ru-RU"/>
        </w:rPr>
        <w:t xml:space="preserve"> </w:t>
      </w:r>
      <w:bookmarkStart w:id="5" w:name="l444"/>
      <w:bookmarkEnd w:id="5"/>
      <w:r w:rsidRPr="00821A0A">
        <w:rPr>
          <w:rFonts w:ascii="Times New Roman" w:eastAsia="Times New Roman" w:hAnsi="Times New Roman"/>
          <w:sz w:val="28"/>
          <w:szCs w:val="28"/>
          <w:lang w:eastAsia="ru-RU"/>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873717">
        <w:rPr>
          <w:rFonts w:ascii="Times New Roman" w:eastAsia="Times New Roman" w:hAnsi="Times New Roman"/>
          <w:sz w:val="28"/>
          <w:szCs w:val="28"/>
          <w:lang w:eastAsia="ru-RU"/>
        </w:rPr>
        <w:t xml:space="preserve"> (с учетом изменений)</w:t>
      </w:r>
      <w:r w:rsidRPr="00821A0A">
        <w:rPr>
          <w:rFonts w:ascii="Times New Roman" w:eastAsia="Times New Roman" w:hAnsi="Times New Roman"/>
          <w:sz w:val="28"/>
          <w:szCs w:val="28"/>
          <w:lang w:eastAsia="ru-RU"/>
        </w:rPr>
        <w:t xml:space="preserve"> (далее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Приказ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N</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 191н);</w:t>
      </w:r>
      <w:proofErr w:type="gramEnd"/>
      <w:r w:rsidRPr="00821A0A">
        <w:rPr>
          <w:rFonts w:ascii="Times New Roman" w:eastAsia="Times New Roman" w:hAnsi="Times New Roman"/>
          <w:sz w:val="28"/>
          <w:szCs w:val="28"/>
          <w:lang w:eastAsia="ru-RU"/>
        </w:rPr>
        <w:br/>
        <w:t xml:space="preserve">    - </w:t>
      </w:r>
      <w:proofErr w:type="gramStart"/>
      <w:r w:rsidRPr="00821A0A">
        <w:rPr>
          <w:rFonts w:ascii="Times New Roman" w:eastAsia="Times New Roman" w:hAnsi="Times New Roman"/>
          <w:sz w:val="28"/>
          <w:szCs w:val="28"/>
          <w:lang w:eastAsia="ru-RU"/>
        </w:rPr>
        <w:t xml:space="preserve">Приказом Минфина России </w:t>
      </w:r>
      <w:hyperlink r:id="rId13" w:history="1">
        <w:r w:rsidRPr="00821A0A">
          <w:rPr>
            <w:rFonts w:ascii="Times New Roman" w:eastAsia="Times New Roman" w:hAnsi="Times New Roman"/>
            <w:color w:val="0000FF"/>
            <w:sz w:val="28"/>
            <w:szCs w:val="28"/>
            <w:u w:val="single"/>
            <w:lang w:eastAsia="ru-RU"/>
          </w:rPr>
          <w:t>от 31.12.2016 г. N 256н</w:t>
        </w:r>
      </w:hyperlink>
      <w:r w:rsidRPr="00821A0A">
        <w:rPr>
          <w:rFonts w:ascii="Times New Roman" w:eastAsia="Times New Roman" w:hAnsi="Times New Roman"/>
          <w:sz w:val="28"/>
          <w:szCs w:val="28"/>
          <w:lang w:eastAsia="ru-RU"/>
        </w:rPr>
        <w:t xml:space="preserve">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(далее - ФСБУ "Концептуальные</w:t>
      </w:r>
      <w:r w:rsidR="004B34E8"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 основы");</w:t>
      </w:r>
      <w:r w:rsidRPr="00821A0A">
        <w:rPr>
          <w:rFonts w:ascii="Times New Roman" w:eastAsia="Times New Roman" w:hAnsi="Times New Roman"/>
          <w:sz w:val="28"/>
          <w:szCs w:val="28"/>
          <w:lang w:eastAsia="ru-RU"/>
        </w:rPr>
        <w:br/>
      </w:r>
      <w:r w:rsidRPr="00821A0A">
        <w:rPr>
          <w:rFonts w:ascii="Times New Roman" w:eastAsia="Times New Roman" w:hAnsi="Times New Roman"/>
          <w:sz w:val="28"/>
          <w:szCs w:val="28"/>
          <w:lang w:eastAsia="ru-RU"/>
        </w:rPr>
        <w:lastRenderedPageBreak/>
        <w:t xml:space="preserve">    - Приказом Минфина России </w:t>
      </w:r>
      <w:hyperlink r:id="rId14" w:anchor="l202" w:history="1">
        <w:r w:rsidRPr="00821A0A">
          <w:rPr>
            <w:rFonts w:ascii="Times New Roman" w:eastAsia="Times New Roman" w:hAnsi="Times New Roman"/>
            <w:color w:val="0000FF"/>
            <w:sz w:val="28"/>
            <w:szCs w:val="28"/>
            <w:u w:val="single"/>
            <w:lang w:eastAsia="ru-RU"/>
          </w:rPr>
          <w:t>от 31.12.2016 г. N 257н</w:t>
        </w:r>
      </w:hyperlink>
      <w:bookmarkStart w:id="6" w:name="l544"/>
      <w:bookmarkEnd w:id="6"/>
      <w:r w:rsidRPr="00821A0A">
        <w:rPr>
          <w:rFonts w:ascii="Times New Roman" w:eastAsia="Times New Roman" w:hAnsi="Times New Roman"/>
          <w:sz w:val="28"/>
          <w:szCs w:val="28"/>
          <w:lang w:eastAsia="ru-RU"/>
        </w:rPr>
        <w:t xml:space="preserve"> </w:t>
      </w:r>
      <w:bookmarkStart w:id="7" w:name="l445"/>
      <w:bookmarkEnd w:id="7"/>
      <w:r w:rsidRPr="00821A0A">
        <w:rPr>
          <w:rFonts w:ascii="Times New Roman" w:eastAsia="Times New Roman" w:hAnsi="Times New Roman"/>
          <w:sz w:val="28"/>
          <w:szCs w:val="28"/>
          <w:lang w:eastAsia="ru-RU"/>
        </w:rPr>
        <w:t>"Об утверждении федерального стандарта бухгалтерского учета для организаций государственного сектора "Основные средства" (далее - ФСБУ "Основные средства");</w:t>
      </w:r>
      <w:proofErr w:type="gramEnd"/>
      <w:r w:rsidRPr="00821A0A">
        <w:rPr>
          <w:rFonts w:ascii="Times New Roman" w:eastAsia="Times New Roman" w:hAnsi="Times New Roman"/>
          <w:sz w:val="28"/>
          <w:szCs w:val="28"/>
          <w:lang w:eastAsia="ru-RU"/>
        </w:rPr>
        <w:br/>
        <w:t xml:space="preserve">    - Приказом Минфина России </w:t>
      </w:r>
      <w:hyperlink r:id="rId15" w:history="1">
        <w:r w:rsidRPr="00821A0A">
          <w:rPr>
            <w:rFonts w:ascii="Times New Roman" w:eastAsia="Times New Roman" w:hAnsi="Times New Roman"/>
            <w:color w:val="0000FF"/>
            <w:sz w:val="28"/>
            <w:szCs w:val="28"/>
            <w:u w:val="single"/>
            <w:lang w:eastAsia="ru-RU"/>
          </w:rPr>
          <w:t>от 31.12.2016 г. N 258н</w:t>
        </w:r>
      </w:hyperlink>
      <w:r w:rsidRPr="00821A0A">
        <w:rPr>
          <w:rFonts w:ascii="Times New Roman" w:eastAsia="Times New Roman" w:hAnsi="Times New Roman"/>
          <w:sz w:val="28"/>
          <w:szCs w:val="28"/>
          <w:lang w:eastAsia="ru-RU"/>
        </w:rPr>
        <w:t xml:space="preserve"> "Об утверждении федерального стандарта бухгалтерского учета для организаций государственного сектора "Аренда" (далее - ФСБУ "Аренда");</w:t>
      </w:r>
      <w:r w:rsidRPr="00821A0A">
        <w:rPr>
          <w:rFonts w:ascii="Times New Roman" w:eastAsia="Times New Roman" w:hAnsi="Times New Roman"/>
          <w:sz w:val="28"/>
          <w:szCs w:val="28"/>
          <w:lang w:eastAsia="ru-RU"/>
        </w:rPr>
        <w:br/>
        <w:t xml:space="preserve">    - Приказом Минфина России </w:t>
      </w:r>
      <w:hyperlink r:id="rId16" w:history="1">
        <w:r w:rsidRPr="00821A0A">
          <w:rPr>
            <w:rFonts w:ascii="Times New Roman" w:eastAsia="Times New Roman" w:hAnsi="Times New Roman"/>
            <w:color w:val="0000FF"/>
            <w:sz w:val="28"/>
            <w:szCs w:val="28"/>
            <w:u w:val="single"/>
            <w:lang w:eastAsia="ru-RU"/>
          </w:rPr>
          <w:t>от 31.12.2016 г. N 259н</w:t>
        </w:r>
      </w:hyperlink>
      <w:r w:rsidRPr="00821A0A">
        <w:rPr>
          <w:rFonts w:ascii="Times New Roman" w:eastAsia="Times New Roman" w:hAnsi="Times New Roman"/>
          <w:sz w:val="28"/>
          <w:szCs w:val="28"/>
          <w:lang w:eastAsia="ru-RU"/>
        </w:rPr>
        <w:t xml:space="preserve"> "Об утверждении федерального стандарта бухгалтерского учета для организаций государственного сектора "Обесценение </w:t>
      </w:r>
      <w:bookmarkStart w:id="8" w:name="l545"/>
      <w:bookmarkEnd w:id="8"/>
      <w:r w:rsidRPr="00821A0A">
        <w:rPr>
          <w:rFonts w:ascii="Times New Roman" w:eastAsia="Times New Roman" w:hAnsi="Times New Roman"/>
          <w:sz w:val="28"/>
          <w:szCs w:val="28"/>
          <w:lang w:eastAsia="ru-RU"/>
        </w:rPr>
        <w:t>активов" (далее – ФСБУ «Обесценение активов»);</w:t>
      </w:r>
      <w:r w:rsidRPr="00821A0A">
        <w:rPr>
          <w:rFonts w:ascii="Times New Roman" w:eastAsia="Times New Roman" w:hAnsi="Times New Roman"/>
          <w:sz w:val="28"/>
          <w:szCs w:val="28"/>
          <w:lang w:eastAsia="ru-RU"/>
        </w:rPr>
        <w:br/>
        <w:t xml:space="preserve">    - Приказом Минфина России </w:t>
      </w:r>
      <w:hyperlink r:id="rId17" w:anchor="l175" w:history="1">
        <w:r w:rsidRPr="00821A0A">
          <w:rPr>
            <w:rFonts w:ascii="Times New Roman" w:eastAsia="Times New Roman" w:hAnsi="Times New Roman"/>
            <w:color w:val="0000FF"/>
            <w:sz w:val="28"/>
            <w:szCs w:val="28"/>
            <w:u w:val="single"/>
            <w:lang w:eastAsia="ru-RU"/>
          </w:rPr>
          <w:t>от 31.12.2016 г. N 260н</w:t>
        </w:r>
      </w:hyperlink>
      <w:r w:rsidRPr="00821A0A">
        <w:rPr>
          <w:rFonts w:ascii="Times New Roman" w:eastAsia="Times New Roman" w:hAnsi="Times New Roman"/>
          <w:sz w:val="28"/>
          <w:szCs w:val="28"/>
          <w:lang w:eastAsia="ru-RU"/>
        </w:rPr>
        <w:t xml:space="preserve"> </w:t>
      </w:r>
      <w:bookmarkStart w:id="9" w:name="l446"/>
      <w:bookmarkEnd w:id="9"/>
      <w:r w:rsidRPr="00821A0A">
        <w:rPr>
          <w:rFonts w:ascii="Times New Roman" w:eastAsia="Times New Roman" w:hAnsi="Times New Roman"/>
          <w:sz w:val="28"/>
          <w:szCs w:val="28"/>
          <w:lang w:eastAsia="ru-RU"/>
        </w:rPr>
        <w:t>"Об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r w:rsidRPr="00821A0A">
        <w:rPr>
          <w:rFonts w:ascii="Times New Roman" w:eastAsia="Times New Roman" w:hAnsi="Times New Roman"/>
          <w:sz w:val="28"/>
          <w:szCs w:val="28"/>
          <w:lang w:eastAsia="ru-RU"/>
        </w:rPr>
        <w:br/>
        <w:t xml:space="preserve">    - Приказом Минфина России </w:t>
      </w:r>
      <w:hyperlink r:id="rId18" w:history="1">
        <w:r w:rsidRPr="00821A0A">
          <w:rPr>
            <w:rFonts w:ascii="Times New Roman" w:eastAsia="Times New Roman" w:hAnsi="Times New Roman"/>
            <w:color w:val="0000FF"/>
            <w:sz w:val="28"/>
            <w:szCs w:val="28"/>
            <w:u w:val="single"/>
            <w:lang w:eastAsia="ru-RU"/>
          </w:rPr>
          <w:t>от 30.12.2017 г. N 274н</w:t>
        </w:r>
      </w:hyperlink>
      <w:r w:rsidRPr="00821A0A">
        <w:rPr>
          <w:rFonts w:ascii="Times New Roman" w:eastAsia="Times New Roman" w:hAnsi="Times New Roman"/>
          <w:sz w:val="28"/>
          <w:szCs w:val="28"/>
          <w:lang w:eastAsia="ru-RU"/>
        </w:rPr>
        <w:t xml:space="preserve"> "Об утверждении федерального стандарта бухгалтерского учета для организаций государственного сектора "Учетная политика, оценочные значения и ошибки" (далее -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ФСБУ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"Учетная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политика");</w:t>
      </w:r>
      <w:r w:rsidRPr="00821A0A">
        <w:rPr>
          <w:rFonts w:ascii="Times New Roman" w:eastAsia="Times New Roman" w:hAnsi="Times New Roman"/>
          <w:sz w:val="28"/>
          <w:szCs w:val="28"/>
          <w:lang w:eastAsia="ru-RU"/>
        </w:rPr>
        <w:br/>
        <w:t xml:space="preserve">    - </w:t>
      </w:r>
      <w:proofErr w:type="gramStart"/>
      <w:r w:rsidRPr="00821A0A">
        <w:rPr>
          <w:rFonts w:ascii="Times New Roman" w:eastAsia="Times New Roman" w:hAnsi="Times New Roman"/>
          <w:sz w:val="28"/>
          <w:szCs w:val="28"/>
          <w:lang w:eastAsia="ru-RU"/>
        </w:rPr>
        <w:t xml:space="preserve">Приказом Минфина России </w:t>
      </w:r>
      <w:hyperlink r:id="rId19" w:history="1">
        <w:r w:rsidRPr="00821A0A">
          <w:rPr>
            <w:rFonts w:ascii="Times New Roman" w:eastAsia="Times New Roman" w:hAnsi="Times New Roman"/>
            <w:color w:val="0000FF"/>
            <w:sz w:val="28"/>
            <w:szCs w:val="28"/>
            <w:u w:val="single"/>
            <w:lang w:eastAsia="ru-RU"/>
          </w:rPr>
          <w:t>от 30.12.2017 г. N 275н</w:t>
        </w:r>
      </w:hyperlink>
      <w:r w:rsidRPr="00821A0A">
        <w:rPr>
          <w:rFonts w:ascii="Times New Roman" w:eastAsia="Times New Roman" w:hAnsi="Times New Roman"/>
          <w:sz w:val="28"/>
          <w:szCs w:val="28"/>
          <w:lang w:eastAsia="ru-RU"/>
        </w:rPr>
        <w:t xml:space="preserve"> </w:t>
      </w:r>
      <w:bookmarkStart w:id="10" w:name="l546"/>
      <w:bookmarkEnd w:id="10"/>
      <w:r w:rsidRPr="00821A0A">
        <w:rPr>
          <w:rFonts w:ascii="Times New Roman" w:eastAsia="Times New Roman" w:hAnsi="Times New Roman"/>
          <w:sz w:val="28"/>
          <w:szCs w:val="28"/>
          <w:lang w:eastAsia="ru-RU"/>
        </w:rPr>
        <w:t xml:space="preserve">"Об утверждении федерального стандарта бухгалтерского учета для организаций государственного сектора "События после отчетной даты" (далее - ФСБУ "События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после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отчетной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даты");</w:t>
      </w:r>
      <w:r w:rsidRPr="00821A0A">
        <w:rPr>
          <w:rFonts w:ascii="Times New Roman" w:eastAsia="Times New Roman" w:hAnsi="Times New Roman"/>
          <w:sz w:val="28"/>
          <w:szCs w:val="28"/>
          <w:lang w:eastAsia="ru-RU"/>
        </w:rPr>
        <w:br/>
        <w:t>    </w:t>
      </w:r>
      <w:bookmarkStart w:id="11" w:name="l447"/>
      <w:bookmarkEnd w:id="11"/>
      <w:r w:rsidRPr="00821A0A">
        <w:rPr>
          <w:rFonts w:ascii="Times New Roman" w:eastAsia="Times New Roman" w:hAnsi="Times New Roman"/>
          <w:sz w:val="28"/>
          <w:szCs w:val="28"/>
          <w:lang w:eastAsia="ru-RU"/>
        </w:rPr>
        <w:t xml:space="preserve">- Приказом Минфина России </w:t>
      </w:r>
      <w:hyperlink r:id="rId20" w:anchor="l85" w:history="1">
        <w:r w:rsidRPr="00821A0A">
          <w:rPr>
            <w:rFonts w:ascii="Times New Roman" w:eastAsia="Times New Roman" w:hAnsi="Times New Roman"/>
            <w:color w:val="0000FF"/>
            <w:sz w:val="28"/>
            <w:szCs w:val="28"/>
            <w:u w:val="single"/>
            <w:lang w:eastAsia="ru-RU"/>
          </w:rPr>
          <w:t>от 30.12.2017 г. N 278н</w:t>
        </w:r>
      </w:hyperlink>
      <w:r w:rsidRPr="00821A0A">
        <w:rPr>
          <w:rFonts w:ascii="Times New Roman" w:eastAsia="Times New Roman" w:hAnsi="Times New Roman"/>
          <w:sz w:val="28"/>
          <w:szCs w:val="28"/>
          <w:lang w:eastAsia="ru-RU"/>
        </w:rPr>
        <w:t xml:space="preserve"> "Об утверждении федерального стандарта бухгалтерского учета для организаций государственного сектора "Отчет о движении денежных средств" (далее - ФСБУ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"Отчет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о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ДДС");</w:t>
      </w:r>
      <w:proofErr w:type="gramEnd"/>
      <w:r w:rsidRPr="00821A0A">
        <w:rPr>
          <w:rFonts w:ascii="Times New Roman" w:eastAsia="Times New Roman" w:hAnsi="Times New Roman"/>
          <w:sz w:val="28"/>
          <w:szCs w:val="28"/>
          <w:lang w:eastAsia="ru-RU"/>
        </w:rPr>
        <w:br/>
        <w:t xml:space="preserve">    - Приказом Минфина России </w:t>
      </w:r>
      <w:hyperlink r:id="rId21" w:history="1">
        <w:r w:rsidRPr="00821A0A">
          <w:rPr>
            <w:rFonts w:ascii="Times New Roman" w:eastAsia="Times New Roman" w:hAnsi="Times New Roman"/>
            <w:color w:val="0000FF"/>
            <w:sz w:val="28"/>
            <w:szCs w:val="28"/>
            <w:u w:val="single"/>
            <w:lang w:eastAsia="ru-RU"/>
          </w:rPr>
          <w:t>от 27.02.2018 г. N 32н</w:t>
        </w:r>
      </w:hyperlink>
      <w:r w:rsidRPr="00821A0A">
        <w:rPr>
          <w:rFonts w:ascii="Times New Roman" w:eastAsia="Times New Roman" w:hAnsi="Times New Roman"/>
          <w:sz w:val="28"/>
          <w:szCs w:val="28"/>
          <w:lang w:eastAsia="ru-RU"/>
        </w:rPr>
        <w:t xml:space="preserve"> "Об утверждении федерального стандарта бухгалтерского учета для организаций государственного сектора "Доходы" (далее - ФСБУ "Доходы");</w:t>
      </w:r>
      <w:r w:rsidRPr="00821A0A">
        <w:rPr>
          <w:rFonts w:ascii="Times New Roman" w:eastAsia="Times New Roman" w:hAnsi="Times New Roman"/>
          <w:sz w:val="28"/>
          <w:szCs w:val="28"/>
          <w:lang w:eastAsia="ru-RU"/>
        </w:rPr>
        <w:br/>
        <w:t xml:space="preserve">    - иными нормативными документами, регулирующими вопросы бухгалтерского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 xml:space="preserve">(бюджетного) </w:t>
      </w:r>
      <w:r w:rsidR="00813DA6" w:rsidRPr="00821A0A">
        <w:rPr>
          <w:rFonts w:ascii="Times New Roman" w:eastAsia="Times New Roman" w:hAnsi="Times New Roman"/>
          <w:sz w:val="28"/>
          <w:szCs w:val="28"/>
          <w:lang w:eastAsia="ru-RU"/>
        </w:rPr>
        <w:tab/>
      </w:r>
      <w:r w:rsidRPr="00821A0A">
        <w:rPr>
          <w:rFonts w:ascii="Times New Roman" w:eastAsia="Times New Roman" w:hAnsi="Times New Roman"/>
          <w:sz w:val="28"/>
          <w:szCs w:val="28"/>
          <w:lang w:eastAsia="ru-RU"/>
        </w:rPr>
        <w:t>учета.</w:t>
      </w:r>
    </w:p>
    <w:p w:rsidR="002D2C6F" w:rsidRPr="00DA04AB" w:rsidRDefault="0053698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bCs/>
          <w:sz w:val="28"/>
          <w:szCs w:val="28"/>
        </w:rPr>
      </w:pPr>
      <w:r w:rsidRPr="00DA04AB">
        <w:rPr>
          <w:bCs/>
          <w:sz w:val="28"/>
          <w:szCs w:val="28"/>
        </w:rPr>
        <w:t>2.</w:t>
      </w:r>
      <w:r w:rsidR="00DA04AB" w:rsidRPr="00DA04AB">
        <w:rPr>
          <w:bCs/>
          <w:sz w:val="28"/>
          <w:szCs w:val="28"/>
        </w:rPr>
        <w:t>Общие положения</w:t>
      </w:r>
    </w:p>
    <w:p w:rsidR="003155E2" w:rsidRPr="009531D0" w:rsidRDefault="003155E2"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highlight w:val="yellow"/>
        </w:rPr>
      </w:pPr>
    </w:p>
    <w:p w:rsidR="002D2C6F" w:rsidRPr="00821A0A" w:rsidRDefault="00224B60"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821A0A">
        <w:rPr>
          <w:sz w:val="28"/>
          <w:szCs w:val="28"/>
        </w:rPr>
        <w:t>2</w:t>
      </w:r>
      <w:r w:rsidR="002D2C6F" w:rsidRPr="00821A0A">
        <w:rPr>
          <w:sz w:val="28"/>
          <w:szCs w:val="28"/>
        </w:rPr>
        <w:t xml:space="preserve">.1. Ответственным за организацию </w:t>
      </w:r>
      <w:r w:rsidR="004B34E8" w:rsidRPr="00821A0A">
        <w:rPr>
          <w:sz w:val="28"/>
          <w:szCs w:val="28"/>
        </w:rPr>
        <w:t>бюджетного</w:t>
      </w:r>
      <w:r w:rsidR="002D2C6F" w:rsidRPr="00821A0A">
        <w:rPr>
          <w:sz w:val="28"/>
          <w:szCs w:val="28"/>
        </w:rPr>
        <w:t xml:space="preserve"> учета в учреждении и соблюдение законодательства при выполнении хозяйственных операций является руководитель учреждения.</w:t>
      </w:r>
    </w:p>
    <w:p w:rsidR="00962D83" w:rsidRDefault="00224B60"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821A0A">
        <w:rPr>
          <w:sz w:val="28"/>
          <w:szCs w:val="28"/>
        </w:rPr>
        <w:t>2</w:t>
      </w:r>
      <w:r w:rsidR="002D2C6F" w:rsidRPr="00821A0A">
        <w:rPr>
          <w:sz w:val="28"/>
          <w:szCs w:val="28"/>
        </w:rPr>
        <w:t xml:space="preserve">.2. </w:t>
      </w:r>
      <w:r w:rsidR="00970426">
        <w:rPr>
          <w:sz w:val="28"/>
          <w:szCs w:val="28"/>
        </w:rPr>
        <w:t>Б</w:t>
      </w:r>
      <w:r w:rsidR="002D2C6F" w:rsidRPr="00821A0A">
        <w:rPr>
          <w:sz w:val="28"/>
          <w:szCs w:val="28"/>
        </w:rPr>
        <w:t>юджетный учет ведется отделом учета и отчетности, возглавляемой начальником отдела учета и отчетности</w:t>
      </w:r>
      <w:r w:rsidR="005C793A" w:rsidRPr="00821A0A">
        <w:rPr>
          <w:sz w:val="28"/>
          <w:szCs w:val="28"/>
        </w:rPr>
        <w:t xml:space="preserve"> </w:t>
      </w:r>
      <w:r w:rsidR="002D2C6F" w:rsidRPr="00821A0A">
        <w:rPr>
          <w:sz w:val="28"/>
          <w:szCs w:val="28"/>
        </w:rPr>
        <w:t xml:space="preserve">(главным бухгалтером). Сотрудники бухгалтерии руководствуются в своей </w:t>
      </w:r>
      <w:r w:rsidR="00D12D13" w:rsidRPr="00821A0A">
        <w:rPr>
          <w:sz w:val="28"/>
          <w:szCs w:val="28"/>
        </w:rPr>
        <w:t>работе Положением о бухгалтерии,</w:t>
      </w:r>
      <w:r w:rsidR="002D2C6F" w:rsidRPr="00821A0A">
        <w:rPr>
          <w:sz w:val="28"/>
          <w:szCs w:val="28"/>
        </w:rPr>
        <w:t xml:space="preserve"> должностными инструкциями</w:t>
      </w:r>
      <w:r w:rsidR="003953A7" w:rsidRPr="00821A0A">
        <w:rPr>
          <w:sz w:val="28"/>
          <w:szCs w:val="28"/>
        </w:rPr>
        <w:t xml:space="preserve"> </w:t>
      </w:r>
    </w:p>
    <w:p w:rsidR="002D2C6F" w:rsidRPr="00821A0A" w:rsidRDefault="00224B60"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821A0A">
        <w:rPr>
          <w:sz w:val="28"/>
          <w:szCs w:val="28"/>
        </w:rPr>
        <w:t>2</w:t>
      </w:r>
      <w:r w:rsidR="002D2C6F" w:rsidRPr="00821A0A">
        <w:rPr>
          <w:sz w:val="28"/>
          <w:szCs w:val="28"/>
        </w:rPr>
        <w:t>.</w:t>
      </w:r>
      <w:r w:rsidR="006503CB" w:rsidRPr="00821A0A">
        <w:rPr>
          <w:sz w:val="28"/>
          <w:szCs w:val="28"/>
        </w:rPr>
        <w:t>4</w:t>
      </w:r>
      <w:r w:rsidR="002D2C6F" w:rsidRPr="00821A0A">
        <w:rPr>
          <w:sz w:val="28"/>
          <w:szCs w:val="28"/>
        </w:rPr>
        <w:t xml:space="preserve">. Начальник  отдела учета и отчетности (главный бухгалтер) подчиняется непосредственно руководителю учреждения и несет ответственность за формирование учетной политики, ведение бюджетного учета, своевременное представление полной и достоверной бюджетной, налоговой и статистической отчетности. Требования начальника  отдела учета и отчетности (главного бухгалтера) по документальному оформлению </w:t>
      </w:r>
      <w:r w:rsidR="002D2C6F" w:rsidRPr="00821A0A">
        <w:rPr>
          <w:sz w:val="28"/>
          <w:szCs w:val="28"/>
        </w:rPr>
        <w:lastRenderedPageBreak/>
        <w:t>хозяйственных операций и представлению в отдел учета и отчетности необходимых документов и сведений являются обязательными для всех сотрудников учреждения.</w:t>
      </w:r>
    </w:p>
    <w:p w:rsidR="002C0D98" w:rsidRDefault="00224B60"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821A0A">
        <w:rPr>
          <w:sz w:val="28"/>
          <w:szCs w:val="28"/>
        </w:rPr>
        <w:t>2</w:t>
      </w:r>
      <w:r w:rsidR="002D2C6F" w:rsidRPr="00821A0A">
        <w:rPr>
          <w:sz w:val="28"/>
          <w:szCs w:val="28"/>
        </w:rPr>
        <w:t>.</w:t>
      </w:r>
      <w:r w:rsidR="006503CB" w:rsidRPr="00821A0A">
        <w:rPr>
          <w:sz w:val="28"/>
          <w:szCs w:val="28"/>
        </w:rPr>
        <w:t>5</w:t>
      </w:r>
      <w:r w:rsidR="002D2C6F" w:rsidRPr="00821A0A">
        <w:rPr>
          <w:sz w:val="28"/>
          <w:szCs w:val="28"/>
        </w:rPr>
        <w:t xml:space="preserve">. В финансовом управлении  утвержден состав постоянно действующей комиссии по инвентаризации имущества и финансовых обязательств, поступлении и выбытии основных средств, товарно-материальных ценностей </w:t>
      </w:r>
      <w:r w:rsidR="00DA04AB">
        <w:rPr>
          <w:sz w:val="28"/>
          <w:szCs w:val="28"/>
        </w:rPr>
        <w:t xml:space="preserve">- </w:t>
      </w:r>
      <w:r w:rsidRPr="00821A0A">
        <w:rPr>
          <w:sz w:val="28"/>
          <w:szCs w:val="28"/>
        </w:rPr>
        <w:t>П</w:t>
      </w:r>
      <w:r w:rsidR="002D2C6F" w:rsidRPr="00821A0A">
        <w:rPr>
          <w:sz w:val="28"/>
          <w:szCs w:val="28"/>
        </w:rPr>
        <w:t>риложение</w:t>
      </w:r>
      <w:r w:rsidR="001740FA" w:rsidRPr="00821A0A">
        <w:rPr>
          <w:sz w:val="28"/>
          <w:szCs w:val="28"/>
        </w:rPr>
        <w:t xml:space="preserve"> №</w:t>
      </w:r>
      <w:r w:rsidR="002D2C6F" w:rsidRPr="00821A0A">
        <w:rPr>
          <w:sz w:val="28"/>
          <w:szCs w:val="28"/>
        </w:rPr>
        <w:t xml:space="preserve"> </w:t>
      </w:r>
      <w:r w:rsidRPr="00821A0A">
        <w:rPr>
          <w:sz w:val="28"/>
          <w:szCs w:val="28"/>
        </w:rPr>
        <w:t>1</w:t>
      </w:r>
      <w:r w:rsidR="00821A0A" w:rsidRPr="00821A0A">
        <w:rPr>
          <w:sz w:val="28"/>
          <w:szCs w:val="28"/>
        </w:rPr>
        <w:t xml:space="preserve"> к </w:t>
      </w:r>
      <w:r w:rsidR="002C0D98">
        <w:rPr>
          <w:sz w:val="28"/>
          <w:szCs w:val="28"/>
        </w:rPr>
        <w:t>учетной политике.</w:t>
      </w:r>
    </w:p>
    <w:p w:rsidR="00773EBE" w:rsidRPr="00821A0A" w:rsidRDefault="00224B60"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821A0A">
        <w:rPr>
          <w:sz w:val="28"/>
          <w:szCs w:val="28"/>
        </w:rPr>
        <w:t>2</w:t>
      </w:r>
      <w:r w:rsidR="002D2C6F" w:rsidRPr="00821A0A">
        <w:rPr>
          <w:sz w:val="28"/>
          <w:szCs w:val="28"/>
        </w:rPr>
        <w:t>.</w:t>
      </w:r>
      <w:r w:rsidR="006503CB" w:rsidRPr="00821A0A">
        <w:rPr>
          <w:sz w:val="28"/>
          <w:szCs w:val="28"/>
        </w:rPr>
        <w:t>6</w:t>
      </w:r>
      <w:r w:rsidR="002D2C6F" w:rsidRPr="00821A0A">
        <w:rPr>
          <w:sz w:val="28"/>
          <w:szCs w:val="28"/>
        </w:rPr>
        <w:t xml:space="preserve">. Перечень должностей сотрудников, с которыми финансовое  управление заключает договоры о полной материальной ответственности, приведен в </w:t>
      </w:r>
      <w:r w:rsidRPr="00821A0A">
        <w:rPr>
          <w:sz w:val="28"/>
          <w:szCs w:val="28"/>
        </w:rPr>
        <w:t>П</w:t>
      </w:r>
      <w:r w:rsidR="002D2C6F" w:rsidRPr="00821A0A">
        <w:rPr>
          <w:sz w:val="28"/>
          <w:szCs w:val="28"/>
        </w:rPr>
        <w:t>риложении</w:t>
      </w:r>
      <w:r w:rsidR="001740FA" w:rsidRPr="00821A0A">
        <w:rPr>
          <w:sz w:val="28"/>
          <w:szCs w:val="28"/>
        </w:rPr>
        <w:t xml:space="preserve"> №</w:t>
      </w:r>
      <w:r w:rsidR="002D2C6F" w:rsidRPr="00821A0A">
        <w:rPr>
          <w:sz w:val="28"/>
          <w:szCs w:val="28"/>
        </w:rPr>
        <w:t xml:space="preserve"> </w:t>
      </w:r>
      <w:r w:rsidRPr="00821A0A">
        <w:rPr>
          <w:sz w:val="28"/>
          <w:szCs w:val="28"/>
        </w:rPr>
        <w:t>2</w:t>
      </w:r>
      <w:r w:rsidR="00DA04AB">
        <w:rPr>
          <w:sz w:val="28"/>
          <w:szCs w:val="28"/>
        </w:rPr>
        <w:t xml:space="preserve"> к учетной политике</w:t>
      </w:r>
      <w:r w:rsidR="002D2C6F" w:rsidRPr="00821A0A">
        <w:rPr>
          <w:sz w:val="28"/>
          <w:szCs w:val="28"/>
        </w:rPr>
        <w:t xml:space="preserve">. </w:t>
      </w:r>
    </w:p>
    <w:p w:rsidR="0043029D" w:rsidRPr="00821A0A" w:rsidRDefault="0043029D" w:rsidP="0043029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821A0A">
        <w:rPr>
          <w:sz w:val="28"/>
          <w:szCs w:val="28"/>
        </w:rPr>
        <w:t xml:space="preserve">2.7. </w:t>
      </w:r>
      <w:r w:rsidR="00970426">
        <w:rPr>
          <w:sz w:val="28"/>
          <w:szCs w:val="28"/>
        </w:rPr>
        <w:t>Бюджетный</w:t>
      </w:r>
      <w:r w:rsidR="007D4625" w:rsidRPr="00821A0A">
        <w:rPr>
          <w:sz w:val="28"/>
          <w:szCs w:val="28"/>
        </w:rPr>
        <w:t xml:space="preserve"> учет  </w:t>
      </w:r>
      <w:r w:rsidRPr="00821A0A">
        <w:rPr>
          <w:sz w:val="28"/>
          <w:szCs w:val="28"/>
        </w:rPr>
        <w:t xml:space="preserve">ведется с применением программного продукта «1С </w:t>
      </w:r>
      <w:r w:rsidR="00821A0A" w:rsidRPr="00821A0A">
        <w:rPr>
          <w:sz w:val="28"/>
          <w:szCs w:val="28"/>
        </w:rPr>
        <w:t>Предприятие</w:t>
      </w:r>
      <w:r w:rsidRPr="00821A0A">
        <w:rPr>
          <w:sz w:val="28"/>
          <w:szCs w:val="28"/>
        </w:rPr>
        <w:t xml:space="preserve">» версии </w:t>
      </w:r>
      <w:r w:rsidR="00821A0A" w:rsidRPr="00821A0A">
        <w:rPr>
          <w:sz w:val="28"/>
          <w:szCs w:val="28"/>
        </w:rPr>
        <w:t>8 3</w:t>
      </w:r>
      <w:r w:rsidRPr="00821A0A">
        <w:rPr>
          <w:sz w:val="28"/>
          <w:szCs w:val="28"/>
        </w:rPr>
        <w:t>, «АС БЮДЖЕТ.</w:t>
      </w:r>
    </w:p>
    <w:p w:rsidR="0043029D" w:rsidRPr="00821A0A" w:rsidRDefault="0043029D" w:rsidP="0043029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821A0A">
        <w:rPr>
          <w:sz w:val="28"/>
          <w:szCs w:val="28"/>
        </w:rPr>
        <w:t>2.8. С использованием телекоммуникационных каналов связи и электронной подписи отдел учета и отчетности финансового управления  осуществляет электронный документооборот по следующим направлениям:</w:t>
      </w:r>
    </w:p>
    <w:p w:rsidR="0043029D" w:rsidRPr="00821A0A" w:rsidRDefault="0043029D" w:rsidP="0043029D">
      <w:pPr>
        <w:pStyle w:val="HTML"/>
        <w:ind w:firstLine="709"/>
        <w:jc w:val="both"/>
        <w:rPr>
          <w:sz w:val="28"/>
          <w:szCs w:val="28"/>
        </w:rPr>
      </w:pPr>
      <w:r w:rsidRPr="00821A0A">
        <w:rPr>
          <w:sz w:val="28"/>
          <w:szCs w:val="28"/>
        </w:rPr>
        <w:t>с</w:t>
      </w:r>
      <w:r w:rsidR="000C3FCD" w:rsidRPr="00821A0A">
        <w:rPr>
          <w:sz w:val="28"/>
          <w:szCs w:val="28"/>
        </w:rPr>
        <w:t>ис</w:t>
      </w:r>
      <w:r w:rsidRPr="00821A0A">
        <w:rPr>
          <w:sz w:val="28"/>
          <w:szCs w:val="28"/>
        </w:rPr>
        <w:t>тема электронного документооборота с территориальным органом Казначейства России;</w:t>
      </w:r>
    </w:p>
    <w:p w:rsidR="0043029D" w:rsidRPr="00821A0A" w:rsidRDefault="0043029D" w:rsidP="0043029D">
      <w:pPr>
        <w:pStyle w:val="HTML"/>
        <w:ind w:firstLine="709"/>
        <w:jc w:val="both"/>
        <w:rPr>
          <w:sz w:val="28"/>
          <w:szCs w:val="28"/>
        </w:rPr>
      </w:pPr>
      <w:r w:rsidRPr="00821A0A">
        <w:rPr>
          <w:sz w:val="28"/>
          <w:szCs w:val="28"/>
        </w:rPr>
        <w:t>передача бухгалтерской отчетности министерству финансов Краснодарского края;</w:t>
      </w:r>
    </w:p>
    <w:p w:rsidR="0043029D" w:rsidRPr="00821A0A" w:rsidRDefault="0043029D" w:rsidP="0043029D">
      <w:pPr>
        <w:pStyle w:val="HTML"/>
        <w:ind w:firstLine="709"/>
        <w:jc w:val="both"/>
        <w:rPr>
          <w:sz w:val="28"/>
          <w:szCs w:val="28"/>
        </w:rPr>
      </w:pPr>
      <w:r w:rsidRPr="00821A0A">
        <w:rPr>
          <w:sz w:val="28"/>
          <w:szCs w:val="28"/>
        </w:rPr>
        <w:t>передача отчетности по налогам, сборам и иным обязательным платежам в инспекцию Федеральной налоговой службы;</w:t>
      </w:r>
    </w:p>
    <w:p w:rsidR="0043029D" w:rsidRPr="00821A0A" w:rsidRDefault="0043029D" w:rsidP="0043029D">
      <w:pPr>
        <w:pStyle w:val="HTML"/>
        <w:ind w:firstLine="709"/>
        <w:jc w:val="both"/>
        <w:rPr>
          <w:sz w:val="28"/>
          <w:szCs w:val="28"/>
        </w:rPr>
      </w:pPr>
      <w:r w:rsidRPr="00821A0A">
        <w:rPr>
          <w:sz w:val="28"/>
          <w:szCs w:val="28"/>
        </w:rPr>
        <w:t>передача отчетности по страховым взносам и сведениям персонифицированного учета в отделение Пенсионного фонда России; ИФНС.</w:t>
      </w:r>
    </w:p>
    <w:p w:rsidR="0043029D" w:rsidRPr="00821A0A" w:rsidRDefault="0043029D" w:rsidP="0043029D">
      <w:pPr>
        <w:pStyle w:val="HTML"/>
        <w:ind w:firstLine="709"/>
        <w:jc w:val="both"/>
        <w:rPr>
          <w:sz w:val="28"/>
          <w:szCs w:val="28"/>
        </w:rPr>
      </w:pPr>
      <w:r w:rsidRPr="00821A0A">
        <w:rPr>
          <w:sz w:val="28"/>
          <w:szCs w:val="28"/>
        </w:rPr>
        <w:t>размещение информации о деятельности учреждения на официальном сайте bus.gov.ru;</w:t>
      </w:r>
    </w:p>
    <w:p w:rsidR="0043029D" w:rsidRPr="00273C67" w:rsidRDefault="0043029D" w:rsidP="00962D83">
      <w:pPr>
        <w:pStyle w:val="HTML"/>
        <w:ind w:firstLine="709"/>
        <w:jc w:val="both"/>
        <w:rPr>
          <w:sz w:val="28"/>
          <w:szCs w:val="28"/>
        </w:rPr>
      </w:pPr>
      <w:r w:rsidRPr="00821A0A">
        <w:rPr>
          <w:sz w:val="28"/>
          <w:szCs w:val="28"/>
        </w:rPr>
        <w:t xml:space="preserve">размещение  на официальном сайте администрации  </w:t>
      </w:r>
      <w:proofErr w:type="spellStart"/>
      <w:r w:rsidRPr="00821A0A">
        <w:rPr>
          <w:sz w:val="28"/>
          <w:szCs w:val="28"/>
        </w:rPr>
        <w:t>Гулькевичского</w:t>
      </w:r>
      <w:proofErr w:type="spellEnd"/>
      <w:r w:rsidRPr="00821A0A">
        <w:rPr>
          <w:sz w:val="28"/>
          <w:szCs w:val="28"/>
        </w:rPr>
        <w:t xml:space="preserve"> района «Отчеты об исполнении консолидированного бюджета по </w:t>
      </w:r>
      <w:proofErr w:type="spellStart"/>
      <w:r w:rsidRPr="00821A0A">
        <w:rPr>
          <w:sz w:val="28"/>
          <w:szCs w:val="28"/>
        </w:rPr>
        <w:t>Гулькевичскому</w:t>
      </w:r>
      <w:proofErr w:type="spellEnd"/>
      <w:r w:rsidRPr="00821A0A">
        <w:rPr>
          <w:sz w:val="28"/>
          <w:szCs w:val="28"/>
        </w:rPr>
        <w:t xml:space="preserve"> району» в разделе «Сведения о ходе исполнения бюджета» и так далее.</w:t>
      </w:r>
    </w:p>
    <w:p w:rsidR="0053698F" w:rsidRPr="0053698F" w:rsidRDefault="00DA0094" w:rsidP="00D1745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sz w:val="28"/>
          <w:szCs w:val="28"/>
        </w:rPr>
      </w:pPr>
      <w:r w:rsidRPr="00EF7D35">
        <w:rPr>
          <w:sz w:val="28"/>
          <w:szCs w:val="28"/>
        </w:rPr>
        <w:t>2.</w:t>
      </w:r>
      <w:r w:rsidR="00D17452" w:rsidRPr="00EF7D35">
        <w:rPr>
          <w:sz w:val="28"/>
          <w:szCs w:val="28"/>
        </w:rPr>
        <w:t>9</w:t>
      </w:r>
      <w:r w:rsidRPr="00EF7D35">
        <w:rPr>
          <w:sz w:val="28"/>
          <w:szCs w:val="28"/>
        </w:rPr>
        <w:t xml:space="preserve">. </w:t>
      </w:r>
      <w:proofErr w:type="gramStart"/>
      <w:r w:rsidRPr="00EF7D35">
        <w:rPr>
          <w:sz w:val="28"/>
          <w:szCs w:val="28"/>
        </w:rPr>
        <w:t xml:space="preserve">Ведение </w:t>
      </w:r>
      <w:r w:rsidR="00970426">
        <w:rPr>
          <w:sz w:val="28"/>
          <w:szCs w:val="28"/>
        </w:rPr>
        <w:t>бюджетного</w:t>
      </w:r>
      <w:r w:rsidRPr="00EF7D35">
        <w:rPr>
          <w:sz w:val="28"/>
          <w:szCs w:val="28"/>
        </w:rPr>
        <w:t xml:space="preserve"> учета объектов </w:t>
      </w:r>
      <w:r w:rsidR="00970426">
        <w:rPr>
          <w:sz w:val="28"/>
          <w:szCs w:val="28"/>
        </w:rPr>
        <w:t>бюджетного</w:t>
      </w:r>
      <w:r w:rsidRPr="00EF7D35">
        <w:rPr>
          <w:sz w:val="28"/>
          <w:szCs w:val="28"/>
        </w:rPr>
        <w:t xml:space="preserve"> учета осуществляется в денежном измерении (стоимостном выражении</w:t>
      </w:r>
      <w:r w:rsidR="00D17452" w:rsidRPr="00EF7D35">
        <w:rPr>
          <w:sz w:val="28"/>
          <w:szCs w:val="28"/>
        </w:rPr>
        <w:t>)</w:t>
      </w:r>
      <w:r w:rsidRPr="00EF7D35">
        <w:rPr>
          <w:sz w:val="28"/>
          <w:szCs w:val="28"/>
        </w:rPr>
        <w:t xml:space="preserve"> с использованием метода д</w:t>
      </w:r>
      <w:r w:rsidR="00D17452" w:rsidRPr="00EF7D35">
        <w:rPr>
          <w:sz w:val="28"/>
          <w:szCs w:val="28"/>
        </w:rPr>
        <w:t xml:space="preserve">войной записи на взаимосвязанных балансовых счетах </w:t>
      </w:r>
      <w:r w:rsidR="00970426">
        <w:rPr>
          <w:sz w:val="28"/>
          <w:szCs w:val="28"/>
        </w:rPr>
        <w:t>бюджетного</w:t>
      </w:r>
      <w:r w:rsidR="00D17452" w:rsidRPr="00EF7D35">
        <w:rPr>
          <w:sz w:val="28"/>
          <w:szCs w:val="28"/>
        </w:rPr>
        <w:t xml:space="preserve"> учета, включенных в Рабочих план счетов (за исключением учета на за балансовых счетах </w:t>
      </w:r>
      <w:r w:rsidR="00970426">
        <w:rPr>
          <w:sz w:val="28"/>
          <w:szCs w:val="28"/>
        </w:rPr>
        <w:t>бюджетного</w:t>
      </w:r>
      <w:r w:rsidR="00D17452" w:rsidRPr="00EF7D35">
        <w:rPr>
          <w:sz w:val="28"/>
          <w:szCs w:val="28"/>
        </w:rPr>
        <w:t xml:space="preserve"> учета, по которым учет ведется по простой систем</w:t>
      </w:r>
      <w:r w:rsidR="00C34CD4" w:rsidRPr="00EF7D35">
        <w:rPr>
          <w:sz w:val="28"/>
          <w:szCs w:val="28"/>
        </w:rPr>
        <w:t>е</w:t>
      </w:r>
      <w:r w:rsidR="00D17452" w:rsidRPr="00EF7D35">
        <w:rPr>
          <w:sz w:val="28"/>
          <w:szCs w:val="28"/>
        </w:rPr>
        <w:t xml:space="preserve"> бухгалтерских записей).</w:t>
      </w:r>
      <w:proofErr w:type="gramEnd"/>
    </w:p>
    <w:p w:rsidR="002D2C6F" w:rsidRPr="00DA04AB" w:rsidRDefault="00C34CD4"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DA04AB">
        <w:rPr>
          <w:sz w:val="28"/>
          <w:szCs w:val="28"/>
        </w:rPr>
        <w:t>2.10</w:t>
      </w:r>
      <w:r w:rsidR="00EE73C1" w:rsidRPr="00DA04AB">
        <w:rPr>
          <w:sz w:val="28"/>
          <w:szCs w:val="28"/>
        </w:rPr>
        <w:t xml:space="preserve">. </w:t>
      </w:r>
      <w:proofErr w:type="gramStart"/>
      <w:r w:rsidR="00970426">
        <w:rPr>
          <w:sz w:val="28"/>
          <w:szCs w:val="28"/>
        </w:rPr>
        <w:t>Б</w:t>
      </w:r>
      <w:r w:rsidR="00FC3C49" w:rsidRPr="00DA04AB">
        <w:rPr>
          <w:sz w:val="28"/>
          <w:szCs w:val="28"/>
        </w:rPr>
        <w:t>юджетный)</w:t>
      </w:r>
      <w:r w:rsidR="002D2C6F" w:rsidRPr="00DA04AB">
        <w:rPr>
          <w:sz w:val="28"/>
          <w:szCs w:val="28"/>
        </w:rPr>
        <w:t xml:space="preserve"> учет ведется </w:t>
      </w:r>
      <w:r w:rsidR="0005469C" w:rsidRPr="00DA04AB">
        <w:rPr>
          <w:sz w:val="28"/>
          <w:szCs w:val="28"/>
        </w:rPr>
        <w:t xml:space="preserve"> в соответствии с Рабочим планом счетов, включающим в себя аналитические коды видов поступлений </w:t>
      </w:r>
      <w:r w:rsidR="00FF09AD" w:rsidRPr="00DA04AB">
        <w:rPr>
          <w:sz w:val="28"/>
          <w:szCs w:val="28"/>
        </w:rPr>
        <w:t>–</w:t>
      </w:r>
      <w:r w:rsidR="0005469C" w:rsidRPr="00DA04AB">
        <w:rPr>
          <w:sz w:val="28"/>
          <w:szCs w:val="28"/>
        </w:rPr>
        <w:t xml:space="preserve"> доходов</w:t>
      </w:r>
      <w:r w:rsidR="00FF09AD" w:rsidRPr="00DA04AB">
        <w:rPr>
          <w:sz w:val="28"/>
          <w:szCs w:val="28"/>
        </w:rPr>
        <w:t>, иных поступлений</w:t>
      </w:r>
      <w:r w:rsidR="0005469C" w:rsidRPr="00DA04AB">
        <w:rPr>
          <w:sz w:val="28"/>
          <w:szCs w:val="28"/>
        </w:rPr>
        <w:t xml:space="preserve">  и аналитические коды вида выбытий – расходов,</w:t>
      </w:r>
      <w:r w:rsidR="00FF09AD" w:rsidRPr="00DA04AB">
        <w:rPr>
          <w:sz w:val="28"/>
          <w:szCs w:val="28"/>
        </w:rPr>
        <w:t xml:space="preserve"> иных выплат,</w:t>
      </w:r>
      <w:r w:rsidR="0005469C" w:rsidRPr="00DA04AB">
        <w:rPr>
          <w:sz w:val="28"/>
          <w:szCs w:val="28"/>
        </w:rPr>
        <w:t xml:space="preserve">  соответствующим кодам  </w:t>
      </w:r>
      <w:r w:rsidR="002D2C6F" w:rsidRPr="00DA04AB">
        <w:rPr>
          <w:sz w:val="28"/>
          <w:szCs w:val="28"/>
        </w:rPr>
        <w:t>раздельно в разрезе разделов, подразделов, целевых статей, видов расходов,</w:t>
      </w:r>
      <w:r w:rsidR="0005469C" w:rsidRPr="00DA04AB">
        <w:rPr>
          <w:sz w:val="28"/>
          <w:szCs w:val="28"/>
        </w:rPr>
        <w:t xml:space="preserve"> КОСГУ</w:t>
      </w:r>
      <w:r w:rsidR="002D2C6F" w:rsidRPr="00DA04AB">
        <w:rPr>
          <w:sz w:val="28"/>
          <w:szCs w:val="28"/>
        </w:rPr>
        <w:t>.</w:t>
      </w:r>
      <w:proofErr w:type="gramEnd"/>
    </w:p>
    <w:p w:rsidR="002D2C6F" w:rsidRPr="00273C67" w:rsidRDefault="00FC3C49"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DA04AB">
        <w:rPr>
          <w:sz w:val="28"/>
          <w:szCs w:val="28"/>
        </w:rPr>
        <w:t>Р</w:t>
      </w:r>
      <w:r w:rsidR="003F3691" w:rsidRPr="00DA04AB">
        <w:rPr>
          <w:sz w:val="28"/>
          <w:szCs w:val="28"/>
        </w:rPr>
        <w:t>абоч</w:t>
      </w:r>
      <w:r w:rsidRPr="00DA04AB">
        <w:rPr>
          <w:sz w:val="28"/>
          <w:szCs w:val="28"/>
        </w:rPr>
        <w:t>ий</w:t>
      </w:r>
      <w:r w:rsidR="003F3691" w:rsidRPr="00DA04AB">
        <w:rPr>
          <w:sz w:val="28"/>
          <w:szCs w:val="28"/>
        </w:rPr>
        <w:t xml:space="preserve"> План счетов </w:t>
      </w:r>
      <w:r w:rsidR="002D2C6F" w:rsidRPr="00DA04AB">
        <w:rPr>
          <w:sz w:val="28"/>
          <w:szCs w:val="28"/>
        </w:rPr>
        <w:t>разработан в соответствии с Инструкцией к Единому плану счетов № 157н, Инструкцией № 162н.</w:t>
      </w:r>
      <w:r w:rsidR="003F3691" w:rsidRPr="00DA04AB">
        <w:rPr>
          <w:sz w:val="28"/>
          <w:szCs w:val="28"/>
        </w:rPr>
        <w:t>, п.19 ФСБУ «Концептуальные основы» и приведен в Приложении №</w:t>
      </w:r>
      <w:r w:rsidR="00001613" w:rsidRPr="00DA04AB">
        <w:rPr>
          <w:sz w:val="28"/>
          <w:szCs w:val="28"/>
        </w:rPr>
        <w:t xml:space="preserve"> </w:t>
      </w:r>
      <w:r w:rsidR="002C0D98">
        <w:rPr>
          <w:sz w:val="28"/>
          <w:szCs w:val="28"/>
        </w:rPr>
        <w:t>4</w:t>
      </w:r>
      <w:r w:rsidR="00FF09AD" w:rsidRPr="00DA04AB">
        <w:rPr>
          <w:sz w:val="28"/>
          <w:szCs w:val="28"/>
        </w:rPr>
        <w:t xml:space="preserve"> </w:t>
      </w:r>
      <w:r w:rsidR="003F3691" w:rsidRPr="00DA04AB">
        <w:rPr>
          <w:sz w:val="28"/>
          <w:szCs w:val="28"/>
        </w:rPr>
        <w:t>к учетной политике</w:t>
      </w:r>
      <w:r w:rsidR="00FF09AD" w:rsidRPr="00DA04AB">
        <w:rPr>
          <w:sz w:val="28"/>
          <w:szCs w:val="28"/>
        </w:rPr>
        <w:t>.</w:t>
      </w:r>
    </w:p>
    <w:p w:rsidR="00A7310E" w:rsidRDefault="00A7310E" w:rsidP="00C34C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Cs/>
          <w:sz w:val="28"/>
          <w:szCs w:val="28"/>
        </w:rPr>
      </w:pPr>
      <w:r w:rsidRPr="0066290B">
        <w:rPr>
          <w:sz w:val="28"/>
          <w:szCs w:val="28"/>
        </w:rPr>
        <w:t xml:space="preserve">В целях организации и ведения </w:t>
      </w:r>
      <w:r w:rsidR="002D2C6F" w:rsidRPr="0066290B">
        <w:rPr>
          <w:sz w:val="28"/>
          <w:szCs w:val="28"/>
        </w:rPr>
        <w:t>бюджетного учета</w:t>
      </w:r>
      <w:r w:rsidRPr="0066290B">
        <w:rPr>
          <w:sz w:val="28"/>
          <w:szCs w:val="28"/>
        </w:rPr>
        <w:t xml:space="preserve">, а также ведения раздельного учета по источникам финансового обеспечения (деятельности) </w:t>
      </w:r>
      <w:r w:rsidRPr="0066290B">
        <w:rPr>
          <w:sz w:val="28"/>
          <w:szCs w:val="28"/>
        </w:rPr>
        <w:lastRenderedPageBreak/>
        <w:t>применяются следующие коды</w:t>
      </w:r>
      <w:r w:rsidR="00633D42" w:rsidRPr="0066290B">
        <w:rPr>
          <w:sz w:val="28"/>
          <w:szCs w:val="28"/>
        </w:rPr>
        <w:t xml:space="preserve">, </w:t>
      </w:r>
      <w:r w:rsidRPr="0066290B">
        <w:rPr>
          <w:sz w:val="28"/>
          <w:szCs w:val="28"/>
        </w:rPr>
        <w:t xml:space="preserve"> указываемые </w:t>
      </w:r>
      <w:r w:rsidR="002D2C6F" w:rsidRPr="0066290B">
        <w:rPr>
          <w:sz w:val="28"/>
          <w:szCs w:val="28"/>
        </w:rPr>
        <w:t xml:space="preserve"> в 18-</w:t>
      </w:r>
      <w:r w:rsidRPr="0066290B">
        <w:rPr>
          <w:sz w:val="28"/>
          <w:szCs w:val="28"/>
        </w:rPr>
        <w:t xml:space="preserve"> ом разряде счета Единого плана счетов</w:t>
      </w:r>
      <w:r w:rsidR="002D2C6F" w:rsidRPr="0066290B">
        <w:rPr>
          <w:sz w:val="28"/>
          <w:szCs w:val="28"/>
        </w:rPr>
        <w:t>:</w:t>
      </w:r>
      <w:r w:rsidR="00001613" w:rsidRPr="0066290B">
        <w:rPr>
          <w:sz w:val="28"/>
          <w:szCs w:val="28"/>
        </w:rPr>
        <w:t xml:space="preserve"> </w:t>
      </w:r>
      <w:r w:rsidR="002D2C6F" w:rsidRPr="0066290B">
        <w:rPr>
          <w:sz w:val="28"/>
          <w:szCs w:val="28"/>
        </w:rPr>
        <w:t xml:space="preserve">1 – деятельность, осуществляемая за счет средств </w:t>
      </w:r>
      <w:r w:rsidR="00001613" w:rsidRPr="0066290B">
        <w:rPr>
          <w:sz w:val="28"/>
          <w:szCs w:val="28"/>
        </w:rPr>
        <w:t>соответствующего</w:t>
      </w:r>
      <w:r w:rsidR="002D2C6F" w:rsidRPr="0066290B">
        <w:rPr>
          <w:sz w:val="28"/>
          <w:szCs w:val="28"/>
        </w:rPr>
        <w:t xml:space="preserve"> бюджета</w:t>
      </w:r>
      <w:r w:rsidR="003D64B0" w:rsidRPr="0066290B">
        <w:rPr>
          <w:sz w:val="28"/>
          <w:szCs w:val="28"/>
        </w:rPr>
        <w:t xml:space="preserve"> бюджетной системы РФ</w:t>
      </w:r>
      <w:r w:rsidR="002D2C6F" w:rsidRPr="0066290B">
        <w:rPr>
          <w:sz w:val="28"/>
          <w:szCs w:val="28"/>
        </w:rPr>
        <w:t xml:space="preserve"> (бюджетная деятельность);</w:t>
      </w:r>
      <w:r w:rsidR="00C34CD4" w:rsidRPr="0066290B">
        <w:rPr>
          <w:sz w:val="28"/>
          <w:szCs w:val="28"/>
        </w:rPr>
        <w:t xml:space="preserve"> </w:t>
      </w:r>
      <w:r w:rsidR="002D2C6F" w:rsidRPr="0066290B">
        <w:rPr>
          <w:sz w:val="28"/>
          <w:szCs w:val="28"/>
        </w:rPr>
        <w:t>3 – средства во временном распоряжении.</w:t>
      </w:r>
    </w:p>
    <w:p w:rsidR="00EE73C1" w:rsidRPr="007B3E6C" w:rsidRDefault="00EE73C1"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7B3E6C">
        <w:rPr>
          <w:sz w:val="28"/>
          <w:szCs w:val="28"/>
        </w:rPr>
        <w:t>2.1</w:t>
      </w:r>
      <w:r w:rsidR="00C34CD4" w:rsidRPr="007B3E6C">
        <w:rPr>
          <w:sz w:val="28"/>
          <w:szCs w:val="28"/>
        </w:rPr>
        <w:t>1</w:t>
      </w:r>
      <w:r w:rsidRPr="007B3E6C">
        <w:rPr>
          <w:sz w:val="28"/>
          <w:szCs w:val="28"/>
        </w:rPr>
        <w:t>. Для отражения объектов учета и изменяющих их фактов хозяйственной жизни учреждением применяются:</w:t>
      </w:r>
    </w:p>
    <w:p w:rsidR="00B438F2" w:rsidRPr="007B3E6C"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7B3E6C">
        <w:rPr>
          <w:sz w:val="28"/>
          <w:szCs w:val="28"/>
        </w:rPr>
        <w:t>-унифицированные формы первичных документов, утвержденные приказом Минфина России №52н;</w:t>
      </w:r>
    </w:p>
    <w:p w:rsidR="00023CED" w:rsidRPr="007B3E6C" w:rsidRDefault="00023CED"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2C0D98">
        <w:rPr>
          <w:sz w:val="28"/>
          <w:szCs w:val="28"/>
        </w:rPr>
        <w:t xml:space="preserve">                 </w:t>
      </w:r>
      <w:r w:rsidRPr="007B3E6C">
        <w:rPr>
          <w:sz w:val="28"/>
          <w:szCs w:val="28"/>
        </w:rPr>
        <w:t>Первичные (сводные) документы составляются на бумажных носителях.</w:t>
      </w:r>
    </w:p>
    <w:p w:rsidR="00023CED" w:rsidRPr="003155E2" w:rsidRDefault="00023CED"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highlight w:val="red"/>
        </w:rPr>
      </w:pPr>
      <w:r w:rsidRPr="00EE5CA7">
        <w:rPr>
          <w:sz w:val="28"/>
          <w:szCs w:val="28"/>
        </w:rPr>
        <w:t xml:space="preserve">                 Первичный учетный документ принимается к учету при условии отражения в нем всех обязательных реквизитов и при наличии на документ</w:t>
      </w:r>
      <w:r w:rsidR="003733BC" w:rsidRPr="00EE5CA7">
        <w:rPr>
          <w:sz w:val="28"/>
          <w:szCs w:val="28"/>
        </w:rPr>
        <w:t>ах</w:t>
      </w:r>
      <w:r w:rsidRPr="00EE5CA7">
        <w:rPr>
          <w:sz w:val="28"/>
          <w:szCs w:val="28"/>
        </w:rPr>
        <w:t xml:space="preserve">  подписи руководителя или уполномоченных на то лиц.</w:t>
      </w:r>
    </w:p>
    <w:p w:rsidR="00B438F2" w:rsidRDefault="00023CED"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highlight w:val="yellow"/>
        </w:rPr>
      </w:pPr>
      <w:r w:rsidRPr="00EE5CA7">
        <w:rPr>
          <w:sz w:val="28"/>
          <w:szCs w:val="28"/>
        </w:rPr>
        <w:t xml:space="preserve">     Д</w:t>
      </w:r>
      <w:r w:rsidR="00B438F2" w:rsidRPr="00EE5CA7">
        <w:rPr>
          <w:sz w:val="28"/>
          <w:szCs w:val="28"/>
        </w:rPr>
        <w:t>окументы по движению денежных сре</w:t>
      </w:r>
      <w:proofErr w:type="gramStart"/>
      <w:r w:rsidR="00B438F2" w:rsidRPr="00EE5CA7">
        <w:rPr>
          <w:sz w:val="28"/>
          <w:szCs w:val="28"/>
        </w:rPr>
        <w:t>дств пр</w:t>
      </w:r>
      <w:proofErr w:type="gramEnd"/>
      <w:r w:rsidR="00B438F2" w:rsidRPr="00EE5CA7">
        <w:rPr>
          <w:sz w:val="28"/>
          <w:szCs w:val="28"/>
        </w:rPr>
        <w:t>инимаются к учету только при наличии подписи руководителя и начальника отдела учета и отчетности (главного бухгалтера)</w:t>
      </w:r>
      <w:r w:rsidRPr="00EE5CA7">
        <w:rPr>
          <w:sz w:val="28"/>
          <w:szCs w:val="28"/>
        </w:rPr>
        <w:t xml:space="preserve"> или уполномоченных на то лиц</w:t>
      </w:r>
      <w:r w:rsidR="007D4625" w:rsidRPr="00EE5CA7">
        <w:rPr>
          <w:sz w:val="28"/>
          <w:szCs w:val="28"/>
        </w:rPr>
        <w:t>.</w:t>
      </w:r>
    </w:p>
    <w:p w:rsidR="00125DA5" w:rsidRPr="00EE5CA7" w:rsidRDefault="00125DA5"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 xml:space="preserve">    Принятие к бухгалтерскому учету документов, содержащие исправления, не допускаются.</w:t>
      </w:r>
    </w:p>
    <w:p w:rsidR="00B438F2" w:rsidRPr="00EE5CA7" w:rsidRDefault="007D4625"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 xml:space="preserve">   </w:t>
      </w:r>
      <w:r w:rsidR="00B438F2" w:rsidRPr="00EE5CA7">
        <w:rPr>
          <w:sz w:val="28"/>
          <w:szCs w:val="28"/>
        </w:rPr>
        <w:t xml:space="preserve"> Право подписи учетных документов предоставлено должностным лицам, перечисленным в </w:t>
      </w:r>
      <w:r w:rsidR="00B438F2" w:rsidRPr="002C0D98">
        <w:rPr>
          <w:sz w:val="28"/>
          <w:szCs w:val="28"/>
        </w:rPr>
        <w:t xml:space="preserve">Приложении № </w:t>
      </w:r>
      <w:r w:rsidR="002C0D98" w:rsidRPr="002C0D98">
        <w:rPr>
          <w:sz w:val="28"/>
          <w:szCs w:val="28"/>
        </w:rPr>
        <w:t>3</w:t>
      </w:r>
      <w:r w:rsidR="00B438F2" w:rsidRPr="002C0D98">
        <w:rPr>
          <w:sz w:val="28"/>
          <w:szCs w:val="28"/>
        </w:rPr>
        <w:t>.</w:t>
      </w:r>
      <w:r w:rsidR="00B438F2" w:rsidRPr="00EE5CA7">
        <w:rPr>
          <w:sz w:val="28"/>
          <w:szCs w:val="28"/>
        </w:rPr>
        <w:t xml:space="preserve"> </w:t>
      </w:r>
    </w:p>
    <w:p w:rsidR="00FA785C" w:rsidRDefault="00FA785C"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    </w:t>
      </w:r>
      <w:r w:rsidR="00585999" w:rsidRPr="00EE5CA7">
        <w:rPr>
          <w:sz w:val="28"/>
          <w:szCs w:val="28"/>
        </w:rPr>
        <w:t>Правила документооборота (г</w:t>
      </w:r>
      <w:r w:rsidRPr="00EE5CA7">
        <w:rPr>
          <w:sz w:val="28"/>
          <w:szCs w:val="28"/>
        </w:rPr>
        <w:t>рафик документооборота</w:t>
      </w:r>
      <w:r w:rsidR="00585999" w:rsidRPr="00EE5CA7">
        <w:rPr>
          <w:sz w:val="28"/>
          <w:szCs w:val="28"/>
        </w:rPr>
        <w:t>)</w:t>
      </w:r>
      <w:r w:rsidRPr="00EE5CA7">
        <w:rPr>
          <w:sz w:val="28"/>
          <w:szCs w:val="28"/>
        </w:rPr>
        <w:t xml:space="preserve"> </w:t>
      </w:r>
      <w:r w:rsidR="00585999" w:rsidRPr="00EE5CA7">
        <w:rPr>
          <w:sz w:val="28"/>
          <w:szCs w:val="28"/>
        </w:rPr>
        <w:t xml:space="preserve">установлены </w:t>
      </w:r>
      <w:r w:rsidRPr="00EE5CA7">
        <w:rPr>
          <w:sz w:val="28"/>
          <w:szCs w:val="28"/>
        </w:rPr>
        <w:t xml:space="preserve"> в </w:t>
      </w:r>
      <w:r w:rsidRPr="002C0D98">
        <w:rPr>
          <w:sz w:val="28"/>
          <w:szCs w:val="28"/>
        </w:rPr>
        <w:t xml:space="preserve">Приложении </w:t>
      </w:r>
      <w:r w:rsidR="00125DA5" w:rsidRPr="002C0D98">
        <w:rPr>
          <w:sz w:val="28"/>
          <w:szCs w:val="28"/>
        </w:rPr>
        <w:t xml:space="preserve"> №</w:t>
      </w:r>
      <w:r w:rsidR="002C0D98">
        <w:rPr>
          <w:sz w:val="28"/>
          <w:szCs w:val="28"/>
        </w:rPr>
        <w:t>6</w:t>
      </w:r>
      <w:r w:rsidRPr="00EE5CA7">
        <w:rPr>
          <w:sz w:val="28"/>
          <w:szCs w:val="28"/>
        </w:rPr>
        <w:t>.</w:t>
      </w:r>
      <w:r w:rsidR="00585999" w:rsidRPr="00EE5CA7">
        <w:rPr>
          <w:sz w:val="28"/>
          <w:szCs w:val="28"/>
        </w:rPr>
        <w:t xml:space="preserve"> к учетной политике</w:t>
      </w:r>
      <w:r w:rsidR="003733BC" w:rsidRPr="00EE5CA7">
        <w:rPr>
          <w:sz w:val="28"/>
          <w:szCs w:val="28"/>
        </w:rPr>
        <w:t>.</w:t>
      </w:r>
    </w:p>
    <w:p w:rsidR="00FA785C" w:rsidRPr="00B438F2" w:rsidRDefault="00FA785C"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2.1</w:t>
      </w:r>
      <w:r w:rsidR="00125DA5" w:rsidRPr="00EE5CA7">
        <w:rPr>
          <w:sz w:val="28"/>
          <w:szCs w:val="28"/>
        </w:rPr>
        <w:t>2</w:t>
      </w:r>
      <w:r w:rsidRPr="00EE5CA7">
        <w:rPr>
          <w:sz w:val="28"/>
          <w:szCs w:val="28"/>
        </w:rPr>
        <w:t xml:space="preserve">. Для систематизации и накопления информации, содержащейся в принятых к учету первичных (сводных) учетных документах, применяются регистры бухгалтерского учета, формы которых утверждены </w:t>
      </w:r>
      <w:r w:rsidR="00585999" w:rsidRPr="00EE5CA7">
        <w:rPr>
          <w:sz w:val="28"/>
          <w:szCs w:val="28"/>
        </w:rPr>
        <w:t xml:space="preserve"> Приказом №52</w:t>
      </w:r>
      <w:r w:rsidR="00EE5CA7" w:rsidRPr="00EE5CA7">
        <w:rPr>
          <w:sz w:val="28"/>
          <w:szCs w:val="28"/>
        </w:rPr>
        <w:t>.</w:t>
      </w:r>
      <w:r w:rsidR="00585999" w:rsidRPr="00EE5CA7">
        <w:rPr>
          <w:sz w:val="28"/>
          <w:szCs w:val="28"/>
        </w:rPr>
        <w:t xml:space="preserve">          Регистры бухгалтерского учета формируются в виде книг, журналов, карточек на бумажных носителях</w:t>
      </w:r>
      <w:r w:rsidR="00FA12B0">
        <w:rPr>
          <w:sz w:val="28"/>
          <w:szCs w:val="28"/>
        </w:rPr>
        <w:t>.</w:t>
      </w:r>
      <w:r>
        <w:rPr>
          <w:sz w:val="28"/>
          <w:szCs w:val="28"/>
        </w:rPr>
        <w:t xml:space="preserve"> </w:t>
      </w:r>
    </w:p>
    <w:p w:rsidR="00B438F2" w:rsidRPr="00EE5CA7"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Формирование регистров бухучета осуществляется в следующем порядке: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B438F2" w:rsidRPr="00EE5CA7" w:rsidRDefault="00EE5CA7"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ж</w:t>
      </w:r>
      <w:r w:rsidR="00B438F2" w:rsidRPr="00EE5CA7">
        <w:rPr>
          <w:sz w:val="28"/>
          <w:szCs w:val="28"/>
        </w:rPr>
        <w:t>урнал регистрации приходных и расходных ордеров</w:t>
      </w:r>
      <w:r>
        <w:rPr>
          <w:sz w:val="28"/>
          <w:szCs w:val="28"/>
        </w:rPr>
        <w:t xml:space="preserve"> </w:t>
      </w:r>
      <w:r w:rsidR="00B438F2" w:rsidRPr="00EE5CA7">
        <w:rPr>
          <w:sz w:val="28"/>
          <w:szCs w:val="28"/>
        </w:rPr>
        <w:t>составляется ежемесячно, в последний рабочий день месяца;</w:t>
      </w:r>
    </w:p>
    <w:p w:rsidR="00B438F2" w:rsidRPr="00EE5CA7"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сведениями о начисленной амортизации;</w:t>
      </w:r>
    </w:p>
    <w:p w:rsidR="00B438F2" w:rsidRPr="00EE5CA7"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т. д.) и при выбытии;</w:t>
      </w:r>
    </w:p>
    <w:p w:rsidR="00B438F2" w:rsidRPr="00EE5CA7"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B438F2" w:rsidRPr="00EE5CA7"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журналы операций, главная книга заполняются ежемесячно;</w:t>
      </w:r>
    </w:p>
    <w:p w:rsidR="00B438F2" w:rsidRPr="00EE5CA7"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lastRenderedPageBreak/>
        <w:t xml:space="preserve">другие регистры, не указанные выше, заполняются по мере необходимости, если иное не установлено законодательством РФ. </w:t>
      </w:r>
    </w:p>
    <w:p w:rsidR="00B438F2" w:rsidRPr="00EE5CA7"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Данные проверенных и принятых к учету первичных учетных документов отражаются в регистрах бухгалтерского учета накопительным способом.</w:t>
      </w:r>
    </w:p>
    <w:p w:rsidR="00B438F2" w:rsidRPr="00EE5CA7"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EE5CA7">
        <w:rPr>
          <w:sz w:val="28"/>
          <w:szCs w:val="28"/>
        </w:rPr>
        <w:t xml:space="preserve">Журналам операций присваиваются номера согласно </w:t>
      </w:r>
      <w:r w:rsidR="00FA12B0" w:rsidRPr="002C0D98">
        <w:rPr>
          <w:sz w:val="28"/>
          <w:szCs w:val="28"/>
        </w:rPr>
        <w:t>При</w:t>
      </w:r>
      <w:r w:rsidR="002C0D98" w:rsidRPr="002C0D98">
        <w:rPr>
          <w:sz w:val="28"/>
          <w:szCs w:val="28"/>
        </w:rPr>
        <w:t>ложению №</w:t>
      </w:r>
      <w:r w:rsidR="002C0D98">
        <w:rPr>
          <w:sz w:val="28"/>
          <w:szCs w:val="28"/>
        </w:rPr>
        <w:t>5</w:t>
      </w:r>
      <w:r w:rsidRPr="00EE5CA7">
        <w:rPr>
          <w:sz w:val="28"/>
          <w:szCs w:val="28"/>
        </w:rPr>
        <w:t>. Журналы операций подписываются начальником отдела учета и отчетности (главным бухгалтером) и специалистом, составившим журнал операций.</w:t>
      </w:r>
    </w:p>
    <w:p w:rsidR="00B438F2" w:rsidRPr="00FA12B0" w:rsidRDefault="00B65056" w:rsidP="00B438F2">
      <w:pPr>
        <w:spacing w:after="0" w:line="240" w:lineRule="auto"/>
        <w:ind w:firstLine="709"/>
        <w:jc w:val="both"/>
        <w:rPr>
          <w:rFonts w:ascii="Times New Roman" w:hAnsi="Times New Roman"/>
          <w:sz w:val="28"/>
          <w:szCs w:val="28"/>
        </w:rPr>
      </w:pPr>
      <w:r w:rsidRPr="00FA12B0">
        <w:rPr>
          <w:rFonts w:ascii="Times New Roman" w:hAnsi="Times New Roman"/>
          <w:sz w:val="28"/>
          <w:szCs w:val="28"/>
        </w:rPr>
        <w:t xml:space="preserve">По итогам каждого календарного месяца </w:t>
      </w:r>
      <w:r w:rsidR="00FC3DF2" w:rsidRPr="00FA12B0">
        <w:rPr>
          <w:rFonts w:ascii="Times New Roman" w:hAnsi="Times New Roman"/>
          <w:sz w:val="28"/>
          <w:szCs w:val="28"/>
        </w:rPr>
        <w:t xml:space="preserve">первичные учетные документы, </w:t>
      </w:r>
      <w:r w:rsidRPr="00FA12B0">
        <w:rPr>
          <w:rFonts w:ascii="Times New Roman" w:hAnsi="Times New Roman"/>
          <w:sz w:val="28"/>
          <w:szCs w:val="28"/>
        </w:rPr>
        <w:t>бухгалтерские регистры</w:t>
      </w:r>
      <w:r w:rsidR="00FC3DF2" w:rsidRPr="00FA12B0">
        <w:rPr>
          <w:rFonts w:ascii="Times New Roman" w:hAnsi="Times New Roman"/>
          <w:sz w:val="28"/>
          <w:szCs w:val="28"/>
        </w:rPr>
        <w:t xml:space="preserve"> </w:t>
      </w:r>
      <w:r w:rsidRPr="00FA12B0">
        <w:rPr>
          <w:rFonts w:ascii="Times New Roman" w:hAnsi="Times New Roman"/>
          <w:sz w:val="28"/>
          <w:szCs w:val="28"/>
        </w:rPr>
        <w:t xml:space="preserve"> распечатываются на бумажный носитель и подшиваются в отдельные папки в хронологическом порядке. </w:t>
      </w:r>
      <w:r w:rsidR="00B438F2" w:rsidRPr="00FA12B0">
        <w:rPr>
          <w:rFonts w:ascii="Times New Roman" w:hAnsi="Times New Roman"/>
          <w:sz w:val="28"/>
          <w:szCs w:val="28"/>
        </w:rPr>
        <w:t>На обложке папки (дела) указывается:</w:t>
      </w:r>
    </w:p>
    <w:p w:rsidR="00B438F2" w:rsidRPr="00FA12B0" w:rsidRDefault="00FC3DF2" w:rsidP="00B438F2">
      <w:pPr>
        <w:spacing w:after="0" w:line="240" w:lineRule="auto"/>
        <w:ind w:firstLine="709"/>
        <w:jc w:val="both"/>
        <w:rPr>
          <w:rFonts w:ascii="Times New Roman" w:hAnsi="Times New Roman"/>
          <w:sz w:val="28"/>
          <w:szCs w:val="28"/>
        </w:rPr>
      </w:pPr>
      <w:r w:rsidRPr="00FA12B0">
        <w:rPr>
          <w:rFonts w:ascii="Times New Roman" w:hAnsi="Times New Roman"/>
          <w:sz w:val="28"/>
          <w:szCs w:val="28"/>
        </w:rPr>
        <w:t>-</w:t>
      </w:r>
      <w:r w:rsidR="00B438F2" w:rsidRPr="00FA12B0">
        <w:rPr>
          <w:rFonts w:ascii="Times New Roman" w:hAnsi="Times New Roman"/>
          <w:sz w:val="28"/>
          <w:szCs w:val="28"/>
        </w:rPr>
        <w:t>период (дата), за который сформированы  регистры  бухгалтерского учета с указанием года и месяца;</w:t>
      </w:r>
    </w:p>
    <w:p w:rsidR="00B438F2" w:rsidRPr="00FA12B0" w:rsidRDefault="00FA12B0" w:rsidP="00B438F2">
      <w:pPr>
        <w:spacing w:after="0" w:line="240" w:lineRule="auto"/>
        <w:ind w:firstLine="709"/>
        <w:jc w:val="both"/>
        <w:rPr>
          <w:rFonts w:ascii="Times New Roman" w:hAnsi="Times New Roman"/>
          <w:sz w:val="28"/>
          <w:szCs w:val="28"/>
        </w:rPr>
      </w:pPr>
      <w:r>
        <w:rPr>
          <w:rFonts w:ascii="Times New Roman" w:hAnsi="Times New Roman"/>
          <w:sz w:val="28"/>
          <w:szCs w:val="28"/>
        </w:rPr>
        <w:t>-</w:t>
      </w:r>
      <w:r w:rsidR="00B438F2" w:rsidRPr="00FA12B0">
        <w:rPr>
          <w:rFonts w:ascii="Times New Roman" w:hAnsi="Times New Roman"/>
          <w:sz w:val="28"/>
          <w:szCs w:val="28"/>
        </w:rPr>
        <w:t>срока хранения.</w:t>
      </w:r>
    </w:p>
    <w:p w:rsidR="00B438F2" w:rsidRPr="00273C67" w:rsidRDefault="00B438F2" w:rsidP="00B438F2">
      <w:pPr>
        <w:spacing w:after="0" w:line="240" w:lineRule="auto"/>
        <w:ind w:firstLine="709"/>
        <w:jc w:val="both"/>
        <w:rPr>
          <w:rFonts w:ascii="Times New Roman" w:hAnsi="Times New Roman"/>
          <w:sz w:val="28"/>
          <w:szCs w:val="28"/>
        </w:rPr>
      </w:pPr>
      <w:r w:rsidRPr="00FA12B0">
        <w:rPr>
          <w:rFonts w:ascii="Times New Roman" w:hAnsi="Times New Roman"/>
          <w:sz w:val="28"/>
          <w:szCs w:val="28"/>
        </w:rPr>
        <w:t>При незначительном количестве документов в течение нескольких месяцев одного финансового года допускается их подшивка в одну папку (дело)</w:t>
      </w:r>
      <w:r w:rsidR="00BC2EE7" w:rsidRPr="00FA12B0">
        <w:rPr>
          <w:rFonts w:ascii="Times New Roman" w:hAnsi="Times New Roman"/>
          <w:sz w:val="28"/>
          <w:szCs w:val="28"/>
        </w:rPr>
        <w:t xml:space="preserve"> п</w:t>
      </w:r>
      <w:proofErr w:type="gramStart"/>
      <w:r w:rsidR="00BC2EE7" w:rsidRPr="00FA12B0">
        <w:rPr>
          <w:rFonts w:ascii="Times New Roman" w:hAnsi="Times New Roman"/>
          <w:sz w:val="28"/>
          <w:szCs w:val="28"/>
        </w:rPr>
        <w:t>о</w:t>
      </w:r>
      <w:r w:rsidR="00123370" w:rsidRPr="00FA12B0">
        <w:rPr>
          <w:rFonts w:ascii="Times New Roman" w:hAnsi="Times New Roman"/>
          <w:sz w:val="28"/>
          <w:szCs w:val="28"/>
        </w:rPr>
        <w:t>-</w:t>
      </w:r>
      <w:proofErr w:type="gramEnd"/>
      <w:r w:rsidR="00BC2EE7" w:rsidRPr="00FA12B0">
        <w:rPr>
          <w:rFonts w:ascii="Times New Roman" w:hAnsi="Times New Roman"/>
          <w:sz w:val="28"/>
          <w:szCs w:val="28"/>
        </w:rPr>
        <w:t xml:space="preserve"> квартально</w:t>
      </w:r>
      <w:r w:rsidR="00BC2EE7">
        <w:rPr>
          <w:rFonts w:ascii="Times New Roman" w:hAnsi="Times New Roman"/>
          <w:sz w:val="28"/>
          <w:szCs w:val="28"/>
        </w:rPr>
        <w:t>.</w:t>
      </w:r>
    </w:p>
    <w:p w:rsidR="00B438F2" w:rsidRDefault="00B438F2" w:rsidP="00B438F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 </w:t>
      </w:r>
      <w:r w:rsidRPr="00FA12B0">
        <w:rPr>
          <w:sz w:val="28"/>
          <w:szCs w:val="28"/>
        </w:rPr>
        <w:t>Учетные документы, регистры бухучета и бухгалтерская (бюджетная) отчетность хранятся в течение сроков, устанавливаемых в соответствии с правилами ведения архивного дела, но не менее пяти лет.</w:t>
      </w:r>
    </w:p>
    <w:p w:rsidR="00546CC6" w:rsidRPr="00FA12B0" w:rsidRDefault="00546CC6" w:rsidP="00546CC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  </w:t>
      </w:r>
      <w:r w:rsidRPr="00FA12B0">
        <w:rPr>
          <w:sz w:val="28"/>
          <w:szCs w:val="28"/>
        </w:rPr>
        <w:t>В целях обеспечения сохранности данных бухучета и отчетности:</w:t>
      </w:r>
    </w:p>
    <w:p w:rsidR="00546CC6" w:rsidRPr="00273C67" w:rsidRDefault="00546CC6" w:rsidP="00FC3DF2">
      <w:pPr>
        <w:pStyle w:val="HTML"/>
        <w:jc w:val="both"/>
        <w:rPr>
          <w:sz w:val="28"/>
          <w:szCs w:val="28"/>
        </w:rPr>
      </w:pPr>
      <w:r w:rsidRPr="00FA12B0">
        <w:rPr>
          <w:sz w:val="28"/>
          <w:szCs w:val="28"/>
        </w:rPr>
        <w:t>на сервере ежедневно производится сохранение резервных копий базы  «АС Бюджет» и 1С</w:t>
      </w:r>
      <w:r w:rsidR="00B65056" w:rsidRPr="00FA12B0">
        <w:rPr>
          <w:sz w:val="28"/>
          <w:szCs w:val="28"/>
        </w:rPr>
        <w:t xml:space="preserve"> Предприятие </w:t>
      </w:r>
      <w:r w:rsidRPr="00FA12B0">
        <w:rPr>
          <w:sz w:val="28"/>
          <w:szCs w:val="28"/>
        </w:rPr>
        <w:t>на другой компьютер</w:t>
      </w:r>
      <w:r w:rsidR="00773EBE" w:rsidRPr="00FA12B0">
        <w:rPr>
          <w:sz w:val="28"/>
          <w:szCs w:val="28"/>
        </w:rPr>
        <w:t>.</w:t>
      </w:r>
    </w:p>
    <w:p w:rsidR="00546CC6" w:rsidRPr="00FA12B0" w:rsidRDefault="00FC3DF2" w:rsidP="00546CC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FA12B0">
        <w:rPr>
          <w:sz w:val="28"/>
          <w:szCs w:val="28"/>
        </w:rPr>
        <w:t>2.1</w:t>
      </w:r>
      <w:r w:rsidR="00DF5A28" w:rsidRPr="00FA12B0">
        <w:rPr>
          <w:sz w:val="28"/>
          <w:szCs w:val="28"/>
        </w:rPr>
        <w:t>3</w:t>
      </w:r>
      <w:r w:rsidRPr="00FA12B0">
        <w:rPr>
          <w:sz w:val="28"/>
          <w:szCs w:val="28"/>
        </w:rPr>
        <w:t>.</w:t>
      </w:r>
      <w:r w:rsidR="00546CC6" w:rsidRPr="00FA12B0">
        <w:rPr>
          <w:sz w:val="28"/>
          <w:szCs w:val="28"/>
        </w:rPr>
        <w:t xml:space="preserve"> При обнаружении в регистрах учета ошибок сотрудники бухгалтерии анализируют ошибочные данные, вносят исправления в первичные документы и соответствующие базы данных. Исправления вносить с учетом следующих положений:</w:t>
      </w:r>
    </w:p>
    <w:p w:rsidR="00546CC6" w:rsidRDefault="00546CC6" w:rsidP="00546CC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FA12B0">
        <w:rPr>
          <w:sz w:val="28"/>
          <w:szCs w:val="28"/>
        </w:rPr>
        <w:t xml:space="preserve"> доначисления или снятие начислений исправлять за счет доходов и расходов текущего года дополнительной бухгалтерской записью или способом «красное </w:t>
      </w:r>
      <w:proofErr w:type="spellStart"/>
      <w:r w:rsidRPr="00FA12B0">
        <w:rPr>
          <w:sz w:val="28"/>
          <w:szCs w:val="28"/>
        </w:rPr>
        <w:t>сторно</w:t>
      </w:r>
      <w:proofErr w:type="spellEnd"/>
      <w:r w:rsidRPr="00FA12B0">
        <w:rPr>
          <w:sz w:val="28"/>
          <w:szCs w:val="28"/>
        </w:rPr>
        <w:t>».</w:t>
      </w:r>
    </w:p>
    <w:p w:rsidR="00FC3DF2" w:rsidRPr="00273C67" w:rsidRDefault="00FC3DF2" w:rsidP="00546CC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FA12B0">
        <w:rPr>
          <w:sz w:val="28"/>
          <w:szCs w:val="28"/>
        </w:rPr>
        <w:t>2.1</w:t>
      </w:r>
      <w:r w:rsidR="00DF5A28" w:rsidRPr="00FA12B0">
        <w:rPr>
          <w:sz w:val="28"/>
          <w:szCs w:val="28"/>
        </w:rPr>
        <w:t>4</w:t>
      </w:r>
      <w:r w:rsidRPr="00FA12B0">
        <w:rPr>
          <w:sz w:val="28"/>
          <w:szCs w:val="28"/>
        </w:rPr>
        <w:t>.Документирование фактов хозяйственной жизни, ведение регистров бухгалтерского учета осуществляется на русском языке.</w:t>
      </w:r>
    </w:p>
    <w:p w:rsidR="00B438F2" w:rsidRPr="00273C67" w:rsidRDefault="0081209B" w:rsidP="00B438F2">
      <w:pPr>
        <w:pStyle w:val="a3"/>
        <w:spacing w:before="0" w:beforeAutospacing="0" w:after="0" w:afterAutospacing="0"/>
        <w:ind w:firstLine="709"/>
        <w:jc w:val="both"/>
        <w:rPr>
          <w:sz w:val="28"/>
          <w:szCs w:val="28"/>
        </w:rPr>
      </w:pPr>
      <w:r w:rsidRPr="00FA12B0">
        <w:rPr>
          <w:sz w:val="28"/>
          <w:szCs w:val="28"/>
        </w:rPr>
        <w:t>2.15. Учет активов, обязательств, иных объектов учета осуществляется в валюте Российской Федерации.</w:t>
      </w:r>
    </w:p>
    <w:p w:rsidR="00123370" w:rsidRPr="00FA12B0" w:rsidRDefault="00FE2BBB" w:rsidP="00123370">
      <w:pPr>
        <w:pStyle w:val="a3"/>
        <w:spacing w:before="0" w:beforeAutospacing="0" w:after="0" w:afterAutospacing="0"/>
        <w:ind w:firstLine="709"/>
        <w:jc w:val="both"/>
        <w:rPr>
          <w:sz w:val="28"/>
          <w:szCs w:val="28"/>
        </w:rPr>
      </w:pPr>
      <w:r w:rsidRPr="00FA12B0">
        <w:rPr>
          <w:sz w:val="28"/>
          <w:szCs w:val="28"/>
        </w:rPr>
        <w:t>2.16. Финансовым управлением представляется</w:t>
      </w:r>
      <w:r w:rsidR="00914BAD" w:rsidRPr="00FA12B0">
        <w:rPr>
          <w:sz w:val="28"/>
          <w:szCs w:val="28"/>
        </w:rPr>
        <w:t xml:space="preserve"> бюджетная</w:t>
      </w:r>
      <w:r w:rsidRPr="00FA12B0">
        <w:rPr>
          <w:sz w:val="28"/>
          <w:szCs w:val="28"/>
        </w:rPr>
        <w:t xml:space="preserve"> отчетность</w:t>
      </w:r>
      <w:r w:rsidR="00914BAD" w:rsidRPr="00FA12B0">
        <w:rPr>
          <w:sz w:val="28"/>
          <w:szCs w:val="28"/>
        </w:rPr>
        <w:t>, формируемая на бумажных носителях и в электронном виде в соответствии с Приказом № 191н</w:t>
      </w:r>
      <w:r w:rsidR="00123370" w:rsidRPr="00FA12B0">
        <w:rPr>
          <w:sz w:val="28"/>
          <w:szCs w:val="28"/>
        </w:rPr>
        <w:t>.</w:t>
      </w:r>
      <w:r w:rsidR="00993461" w:rsidRPr="00FA12B0">
        <w:rPr>
          <w:sz w:val="28"/>
          <w:szCs w:val="28"/>
        </w:rPr>
        <w:t>,</w:t>
      </w:r>
      <w:r w:rsidR="00123370" w:rsidRPr="00FA12B0">
        <w:rPr>
          <w:sz w:val="28"/>
          <w:szCs w:val="28"/>
        </w:rPr>
        <w:t xml:space="preserve"> на основании аналитического и синтетического учета по формам, в объеме и в сроки, установленные вышестоящей организацией и бюджетным законодательством.</w:t>
      </w:r>
      <w:r w:rsidR="00993461" w:rsidRPr="00FA12B0">
        <w:rPr>
          <w:sz w:val="28"/>
          <w:szCs w:val="28"/>
        </w:rPr>
        <w:t xml:space="preserve"> </w:t>
      </w:r>
    </w:p>
    <w:p w:rsidR="00123370" w:rsidRPr="00FA12B0" w:rsidRDefault="00993461" w:rsidP="0012337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FA12B0">
        <w:rPr>
          <w:sz w:val="28"/>
          <w:szCs w:val="28"/>
        </w:rPr>
        <w:t>Б</w:t>
      </w:r>
      <w:r w:rsidR="00123370" w:rsidRPr="00FA12B0">
        <w:rPr>
          <w:sz w:val="28"/>
          <w:szCs w:val="28"/>
        </w:rPr>
        <w:t>юджетная отчетность за отчетный год формируется с учетом событий после отчетной даты. Обстоятельства, послужившие причиной отражения в о</w:t>
      </w:r>
      <w:r w:rsidR="00FA12B0">
        <w:rPr>
          <w:sz w:val="28"/>
          <w:szCs w:val="28"/>
        </w:rPr>
        <w:t>т</w:t>
      </w:r>
      <w:r w:rsidR="00123370" w:rsidRPr="00FA12B0">
        <w:rPr>
          <w:sz w:val="28"/>
          <w:szCs w:val="28"/>
        </w:rPr>
        <w:t>четности событий после отчетной даты, указываются в текстовой части пояснительной записки (ф. 0503160).</w:t>
      </w:r>
    </w:p>
    <w:p w:rsidR="00123370" w:rsidRPr="00FA12B0" w:rsidRDefault="00123370" w:rsidP="00A1303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rsidRPr="00FA12B0">
        <w:rPr>
          <w:sz w:val="28"/>
          <w:szCs w:val="28"/>
        </w:rPr>
        <w:t xml:space="preserve">Консолидированная бюджетная  и  бухгалтерская отчетность по районному бюджету и бюджетам поселений составляется и  представляется Министерству финансов Краснодарского края в установленные им сроки. </w:t>
      </w:r>
    </w:p>
    <w:p w:rsidR="00123370" w:rsidRDefault="00123370" w:rsidP="00D3794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highlight w:val="yellow"/>
        </w:rPr>
      </w:pPr>
      <w:r w:rsidRPr="00FF71EE">
        <w:rPr>
          <w:sz w:val="28"/>
          <w:szCs w:val="28"/>
        </w:rPr>
        <w:lastRenderedPageBreak/>
        <w:t>Отчетность подписывается уполномоченными лицами: руководителем, его заместителем, главным бухгалтером (начальником отдела учета и отчетности), его заместителем, начальником планово-экономического отдела (начальником бюджетного отдела), его заместителем.</w:t>
      </w:r>
    </w:p>
    <w:p w:rsidR="00E52AD8" w:rsidRPr="00D37948" w:rsidRDefault="00914BAD" w:rsidP="00914BAD">
      <w:pPr>
        <w:pStyle w:val="a3"/>
        <w:spacing w:before="0" w:beforeAutospacing="0" w:after="0" w:afterAutospacing="0"/>
        <w:ind w:firstLine="709"/>
        <w:jc w:val="both"/>
        <w:rPr>
          <w:sz w:val="28"/>
          <w:szCs w:val="28"/>
        </w:rPr>
      </w:pPr>
      <w:r w:rsidRPr="00D37948">
        <w:rPr>
          <w:sz w:val="28"/>
          <w:szCs w:val="28"/>
        </w:rPr>
        <w:t>2.17. Данные</w:t>
      </w:r>
      <w:r w:rsidR="00E52AD8" w:rsidRPr="00D37948">
        <w:rPr>
          <w:sz w:val="28"/>
          <w:szCs w:val="28"/>
        </w:rPr>
        <w:t xml:space="preserve"> </w:t>
      </w:r>
      <w:r w:rsidR="008023A3">
        <w:rPr>
          <w:sz w:val="28"/>
          <w:szCs w:val="28"/>
        </w:rPr>
        <w:t>бюджетного</w:t>
      </w:r>
      <w:r w:rsidRPr="00D37948">
        <w:rPr>
          <w:sz w:val="28"/>
          <w:szCs w:val="28"/>
        </w:rPr>
        <w:t xml:space="preserve"> учета</w:t>
      </w:r>
      <w:r w:rsidR="00E52AD8" w:rsidRPr="00D37948">
        <w:rPr>
          <w:sz w:val="28"/>
          <w:szCs w:val="28"/>
        </w:rPr>
        <w:t xml:space="preserve"> и сформированная на их основе отчетность формируются с учетом существенности фактов хозяйственной жизни, которые</w:t>
      </w:r>
      <w:r w:rsidR="00D37948">
        <w:rPr>
          <w:sz w:val="28"/>
          <w:szCs w:val="28"/>
        </w:rPr>
        <w:t xml:space="preserve"> </w:t>
      </w:r>
      <w:r w:rsidR="00E52AD8" w:rsidRPr="00D37948">
        <w:rPr>
          <w:sz w:val="28"/>
          <w:szCs w:val="28"/>
        </w:rPr>
        <w:t xml:space="preserve">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даты и датой подписания </w:t>
      </w:r>
      <w:r w:rsidR="008023A3">
        <w:rPr>
          <w:sz w:val="28"/>
          <w:szCs w:val="28"/>
        </w:rPr>
        <w:t>бюджетной</w:t>
      </w:r>
      <w:r w:rsidR="00E52AD8" w:rsidRPr="00D37948">
        <w:rPr>
          <w:sz w:val="28"/>
          <w:szCs w:val="28"/>
        </w:rPr>
        <w:t xml:space="preserve"> (финансовой) отчетности (событие после отчетной даты).</w:t>
      </w:r>
      <w:r w:rsidR="002C0D98">
        <w:rPr>
          <w:sz w:val="28"/>
          <w:szCs w:val="28"/>
        </w:rPr>
        <w:t xml:space="preserve"> </w:t>
      </w:r>
      <w:r w:rsidR="00E52AD8" w:rsidRPr="00D37948">
        <w:rPr>
          <w:sz w:val="28"/>
          <w:szCs w:val="28"/>
        </w:rPr>
        <w:t xml:space="preserve">Под существенным фактом хозяйственной жизни в данном случае признается событие, стоимостное </w:t>
      </w:r>
      <w:r w:rsidR="000B56D4" w:rsidRPr="00D37948">
        <w:rPr>
          <w:sz w:val="28"/>
          <w:szCs w:val="28"/>
        </w:rPr>
        <w:t>значение,</w:t>
      </w:r>
      <w:r w:rsidR="00E52AD8" w:rsidRPr="00D37948">
        <w:rPr>
          <w:sz w:val="28"/>
          <w:szCs w:val="28"/>
        </w:rPr>
        <w:t xml:space="preserve"> которого составляет более 5 процентов валюты баланса.</w:t>
      </w:r>
      <w:r w:rsidR="00030C5A" w:rsidRPr="00D37948">
        <w:rPr>
          <w:sz w:val="28"/>
          <w:szCs w:val="28"/>
        </w:rPr>
        <w:t xml:space="preserve"> </w:t>
      </w:r>
    </w:p>
    <w:p w:rsidR="002D2C6F" w:rsidRPr="00D37948"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D37948">
        <w:rPr>
          <w:sz w:val="28"/>
          <w:szCs w:val="28"/>
        </w:rPr>
        <w:t xml:space="preserve"> При ведении бюджетного учета, информация в денежном выражении о состоянии активов, обязательств, источниках финансирования, об операциях, их изменяющих, и финансовых результатах указанных операций (доходах, расходах), отражаемая на соответствующих счетах рабочего плана счетов, должна быть полной, сообразной с существенностью. </w:t>
      </w:r>
    </w:p>
    <w:p w:rsidR="002D2C6F" w:rsidRPr="00D37948"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D37948">
        <w:rPr>
          <w:sz w:val="28"/>
          <w:szCs w:val="28"/>
        </w:rPr>
        <w:t>Ошибки, признанные существенными, подлежат обязательному исправлению.</w:t>
      </w:r>
    </w:p>
    <w:p w:rsidR="001F1E6F" w:rsidRDefault="002D2C6F" w:rsidP="00EF578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iCs/>
          <w:sz w:val="28"/>
          <w:szCs w:val="28"/>
        </w:rPr>
      </w:pPr>
      <w:r w:rsidRPr="00D37948">
        <w:rPr>
          <w:sz w:val="28"/>
          <w:szCs w:val="28"/>
        </w:rPr>
        <w:t xml:space="preserve">При этом существенной признается информация, пропуск или искажение которой влечет изменение на 1 процент (и (или) более) оборотов по дебету (кредиту) аналитического счета рабочего плана счетов, приведенного в приложении </w:t>
      </w:r>
      <w:r w:rsidR="002C0D98">
        <w:rPr>
          <w:sz w:val="28"/>
          <w:szCs w:val="28"/>
        </w:rPr>
        <w:t>№</w:t>
      </w:r>
      <w:r w:rsidRPr="00D37948">
        <w:rPr>
          <w:sz w:val="28"/>
          <w:szCs w:val="28"/>
        </w:rPr>
        <w:t>4.</w:t>
      </w:r>
    </w:p>
    <w:p w:rsidR="001F1E6F" w:rsidRDefault="001F1E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iCs/>
          <w:sz w:val="28"/>
          <w:szCs w:val="28"/>
        </w:rPr>
      </w:pPr>
    </w:p>
    <w:p w:rsidR="002D2C6F" w:rsidRPr="007A2D70"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iCs/>
          <w:sz w:val="28"/>
          <w:szCs w:val="28"/>
        </w:rPr>
      </w:pPr>
      <w:r w:rsidRPr="007A2D70">
        <w:rPr>
          <w:iCs/>
          <w:sz w:val="28"/>
          <w:szCs w:val="28"/>
        </w:rPr>
        <w:t>3. Основные средства</w:t>
      </w:r>
    </w:p>
    <w:p w:rsidR="002D2C6F" w:rsidRPr="007A2D70" w:rsidRDefault="001F1E6F" w:rsidP="008C672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rPr>
          <w:sz w:val="28"/>
          <w:szCs w:val="28"/>
        </w:rPr>
      </w:pPr>
      <w:r w:rsidRPr="007A2D70">
        <w:rPr>
          <w:iCs/>
          <w:sz w:val="28"/>
          <w:szCs w:val="28"/>
        </w:rPr>
        <w:t xml:space="preserve">        Учет основных средств ведется в соответствии с ФСБУ «</w:t>
      </w:r>
      <w:r w:rsidR="008C6723" w:rsidRPr="007A2D70">
        <w:rPr>
          <w:iCs/>
          <w:sz w:val="28"/>
          <w:szCs w:val="28"/>
        </w:rPr>
        <w:t>О</w:t>
      </w:r>
      <w:r w:rsidRPr="007A2D70">
        <w:rPr>
          <w:iCs/>
          <w:sz w:val="28"/>
          <w:szCs w:val="28"/>
        </w:rPr>
        <w:t>сновные средства»,</w:t>
      </w:r>
      <w:r w:rsidR="00292FF1" w:rsidRPr="007A2D70">
        <w:rPr>
          <w:iCs/>
          <w:sz w:val="28"/>
          <w:szCs w:val="28"/>
        </w:rPr>
        <w:t xml:space="preserve"> </w:t>
      </w:r>
      <w:r w:rsidR="008C6723" w:rsidRPr="007A2D70">
        <w:rPr>
          <w:iCs/>
          <w:sz w:val="28"/>
          <w:szCs w:val="28"/>
        </w:rPr>
        <w:t xml:space="preserve"> </w:t>
      </w:r>
      <w:proofErr w:type="gramStart"/>
      <w:r w:rsidRPr="007A2D70">
        <w:rPr>
          <w:iCs/>
          <w:sz w:val="28"/>
          <w:szCs w:val="28"/>
        </w:rPr>
        <w:t>применяемым</w:t>
      </w:r>
      <w:proofErr w:type="gramEnd"/>
      <w:r w:rsidRPr="007A2D70">
        <w:rPr>
          <w:iCs/>
          <w:sz w:val="28"/>
          <w:szCs w:val="28"/>
        </w:rPr>
        <w:t xml:space="preserve"> одновременно с ФСБУ «Концептуальные основы» и инструкцией №157н.</w:t>
      </w:r>
      <w:r w:rsidR="002D2C6F" w:rsidRPr="007A2D70">
        <w:rPr>
          <w:sz w:val="28"/>
          <w:szCs w:val="28"/>
        </w:rPr>
        <w:t> </w:t>
      </w:r>
    </w:p>
    <w:p w:rsidR="00B66FA3" w:rsidRPr="007A2D70"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7A2D70">
        <w:rPr>
          <w:sz w:val="28"/>
          <w:szCs w:val="28"/>
        </w:rPr>
        <w:t xml:space="preserve">3.1. </w:t>
      </w:r>
      <w:r w:rsidR="00B66FA3" w:rsidRPr="007A2D70">
        <w:rPr>
          <w:sz w:val="28"/>
          <w:szCs w:val="28"/>
        </w:rPr>
        <w:t>Активы (не зависимо от стоимости) принимаются к учету в качестве объектов  основных средств</w:t>
      </w:r>
      <w:r w:rsidR="007A2D70">
        <w:rPr>
          <w:sz w:val="28"/>
          <w:szCs w:val="28"/>
        </w:rPr>
        <w:t>,</w:t>
      </w:r>
      <w:r w:rsidR="00B66FA3" w:rsidRPr="007A2D70">
        <w:rPr>
          <w:sz w:val="28"/>
          <w:szCs w:val="28"/>
        </w:rPr>
        <w:t xml:space="preserve"> при одновременном соблюдении следующих условий:</w:t>
      </w:r>
    </w:p>
    <w:p w:rsidR="00B66FA3" w:rsidRPr="007A2D70" w:rsidRDefault="00B66FA3"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7A2D70">
        <w:rPr>
          <w:sz w:val="28"/>
          <w:szCs w:val="28"/>
        </w:rPr>
        <w:t>-</w:t>
      </w:r>
      <w:r w:rsidR="005E46FE" w:rsidRPr="007A2D70">
        <w:rPr>
          <w:sz w:val="28"/>
          <w:szCs w:val="28"/>
        </w:rPr>
        <w:t xml:space="preserve"> </w:t>
      </w:r>
      <w:r w:rsidRPr="007A2D70">
        <w:rPr>
          <w:sz w:val="28"/>
          <w:szCs w:val="28"/>
        </w:rPr>
        <w:t>актив предназначен для неоднократного или по</w:t>
      </w:r>
      <w:r w:rsidR="005E46FE" w:rsidRPr="007A2D70">
        <w:rPr>
          <w:sz w:val="28"/>
          <w:szCs w:val="28"/>
        </w:rPr>
        <w:t>стоянного использования для нужд учреждения;</w:t>
      </w:r>
    </w:p>
    <w:p w:rsidR="005E46FE" w:rsidRPr="007A2D70" w:rsidRDefault="005E46FE"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7A2D70">
        <w:rPr>
          <w:sz w:val="28"/>
          <w:szCs w:val="28"/>
        </w:rPr>
        <w:t>- срок полезного использования актива составляет более 12 месяцев;</w:t>
      </w:r>
    </w:p>
    <w:p w:rsidR="005E46FE" w:rsidRPr="007A2D70" w:rsidRDefault="007A2D70"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 </w:t>
      </w:r>
      <w:r w:rsidR="005E46FE" w:rsidRPr="007A2D70">
        <w:rPr>
          <w:sz w:val="28"/>
          <w:szCs w:val="28"/>
        </w:rPr>
        <w:t xml:space="preserve">актив находится в эксплуатации, в запасе или консервации, либо передан  во временное владение и пользование или пользование по договору аренды (имущественного найма) либо по договору безвозмездного пользования. </w:t>
      </w:r>
    </w:p>
    <w:p w:rsidR="00F62274" w:rsidRPr="007A2D70" w:rsidRDefault="00F62274"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7A2D70">
        <w:rPr>
          <w:sz w:val="28"/>
          <w:szCs w:val="28"/>
        </w:rPr>
        <w:t>Объекты основных средств не приносящие учреждению  экономические выгоды, не имеющие полезного потенциала и в отношении которых в дальнейшем не предусматривается получение</w:t>
      </w:r>
      <w:r w:rsidR="00FF5F0B" w:rsidRPr="007A2D70">
        <w:rPr>
          <w:sz w:val="28"/>
          <w:szCs w:val="28"/>
        </w:rPr>
        <w:t xml:space="preserve"> экономических выгод, учитываются на </w:t>
      </w:r>
      <w:proofErr w:type="spellStart"/>
      <w:r w:rsidR="00FF5F0B" w:rsidRPr="007A2D70">
        <w:rPr>
          <w:sz w:val="28"/>
          <w:szCs w:val="28"/>
        </w:rPr>
        <w:t>забалансовом</w:t>
      </w:r>
      <w:proofErr w:type="spellEnd"/>
      <w:r w:rsidR="00FF5F0B" w:rsidRPr="007A2D70">
        <w:rPr>
          <w:sz w:val="28"/>
          <w:szCs w:val="28"/>
        </w:rPr>
        <w:t xml:space="preserve"> счете  № 02 Рабочего плана счетов, приведенного в </w:t>
      </w:r>
      <w:r w:rsidR="00FF5F0B" w:rsidRPr="00805828">
        <w:rPr>
          <w:sz w:val="28"/>
          <w:szCs w:val="28"/>
        </w:rPr>
        <w:t>Приложении</w:t>
      </w:r>
      <w:r w:rsidR="00EF5787" w:rsidRPr="00805828">
        <w:rPr>
          <w:sz w:val="28"/>
          <w:szCs w:val="28"/>
        </w:rPr>
        <w:t xml:space="preserve"> №4</w:t>
      </w:r>
      <w:r w:rsidR="00FF5F0B" w:rsidRPr="00805828">
        <w:rPr>
          <w:sz w:val="28"/>
          <w:szCs w:val="28"/>
        </w:rPr>
        <w:t xml:space="preserve"> </w:t>
      </w:r>
      <w:r w:rsidR="00FF5F0B" w:rsidRPr="007A2D70">
        <w:rPr>
          <w:sz w:val="28"/>
          <w:szCs w:val="28"/>
        </w:rPr>
        <w:t>к учетной политике.</w:t>
      </w:r>
    </w:p>
    <w:p w:rsidR="002D2C6F" w:rsidRPr="00273C67" w:rsidRDefault="00025474"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235C1">
        <w:rPr>
          <w:sz w:val="28"/>
          <w:szCs w:val="28"/>
        </w:rPr>
        <w:t>3.2</w:t>
      </w:r>
      <w:r w:rsidR="002D2C6F" w:rsidRPr="002235C1">
        <w:rPr>
          <w:sz w:val="28"/>
          <w:szCs w:val="28"/>
        </w:rPr>
        <w:t xml:space="preserve"> </w:t>
      </w:r>
      <w:r w:rsidRPr="002235C1">
        <w:rPr>
          <w:sz w:val="28"/>
          <w:szCs w:val="28"/>
        </w:rPr>
        <w:t>ОС принимаются к бухгалтерскому учету по первоначальной стоимости</w:t>
      </w:r>
      <w:r w:rsidR="002235C1" w:rsidRPr="002235C1">
        <w:rPr>
          <w:sz w:val="28"/>
          <w:szCs w:val="28"/>
        </w:rPr>
        <w:t>.</w:t>
      </w:r>
      <w:r>
        <w:rPr>
          <w:sz w:val="28"/>
          <w:szCs w:val="28"/>
        </w:rPr>
        <w:t xml:space="preserve"> </w:t>
      </w:r>
    </w:p>
    <w:p w:rsidR="002D2C6F" w:rsidRPr="00FF5F0B" w:rsidRDefault="002D2C6F" w:rsidP="002D2C6F">
      <w:pPr>
        <w:spacing w:after="0" w:line="240" w:lineRule="auto"/>
        <w:ind w:firstLine="709"/>
        <w:jc w:val="both"/>
        <w:rPr>
          <w:rFonts w:ascii="Times New Roman" w:hAnsi="Times New Roman"/>
          <w:sz w:val="28"/>
          <w:szCs w:val="28"/>
          <w:highlight w:val="yellow"/>
        </w:rPr>
      </w:pPr>
      <w:r w:rsidRPr="002235C1">
        <w:rPr>
          <w:rFonts w:ascii="Times New Roman" w:hAnsi="Times New Roman"/>
          <w:sz w:val="28"/>
          <w:szCs w:val="28"/>
        </w:rPr>
        <w:lastRenderedPageBreak/>
        <w:t>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производится инвентаризация приспособлений, принадлежностей, составных частей основного средства в соответствии данными указанных документов</w:t>
      </w:r>
      <w:r w:rsidR="002235C1" w:rsidRPr="002235C1">
        <w:rPr>
          <w:rFonts w:ascii="Times New Roman" w:hAnsi="Times New Roman"/>
          <w:sz w:val="28"/>
          <w:szCs w:val="28"/>
        </w:rPr>
        <w:t>.</w:t>
      </w:r>
    </w:p>
    <w:p w:rsidR="002D2C6F" w:rsidRPr="00805828" w:rsidRDefault="002D2C6F" w:rsidP="002D2C6F">
      <w:pPr>
        <w:spacing w:after="0" w:line="240" w:lineRule="auto"/>
        <w:ind w:firstLine="709"/>
        <w:jc w:val="both"/>
        <w:rPr>
          <w:rFonts w:ascii="Times New Roman" w:hAnsi="Times New Roman"/>
          <w:sz w:val="28"/>
          <w:szCs w:val="28"/>
        </w:rPr>
      </w:pPr>
      <w:r w:rsidRPr="00805828">
        <w:rPr>
          <w:rFonts w:ascii="Times New Roman" w:hAnsi="Times New Roman"/>
          <w:sz w:val="28"/>
          <w:szCs w:val="28"/>
        </w:rPr>
        <w:t>Если из содержания документации на принимаемый к учету объект основных средств,  следует, что в нем содержатся драгоценные металлы, соответствующие сведения подлежат отражению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металлов, но по данным комиссии по поступлению и выбытию активов в объекте основных средств могут содержаться драгоценные металлы, в соответствующей графе Инвентарной карточки производится запись: "В данном объекте могут находиться драгоценные металлы, содержание которых будет определено после списания объекта, его переработки и извлечения драгоценных металлов".</w:t>
      </w:r>
    </w:p>
    <w:p w:rsidR="004F6DB3" w:rsidRPr="002235C1" w:rsidRDefault="004F6DB3" w:rsidP="002D2C6F">
      <w:pPr>
        <w:spacing w:after="0" w:line="240" w:lineRule="auto"/>
        <w:ind w:firstLine="709"/>
        <w:jc w:val="both"/>
        <w:rPr>
          <w:rFonts w:ascii="Times New Roman" w:hAnsi="Times New Roman"/>
          <w:sz w:val="28"/>
          <w:szCs w:val="28"/>
        </w:rPr>
      </w:pPr>
      <w:r w:rsidRPr="00805828">
        <w:rPr>
          <w:rFonts w:ascii="Times New Roman" w:hAnsi="Times New Roman"/>
          <w:sz w:val="28"/>
          <w:szCs w:val="28"/>
        </w:rPr>
        <w:t>В целях ведения бухгалтерского учета драгоценные металлы учитываются по балансовой стоимости. Балансовой стоимостью драгоценных металлов признается их оценочная стоимость.</w:t>
      </w:r>
    </w:p>
    <w:p w:rsidR="002D2C6F" w:rsidRPr="002235C1" w:rsidRDefault="002D2C6F" w:rsidP="002D2C6F">
      <w:pPr>
        <w:shd w:val="clear" w:color="auto" w:fill="FFFFFF"/>
        <w:tabs>
          <w:tab w:val="left" w:leader="underscore" w:pos="9929"/>
        </w:tabs>
        <w:spacing w:after="0" w:line="240" w:lineRule="auto"/>
        <w:ind w:firstLine="709"/>
        <w:jc w:val="both"/>
        <w:rPr>
          <w:rFonts w:ascii="Times New Roman" w:hAnsi="Times New Roman"/>
          <w:color w:val="212121"/>
          <w:sz w:val="28"/>
          <w:szCs w:val="28"/>
        </w:rPr>
      </w:pPr>
      <w:r w:rsidRPr="002235C1">
        <w:rPr>
          <w:rFonts w:ascii="Times New Roman" w:hAnsi="Times New Roman"/>
          <w:color w:val="212121"/>
          <w:sz w:val="28"/>
          <w:szCs w:val="28"/>
        </w:rPr>
        <w:t>Компьютер подлежит учету как единый инвентарный объект основных средств. В комплект компьютера  включаются: монитор, системный блок, клавиатура, мышь (далее – составляющие части компьютера).</w:t>
      </w:r>
    </w:p>
    <w:p w:rsidR="002D2C6F" w:rsidRPr="002235C1" w:rsidRDefault="002D2C6F" w:rsidP="002D2C6F">
      <w:pPr>
        <w:shd w:val="clear" w:color="auto" w:fill="FFFFFF"/>
        <w:tabs>
          <w:tab w:val="left" w:leader="underscore" w:pos="9929"/>
        </w:tabs>
        <w:spacing w:after="0" w:line="240" w:lineRule="auto"/>
        <w:ind w:firstLine="709"/>
        <w:jc w:val="both"/>
        <w:rPr>
          <w:rFonts w:ascii="Times New Roman" w:hAnsi="Times New Roman"/>
          <w:sz w:val="28"/>
          <w:szCs w:val="28"/>
        </w:rPr>
      </w:pPr>
      <w:r w:rsidRPr="002235C1">
        <w:rPr>
          <w:rFonts w:ascii="Times New Roman" w:hAnsi="Times New Roman"/>
          <w:sz w:val="28"/>
          <w:szCs w:val="28"/>
        </w:rPr>
        <w:t>Принтеры, сканеры, внешние модемы, блоки бесперебойного питания и периферийные устройства следует учитывать как самостоятельные объекты основных средств под отдельным инвентарным номером.</w:t>
      </w:r>
    </w:p>
    <w:p w:rsidR="00F62274" w:rsidRPr="00273C67" w:rsidRDefault="002D2C6F" w:rsidP="00F6227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235C1">
        <w:rPr>
          <w:sz w:val="28"/>
          <w:szCs w:val="28"/>
        </w:rPr>
        <w:t>Для тех видов основных средств, которые не указаны в амортизационных группах, срок полезного использования устанавливается постоянно - действующей комиссией, утвержденной приказом управления,  в соответствии с техническими условиями, сроками гарантийного использования имущества или рекомендациями изготовителей</w:t>
      </w:r>
      <w:r w:rsidRPr="00273C67">
        <w:rPr>
          <w:sz w:val="28"/>
          <w:szCs w:val="28"/>
        </w:rPr>
        <w:t xml:space="preserve">. </w:t>
      </w:r>
    </w:p>
    <w:p w:rsidR="002D2C6F" w:rsidRPr="00DA0D22"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3.</w:t>
      </w:r>
      <w:r w:rsidR="00FF5F0B">
        <w:rPr>
          <w:sz w:val="28"/>
          <w:szCs w:val="28"/>
        </w:rPr>
        <w:t>3</w:t>
      </w:r>
      <w:r w:rsidR="00FF5F0B" w:rsidRPr="00FF5F0B">
        <w:rPr>
          <w:sz w:val="28"/>
        </w:rPr>
        <w:t xml:space="preserve"> </w:t>
      </w:r>
      <w:r w:rsidR="00FF5F0B" w:rsidRPr="00DA0D22">
        <w:rPr>
          <w:sz w:val="28"/>
        </w:rPr>
        <w:t xml:space="preserve">Единицей  учета основных средств является инвентарный объект. </w:t>
      </w:r>
      <w:r w:rsidRPr="00273C67">
        <w:rPr>
          <w:sz w:val="28"/>
          <w:szCs w:val="28"/>
        </w:rPr>
        <w:t xml:space="preserve"> Каждому объекту недвижимого, а также движимого имущества стоимостью </w:t>
      </w:r>
      <w:r w:rsidRPr="00DA0D22">
        <w:rPr>
          <w:sz w:val="28"/>
          <w:szCs w:val="28"/>
        </w:rPr>
        <w:t xml:space="preserve">свыше </w:t>
      </w:r>
      <w:r w:rsidR="006F0072" w:rsidRPr="00DA0D22">
        <w:rPr>
          <w:sz w:val="28"/>
          <w:szCs w:val="28"/>
        </w:rPr>
        <w:t xml:space="preserve">10 </w:t>
      </w:r>
      <w:r w:rsidRPr="00DA0D22">
        <w:rPr>
          <w:sz w:val="28"/>
          <w:szCs w:val="28"/>
        </w:rPr>
        <w:t>000 руб. присваивается уникальный инвентарный номер, состоящий из двенадцати знаков.</w:t>
      </w:r>
    </w:p>
    <w:p w:rsidR="002D2C6F" w:rsidRPr="00DA0D22" w:rsidRDefault="002D2C6F" w:rsidP="002D2C6F">
      <w:pPr>
        <w:spacing w:after="0" w:line="240" w:lineRule="auto"/>
        <w:ind w:firstLine="709"/>
        <w:jc w:val="both"/>
        <w:rPr>
          <w:rFonts w:ascii="Times New Roman" w:hAnsi="Times New Roman"/>
          <w:sz w:val="28"/>
        </w:rPr>
      </w:pPr>
      <w:r w:rsidRPr="00DA0D22">
        <w:rPr>
          <w:rFonts w:ascii="Times New Roman" w:hAnsi="Times New Roman"/>
          <w:sz w:val="28"/>
        </w:rPr>
        <w:t>В случае наличия в одном объекте нескольких частей, имеющих разный срок полезного использования, каждая такая часть учитывается как самостоятельный инвентарный объект. Каждому объекту, присваивается уникальный инвентарный порядковый номер, состоящий из двенадцати знаков.</w:t>
      </w:r>
    </w:p>
    <w:p w:rsidR="002D2C6F" w:rsidRPr="00DA0D22" w:rsidRDefault="002D2C6F" w:rsidP="002D2C6F">
      <w:pPr>
        <w:spacing w:after="0" w:line="240" w:lineRule="auto"/>
        <w:ind w:firstLine="709"/>
        <w:jc w:val="both"/>
        <w:rPr>
          <w:rFonts w:ascii="Times New Roman" w:hAnsi="Times New Roman"/>
          <w:sz w:val="28"/>
        </w:rPr>
      </w:pPr>
      <w:r w:rsidRPr="00DA0D22">
        <w:rPr>
          <w:rFonts w:ascii="Times New Roman" w:hAnsi="Times New Roman"/>
          <w:sz w:val="28"/>
        </w:rPr>
        <w:t>Первый знак обозначает вид деятельности, следующие три знака - код счета синтетического учета, два знака – код счета аналитического учета, два знака код амортизационной группы и последние четыре знака – порядковый номер предмета.</w:t>
      </w:r>
    </w:p>
    <w:p w:rsidR="002D2C6F" w:rsidRPr="00DA0D22" w:rsidRDefault="002D2C6F" w:rsidP="002D2C6F">
      <w:pPr>
        <w:spacing w:after="0" w:line="240" w:lineRule="auto"/>
        <w:ind w:firstLine="709"/>
        <w:jc w:val="both"/>
        <w:rPr>
          <w:rFonts w:ascii="Times New Roman" w:hAnsi="Times New Roman"/>
          <w:sz w:val="28"/>
        </w:rPr>
      </w:pPr>
      <w:r w:rsidRPr="00DA0D22">
        <w:rPr>
          <w:rFonts w:ascii="Times New Roman" w:hAnsi="Times New Roman"/>
          <w:sz w:val="28"/>
        </w:rPr>
        <w:t>Инвентарный номер, присвоенный объекту основных средств, сохраняется за ним на весь период его нахождения в данном учреждении. Инвентарные номера списанных с бюджетного учета объектов не присваиваются вновь принятым к бюджетному учету объектам.</w:t>
      </w:r>
    </w:p>
    <w:p w:rsidR="002D2C6F" w:rsidRPr="00273C67" w:rsidRDefault="002D2C6F" w:rsidP="002D2C6F">
      <w:pPr>
        <w:spacing w:after="0" w:line="240" w:lineRule="auto"/>
        <w:ind w:firstLine="709"/>
        <w:jc w:val="both"/>
        <w:rPr>
          <w:rFonts w:ascii="Times New Roman" w:hAnsi="Times New Roman"/>
          <w:sz w:val="28"/>
        </w:rPr>
      </w:pPr>
      <w:r w:rsidRPr="00DA0D22">
        <w:rPr>
          <w:rFonts w:ascii="Times New Roman" w:hAnsi="Times New Roman"/>
          <w:sz w:val="28"/>
        </w:rPr>
        <w:lastRenderedPageBreak/>
        <w:t>Аналитический учет основных средств ведется на инвентарных карточках:</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инвентарная карточка учета основных средств;</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инвентарная карточка группового учета основных средств (открывается на группу объектов основных средств и предназначена для учета объектов хозяйственного инвентаря). Инвентарные карточки регистрируются в описи инвентарных карточек по учету основных средств.</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Лица, ответственные за хранение основных средств, ведут Инвентарные списки нефинансовых активов.</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 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w:t>
      </w:r>
      <w:r w:rsidRPr="00273C67">
        <w:rPr>
          <w:sz w:val="28"/>
          <w:szCs w:val="28"/>
        </w:rPr>
        <w:b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3.4. Учет основных средств на соответствующих счетах Плана счетов бюджетного учета ведется в соответствии с требованиями Общероссийского классификатора основных фондов ОК 013-2014(СНС 2008), принят и введен в действие Приказом Федерального агентства по техническому регулированию и метрологии от 12 декабря 1914 г. № 2018-ст.</w:t>
      </w:r>
    </w:p>
    <w:p w:rsidR="00496E2D" w:rsidRDefault="002D2C6F" w:rsidP="002D2C6F">
      <w:pPr>
        <w:spacing w:after="0" w:line="240" w:lineRule="auto"/>
        <w:ind w:firstLine="709"/>
        <w:jc w:val="both"/>
        <w:rPr>
          <w:rFonts w:ascii="Times New Roman" w:hAnsi="Times New Roman"/>
          <w:sz w:val="28"/>
          <w:szCs w:val="28"/>
        </w:rPr>
      </w:pPr>
      <w:r w:rsidRPr="00273C67">
        <w:rPr>
          <w:rFonts w:ascii="Times New Roman" w:hAnsi="Times New Roman"/>
          <w:sz w:val="28"/>
          <w:szCs w:val="28"/>
        </w:rPr>
        <w:t>3.5. Начисление амортизации основных средств</w:t>
      </w:r>
      <w:r w:rsidR="00496E2D">
        <w:rPr>
          <w:rFonts w:ascii="Times New Roman" w:hAnsi="Times New Roman"/>
          <w:sz w:val="28"/>
          <w:szCs w:val="28"/>
        </w:rPr>
        <w:t xml:space="preserve"> начисляется в следующем порядке:</w:t>
      </w:r>
    </w:p>
    <w:p w:rsidR="00496E2D" w:rsidRDefault="00496E2D" w:rsidP="002D2C6F">
      <w:pPr>
        <w:spacing w:after="0" w:line="240" w:lineRule="auto"/>
        <w:ind w:firstLine="709"/>
        <w:jc w:val="both"/>
        <w:rPr>
          <w:rFonts w:ascii="Times New Roman" w:hAnsi="Times New Roman"/>
          <w:sz w:val="28"/>
          <w:szCs w:val="28"/>
        </w:rPr>
      </w:pPr>
      <w:r>
        <w:rPr>
          <w:rFonts w:ascii="Times New Roman" w:hAnsi="Times New Roman"/>
          <w:sz w:val="28"/>
          <w:szCs w:val="28"/>
        </w:rPr>
        <w:t>-на объекты основных сре</w:t>
      </w:r>
      <w:proofErr w:type="gramStart"/>
      <w:r>
        <w:rPr>
          <w:rFonts w:ascii="Times New Roman" w:hAnsi="Times New Roman"/>
          <w:sz w:val="28"/>
          <w:szCs w:val="28"/>
        </w:rPr>
        <w:t>дств ст</w:t>
      </w:r>
      <w:proofErr w:type="gramEnd"/>
      <w:r>
        <w:rPr>
          <w:rFonts w:ascii="Times New Roman" w:hAnsi="Times New Roman"/>
          <w:sz w:val="28"/>
          <w:szCs w:val="28"/>
        </w:rPr>
        <w:t>оимостью до 10 000 рублей, включительно амортизация не начисляется</w:t>
      </w:r>
      <w:r w:rsidR="003724BB">
        <w:rPr>
          <w:rFonts w:ascii="Times New Roman" w:hAnsi="Times New Roman"/>
          <w:sz w:val="28"/>
          <w:szCs w:val="28"/>
        </w:rPr>
        <w:t xml:space="preserve"> (объекты основных средств списываются с балансового учета с одновременным отражением их на </w:t>
      </w:r>
      <w:proofErr w:type="spellStart"/>
      <w:r w:rsidR="003724BB">
        <w:rPr>
          <w:rFonts w:ascii="Times New Roman" w:hAnsi="Times New Roman"/>
          <w:sz w:val="28"/>
          <w:szCs w:val="28"/>
        </w:rPr>
        <w:t>забалансовом</w:t>
      </w:r>
      <w:proofErr w:type="spellEnd"/>
      <w:r w:rsidR="003724BB">
        <w:rPr>
          <w:rFonts w:ascii="Times New Roman" w:hAnsi="Times New Roman"/>
          <w:sz w:val="28"/>
          <w:szCs w:val="28"/>
        </w:rPr>
        <w:t xml:space="preserve">  счете)</w:t>
      </w:r>
      <w:r>
        <w:rPr>
          <w:rFonts w:ascii="Times New Roman" w:hAnsi="Times New Roman"/>
          <w:sz w:val="28"/>
          <w:szCs w:val="28"/>
        </w:rPr>
        <w:t>;</w:t>
      </w:r>
    </w:p>
    <w:p w:rsidR="00496E2D" w:rsidRDefault="00496E2D" w:rsidP="002D2C6F">
      <w:pPr>
        <w:spacing w:after="0" w:line="240" w:lineRule="auto"/>
        <w:ind w:firstLine="709"/>
        <w:jc w:val="both"/>
        <w:rPr>
          <w:rFonts w:ascii="Times New Roman" w:hAnsi="Times New Roman"/>
          <w:sz w:val="28"/>
          <w:szCs w:val="28"/>
        </w:rPr>
      </w:pPr>
      <w:r>
        <w:rPr>
          <w:rFonts w:ascii="Times New Roman" w:hAnsi="Times New Roman"/>
          <w:sz w:val="28"/>
          <w:szCs w:val="28"/>
        </w:rPr>
        <w:t>- на объекты основных сре</w:t>
      </w:r>
      <w:proofErr w:type="gramStart"/>
      <w:r>
        <w:rPr>
          <w:rFonts w:ascii="Times New Roman" w:hAnsi="Times New Roman"/>
          <w:sz w:val="28"/>
          <w:szCs w:val="28"/>
        </w:rPr>
        <w:t>дств ст</w:t>
      </w:r>
      <w:proofErr w:type="gramEnd"/>
      <w:r>
        <w:rPr>
          <w:rFonts w:ascii="Times New Roman" w:hAnsi="Times New Roman"/>
          <w:sz w:val="28"/>
          <w:szCs w:val="28"/>
        </w:rPr>
        <w:t>оимостью от 10 000 рублей до  100 000 рублей включительно</w:t>
      </w:r>
      <w:r w:rsidR="003724BB">
        <w:rPr>
          <w:rFonts w:ascii="Times New Roman" w:hAnsi="Times New Roman"/>
          <w:sz w:val="28"/>
          <w:szCs w:val="28"/>
        </w:rPr>
        <w:t xml:space="preserve"> амортизация начисляется в размере 100% балансовой стоимости при вводе в эксплуатацию;</w:t>
      </w:r>
    </w:p>
    <w:p w:rsidR="002D2C6F" w:rsidRPr="00273C67" w:rsidRDefault="00496E2D" w:rsidP="002D2C6F">
      <w:pPr>
        <w:spacing w:after="0" w:line="240" w:lineRule="auto"/>
        <w:ind w:firstLine="709"/>
        <w:jc w:val="both"/>
        <w:rPr>
          <w:rFonts w:ascii="Times New Roman" w:hAnsi="Times New Roman"/>
          <w:sz w:val="28"/>
        </w:rPr>
      </w:pPr>
      <w:r>
        <w:rPr>
          <w:rFonts w:ascii="Times New Roman" w:hAnsi="Times New Roman"/>
          <w:sz w:val="28"/>
          <w:szCs w:val="28"/>
        </w:rPr>
        <w:t xml:space="preserve">- </w:t>
      </w:r>
      <w:r w:rsidR="003724BB">
        <w:rPr>
          <w:rFonts w:ascii="Times New Roman" w:hAnsi="Times New Roman"/>
          <w:sz w:val="28"/>
          <w:szCs w:val="28"/>
        </w:rPr>
        <w:t xml:space="preserve">на объекты </w:t>
      </w:r>
      <w:r>
        <w:rPr>
          <w:rFonts w:ascii="Times New Roman" w:hAnsi="Times New Roman"/>
          <w:sz w:val="28"/>
          <w:szCs w:val="28"/>
        </w:rPr>
        <w:t>стоимостью свыше 100 000 рублей</w:t>
      </w:r>
      <w:r w:rsidR="003724BB">
        <w:rPr>
          <w:rFonts w:ascii="Times New Roman" w:hAnsi="Times New Roman"/>
          <w:sz w:val="28"/>
          <w:szCs w:val="28"/>
        </w:rPr>
        <w:t xml:space="preserve"> начисление амортизации</w:t>
      </w:r>
      <w:r w:rsidR="002D2C6F" w:rsidRPr="00273C67">
        <w:rPr>
          <w:rFonts w:ascii="Times New Roman" w:hAnsi="Times New Roman"/>
          <w:sz w:val="28"/>
          <w:szCs w:val="28"/>
        </w:rPr>
        <w:t xml:space="preserve"> производится линейным </w:t>
      </w:r>
      <w:r w:rsidR="001D34CC">
        <w:rPr>
          <w:rFonts w:ascii="Times New Roman" w:hAnsi="Times New Roman"/>
          <w:sz w:val="28"/>
          <w:szCs w:val="28"/>
        </w:rPr>
        <w:t>методом</w:t>
      </w:r>
      <w:r w:rsidR="002D2C6F" w:rsidRPr="00273C67">
        <w:rPr>
          <w:rFonts w:ascii="Times New Roman" w:hAnsi="Times New Roman"/>
          <w:sz w:val="28"/>
        </w:rPr>
        <w:t>, исходя из первоначальной стоимости основных средств и нормы амортизации, исчисленной исходя из срока полезного использования этого объекта.</w:t>
      </w:r>
      <w:r w:rsidR="00E87C5D">
        <w:rPr>
          <w:rFonts w:ascii="Times New Roman" w:hAnsi="Times New Roman"/>
          <w:sz w:val="28"/>
        </w:rPr>
        <w:t xml:space="preserve"> </w:t>
      </w:r>
      <w:r w:rsidR="002D2C6F" w:rsidRPr="00273C67">
        <w:rPr>
          <w:rFonts w:ascii="Times New Roman" w:hAnsi="Times New Roman"/>
          <w:sz w:val="28"/>
        </w:rPr>
        <w:t>В течение отчетного года амортизация на основные средства начисляется ежемесячно в размере 1/12 годовой суммы.</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Начисление амортизации на объекты основных средств начинается с первого числа месяца, следующего за месяцем принятия этого объекта к бухгалтерскому учету. Начисление амортизации не может производиться свыше 100 % стоимости объектов основных средств и нематериальных активов. Начисленная амортизация в размере 100% стоимости на объекты, которые пригодны для дальнейшей эксплуатации, не может служить основанием для списания их по причине полной амортизации.</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3.6. Срок полезного использования объектов основных средств, для объектов, включенных в амортизационные группы с первой по девятую, определяется по наибольшему сроку, указанному в постановлении </w:t>
      </w:r>
      <w:r w:rsidRPr="00273C67">
        <w:rPr>
          <w:sz w:val="28"/>
          <w:szCs w:val="28"/>
        </w:rPr>
        <w:lastRenderedPageBreak/>
        <w:t xml:space="preserve">Правительства РФ от 1 января </w:t>
      </w:r>
      <w:smartTag w:uri="urn:schemas-microsoft-com:office:smarttags" w:element="metricconverter">
        <w:smartTagPr>
          <w:attr w:name="ProductID" w:val="2002 г"/>
        </w:smartTagPr>
        <w:r w:rsidRPr="00273C67">
          <w:rPr>
            <w:sz w:val="28"/>
            <w:szCs w:val="28"/>
          </w:rPr>
          <w:t>2002 г</w:t>
        </w:r>
      </w:smartTag>
      <w:r w:rsidRPr="00273C67">
        <w:rPr>
          <w:sz w:val="28"/>
          <w:szCs w:val="28"/>
        </w:rPr>
        <w:t xml:space="preserve">. № 1 «О Классификации основных средств, включаемых в амортизационные группы». </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По объектам, включенным в десятую амортизационную группу, срок полезного использования рассчитывается исходя из единых норм, утвержденных постановлением Совета Министров СССР от 22 октября </w:t>
      </w:r>
      <w:smartTag w:uri="urn:schemas-microsoft-com:office:smarttags" w:element="metricconverter">
        <w:smartTagPr>
          <w:attr w:name="ProductID" w:val="1990 г"/>
        </w:smartTagPr>
        <w:r w:rsidRPr="00273C67">
          <w:rPr>
            <w:sz w:val="28"/>
            <w:szCs w:val="28"/>
          </w:rPr>
          <w:t>1990 г</w:t>
        </w:r>
      </w:smartTag>
      <w:r w:rsidRPr="00273C67">
        <w:rPr>
          <w:sz w:val="28"/>
          <w:szCs w:val="28"/>
        </w:rPr>
        <w:t>. № 1072.</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3.7. Переоценка основных средств производится в сроки и в порядке, устанавливаемые Правительством РФ.</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szCs w:val="28"/>
        </w:rPr>
        <w:t xml:space="preserve">3.8. </w:t>
      </w:r>
      <w:r w:rsidRPr="00273C67">
        <w:rPr>
          <w:rFonts w:ascii="Times New Roman" w:hAnsi="Times New Roman"/>
          <w:sz w:val="28"/>
        </w:rPr>
        <w:t xml:space="preserve">Основные средства стоимостью до </w:t>
      </w:r>
      <w:r w:rsidR="006612B0">
        <w:rPr>
          <w:rFonts w:ascii="Times New Roman" w:hAnsi="Times New Roman"/>
          <w:sz w:val="28"/>
        </w:rPr>
        <w:t>10</w:t>
      </w:r>
      <w:r w:rsidR="00F15E3D">
        <w:rPr>
          <w:rFonts w:ascii="Times New Roman" w:hAnsi="Times New Roman"/>
          <w:sz w:val="28"/>
        </w:rPr>
        <w:t xml:space="preserve"> </w:t>
      </w:r>
      <w:r w:rsidRPr="00273C67">
        <w:rPr>
          <w:rFonts w:ascii="Times New Roman" w:hAnsi="Times New Roman"/>
          <w:sz w:val="28"/>
        </w:rPr>
        <w:t xml:space="preserve">000 руб. выдаются в эксплуатацию </w:t>
      </w:r>
      <w:proofErr w:type="gramStart"/>
      <w:r w:rsidRPr="00273C67">
        <w:rPr>
          <w:rFonts w:ascii="Times New Roman" w:hAnsi="Times New Roman"/>
          <w:sz w:val="28"/>
        </w:rPr>
        <w:t>-н</w:t>
      </w:r>
      <w:proofErr w:type="gramEnd"/>
      <w:r w:rsidRPr="00273C67">
        <w:rPr>
          <w:rFonts w:ascii="Times New Roman" w:hAnsi="Times New Roman"/>
          <w:sz w:val="28"/>
        </w:rPr>
        <w:t xml:space="preserve">а основании ведомости выдачи материальных ценностей на нужды учреждения (ф.0504210), их стоимость списывается на расходы учреждения. Управленческий учет объектов основных средств, стоимость которых отнесена на уменьшение доходов от реализации активов в момент их ввода в эксплуатацию, ведется на </w:t>
      </w:r>
      <w:proofErr w:type="spellStart"/>
      <w:r w:rsidRPr="00273C67">
        <w:rPr>
          <w:rFonts w:ascii="Times New Roman" w:hAnsi="Times New Roman"/>
          <w:sz w:val="28"/>
        </w:rPr>
        <w:t>забалансовом</w:t>
      </w:r>
      <w:proofErr w:type="spellEnd"/>
      <w:r w:rsidRPr="00273C67">
        <w:rPr>
          <w:rFonts w:ascii="Times New Roman" w:hAnsi="Times New Roman"/>
          <w:sz w:val="28"/>
        </w:rPr>
        <w:t xml:space="preserve"> счете 21 « Основные средства стоимостью </w:t>
      </w:r>
      <w:r w:rsidRPr="006612B0">
        <w:rPr>
          <w:rFonts w:ascii="Times New Roman" w:hAnsi="Times New Roman"/>
          <w:sz w:val="28"/>
        </w:rPr>
        <w:t xml:space="preserve">до </w:t>
      </w:r>
      <w:r w:rsidR="006612B0" w:rsidRPr="006612B0">
        <w:rPr>
          <w:rFonts w:ascii="Times New Roman" w:hAnsi="Times New Roman"/>
          <w:sz w:val="28"/>
        </w:rPr>
        <w:t>10</w:t>
      </w:r>
      <w:r w:rsidR="006612B0">
        <w:rPr>
          <w:rFonts w:ascii="Times New Roman" w:hAnsi="Times New Roman"/>
          <w:sz w:val="28"/>
        </w:rPr>
        <w:t xml:space="preserve"> </w:t>
      </w:r>
      <w:r w:rsidRPr="006612B0">
        <w:rPr>
          <w:rFonts w:ascii="Times New Roman" w:hAnsi="Times New Roman"/>
          <w:sz w:val="28"/>
        </w:rPr>
        <w:t>000 руб.</w:t>
      </w:r>
      <w:r w:rsidRPr="00273C67">
        <w:rPr>
          <w:rFonts w:ascii="Times New Roman" w:hAnsi="Times New Roman"/>
          <w:sz w:val="28"/>
        </w:rPr>
        <w:t xml:space="preserve"> включительно, в эксплуатации». Учет ведется по наименованиям и количеству, материально- ответственным лицам, без разделения по источникам приобретения. К категории основных средств, списанных с баланса и находящихся в эксплуатации</w:t>
      </w:r>
      <w:proofErr w:type="gramStart"/>
      <w:r w:rsidRPr="00273C67">
        <w:rPr>
          <w:rFonts w:ascii="Times New Roman" w:hAnsi="Times New Roman"/>
          <w:sz w:val="28"/>
        </w:rPr>
        <w:t xml:space="preserve"> ,</w:t>
      </w:r>
      <w:proofErr w:type="gramEnd"/>
      <w:r w:rsidRPr="00273C67">
        <w:rPr>
          <w:rFonts w:ascii="Times New Roman" w:hAnsi="Times New Roman"/>
          <w:sz w:val="28"/>
        </w:rPr>
        <w:t xml:space="preserve"> стоимостью до </w:t>
      </w:r>
      <w:r w:rsidR="006612B0">
        <w:rPr>
          <w:rFonts w:ascii="Times New Roman" w:hAnsi="Times New Roman"/>
          <w:sz w:val="28"/>
        </w:rPr>
        <w:t xml:space="preserve">10 </w:t>
      </w:r>
      <w:r w:rsidRPr="00273C67">
        <w:rPr>
          <w:rFonts w:ascii="Times New Roman" w:hAnsi="Times New Roman"/>
          <w:sz w:val="28"/>
        </w:rPr>
        <w:t xml:space="preserve">000 руб. (отнесенных на управленческий учет) относятся такие материальные ценности как: мебель, счетные машинки, лампы настольные, бра, фонари, телефонные аппараты, стойки для дисков, пеналы для ключей, настольные приборы для канцелярских товаров, часы, чайники, обогреватели, урны для мусора, шторы, огнетушители и т.д. Списание нефинансовых активов стоимостью менее </w:t>
      </w:r>
      <w:r w:rsidR="006612B0">
        <w:rPr>
          <w:rFonts w:ascii="Times New Roman" w:hAnsi="Times New Roman"/>
          <w:sz w:val="28"/>
        </w:rPr>
        <w:t xml:space="preserve">10 </w:t>
      </w:r>
      <w:r w:rsidRPr="00273C67">
        <w:rPr>
          <w:rFonts w:ascii="Times New Roman" w:hAnsi="Times New Roman"/>
          <w:sz w:val="28"/>
        </w:rPr>
        <w:t>000 руб., выданных в эксплуатацию, производится по мере непригодности к использованию, изношенности, невозможности восстановления, комиссией по списанию в финансовом управлении, без согласования с вышестоящей организацией. Инвентаризация данных активов производится в порядке и сроки, установленные для нефинансовых активов, отраженных в балансе. В целях контроля за организацией учета и сохранности нефинансовых активов, списанных с баланса и выданных в эксплуатацию, у материально- ответственных лиц рекомендуется проводить внеплановые инвентаризации постоянно-действующей комиссией финансового управления.</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Учет операций по выбытию и перемещению объектов нефинансовых активов ведется в Журнале операций по выбытию и перемещению нефинансовых активов. Для контроля за соответствием учетных данных по объектам основных средств у материально- ответственных лиц и данных по соответствующим счетам аналитического учета счета 010100000 «Основные средства» составляется Оборотная ведомость по нефинансовым активам.</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r w:rsidRPr="00273C67">
        <w:rPr>
          <w:iCs/>
          <w:sz w:val="28"/>
          <w:szCs w:val="28"/>
        </w:rPr>
        <w:t>4. Материальные запасы</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4.1. 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 Оценка материальных запасов в бухучете осуществляется по фактической стоимости каждой единицы. Единицей учета материальных запасов является номенклатурный номер.</w:t>
      </w:r>
    </w:p>
    <w:p w:rsidR="002D2C6F" w:rsidRPr="00273C67" w:rsidRDefault="002D2C6F" w:rsidP="002D2C6F">
      <w:pPr>
        <w:spacing w:after="0" w:line="240" w:lineRule="auto"/>
        <w:ind w:firstLine="709"/>
        <w:jc w:val="both"/>
        <w:rPr>
          <w:rFonts w:ascii="Times New Roman" w:hAnsi="Times New Roman"/>
          <w:sz w:val="28"/>
          <w:szCs w:val="28"/>
        </w:rPr>
      </w:pPr>
      <w:r w:rsidRPr="00273C67">
        <w:rPr>
          <w:rFonts w:ascii="Times New Roman" w:hAnsi="Times New Roman"/>
          <w:sz w:val="28"/>
          <w:szCs w:val="28"/>
        </w:rPr>
        <w:lastRenderedPageBreak/>
        <w:t>4.2. Списание (отпуск) материальных запасов производится по средней фактической стоимости.</w:t>
      </w:r>
    </w:p>
    <w:p w:rsidR="002D2C6F" w:rsidRPr="00273C67" w:rsidRDefault="002D2C6F" w:rsidP="002D2C6F">
      <w:pPr>
        <w:autoSpaceDE w:val="0"/>
        <w:autoSpaceDN w:val="0"/>
        <w:adjustRightInd w:val="0"/>
        <w:spacing w:after="0" w:line="240" w:lineRule="auto"/>
        <w:ind w:firstLine="709"/>
        <w:jc w:val="both"/>
        <w:rPr>
          <w:rFonts w:ascii="Times New Roman" w:hAnsi="Times New Roman"/>
          <w:sz w:val="28"/>
          <w:szCs w:val="28"/>
        </w:rPr>
      </w:pPr>
      <w:r w:rsidRPr="00273C67">
        <w:rPr>
          <w:rFonts w:ascii="Times New Roman" w:hAnsi="Times New Roman"/>
          <w:sz w:val="28"/>
          <w:szCs w:val="28"/>
        </w:rPr>
        <w:t>Оценка материальных запасов по средней фактической стоимости производится по каждому виду запасов путем деления общей фактической стоимости запасов на их количество, складывающихся, соответственно, из средней фактической стоимости и количества остатка на начало месяца, и поступивших запасов в течение текущего месяца на дату списания (отпуска).</w:t>
      </w:r>
    </w:p>
    <w:p w:rsidR="002D2C6F" w:rsidRPr="00273C67" w:rsidRDefault="002D2C6F" w:rsidP="002D2C6F">
      <w:pPr>
        <w:spacing w:after="0" w:line="240" w:lineRule="auto"/>
        <w:ind w:firstLine="709"/>
        <w:jc w:val="both"/>
        <w:rPr>
          <w:rFonts w:ascii="Times New Roman" w:hAnsi="Times New Roman"/>
          <w:sz w:val="28"/>
          <w:szCs w:val="28"/>
        </w:rPr>
      </w:pPr>
      <w:r w:rsidRPr="00273C67">
        <w:rPr>
          <w:rFonts w:ascii="Times New Roman" w:hAnsi="Times New Roman"/>
          <w:sz w:val="28"/>
        </w:rPr>
        <w:t>Уч</w:t>
      </w:r>
      <w:r w:rsidRPr="00273C67">
        <w:rPr>
          <w:rFonts w:ascii="Times New Roman" w:hAnsi="Times New Roman"/>
          <w:sz w:val="28"/>
          <w:szCs w:val="28"/>
        </w:rPr>
        <w:t>ет операций по расходу материальных запасов, их выбытию из эксплуатации, перемещению внутри учреждения ведется в Журнале операций по выбытию и перемещению нефинансовых активов.</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4.3.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2D2C6F" w:rsidRPr="00273C67" w:rsidRDefault="0066571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 </w:t>
      </w:r>
      <w:r w:rsidR="002D2C6F" w:rsidRPr="00273C67">
        <w:rPr>
          <w:sz w:val="28"/>
          <w:szCs w:val="28"/>
        </w:rPr>
        <w:t xml:space="preserve">их </w:t>
      </w:r>
      <w:r>
        <w:rPr>
          <w:sz w:val="28"/>
          <w:szCs w:val="28"/>
        </w:rPr>
        <w:t>справедливой стоимости</w:t>
      </w:r>
      <w:r w:rsidR="002D2C6F" w:rsidRPr="00273C67">
        <w:rPr>
          <w:sz w:val="28"/>
          <w:szCs w:val="28"/>
        </w:rPr>
        <w:t xml:space="preserve"> на дату принятия к бухучету</w:t>
      </w:r>
      <w:r>
        <w:rPr>
          <w:sz w:val="28"/>
          <w:szCs w:val="28"/>
        </w:rPr>
        <w:t>, рассчитанной методом рыночных цен</w:t>
      </w:r>
      <w:r w:rsidR="002D2C6F" w:rsidRPr="00273C67">
        <w:rPr>
          <w:sz w:val="28"/>
          <w:szCs w:val="28"/>
        </w:rPr>
        <w:t>;</w:t>
      </w:r>
    </w:p>
    <w:p w:rsidR="002E141F" w:rsidRDefault="0066571F" w:rsidP="002E141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 </w:t>
      </w:r>
      <w:r w:rsidR="002D2C6F" w:rsidRPr="00273C67">
        <w:rPr>
          <w:sz w:val="28"/>
          <w:szCs w:val="28"/>
        </w:rPr>
        <w:t>сумм, уплачиваемых учреждением за доставку материальных запасов, приведение их в состояние, пригодное для использования.</w:t>
      </w:r>
    </w:p>
    <w:p w:rsidR="002D2C6F" w:rsidRPr="00273C67" w:rsidRDefault="0066571F" w:rsidP="002E141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 </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r w:rsidRPr="00273C67">
        <w:rPr>
          <w:iCs/>
          <w:sz w:val="28"/>
          <w:szCs w:val="28"/>
        </w:rPr>
        <w:t>5. Расчеты по доходам</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5.1. Учреждение осуществляет бюджетные полномочия администратора доходов бюджета. Порядок осуществления полномочий администратора доходов бюджета определяется в соответствии с законодательством  России и нормативными документами  муниципального образования  </w:t>
      </w:r>
      <w:proofErr w:type="spellStart"/>
      <w:r w:rsidRPr="00273C67">
        <w:rPr>
          <w:sz w:val="28"/>
          <w:szCs w:val="28"/>
        </w:rPr>
        <w:t>Гулькевичский</w:t>
      </w:r>
      <w:proofErr w:type="spellEnd"/>
      <w:r w:rsidRPr="00273C67">
        <w:rPr>
          <w:sz w:val="28"/>
          <w:szCs w:val="28"/>
        </w:rPr>
        <w:t xml:space="preserve"> район, финансовым управлением. </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Перечень администрируемых доходов </w:t>
      </w:r>
      <w:r w:rsidR="009B40D6">
        <w:rPr>
          <w:sz w:val="28"/>
          <w:szCs w:val="28"/>
        </w:rPr>
        <w:t>утверждается</w:t>
      </w:r>
      <w:r w:rsidRPr="00273C67">
        <w:rPr>
          <w:sz w:val="28"/>
          <w:szCs w:val="28"/>
        </w:rPr>
        <w:t xml:space="preserve"> решением сессии Совета муниципального образования </w:t>
      </w:r>
      <w:proofErr w:type="spellStart"/>
      <w:r w:rsidRPr="00273C67">
        <w:rPr>
          <w:sz w:val="28"/>
          <w:szCs w:val="28"/>
        </w:rPr>
        <w:t>Гулькевичский</w:t>
      </w:r>
      <w:proofErr w:type="spellEnd"/>
      <w:r w:rsidRPr="00273C67">
        <w:rPr>
          <w:sz w:val="28"/>
          <w:szCs w:val="28"/>
        </w:rPr>
        <w:t xml:space="preserve"> район.</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5.2. Поступившие доходы отражаются на счете 1.210.02.000 «Расчеты с финансовым органом по поступлениям в бюджет» в порядке, установленном в пункте 91 Инструкции  № 162н.</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5.3. Поступление и начисление администрируемых доходов отражаются в учете на основании первичных документов, приложенных к выписке из лицевого счета администратора доходов.</w:t>
      </w:r>
    </w:p>
    <w:p w:rsidR="002D2C6F" w:rsidRPr="00273C67" w:rsidRDefault="002D2C6F" w:rsidP="002D2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273C67">
        <w:rPr>
          <w:rFonts w:ascii="Times New Roman" w:hAnsi="Times New Roman"/>
          <w:sz w:val="28"/>
          <w:szCs w:val="28"/>
        </w:rPr>
        <w:t>5.4. Проверенные и принятые к учету первичные учетные документы систематизируются и отражаются в регистрах бухгалтерского учета: журнал операции расчетов с дебиторами по доходам.</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r w:rsidRPr="00273C67">
        <w:rPr>
          <w:iCs/>
          <w:sz w:val="28"/>
          <w:szCs w:val="28"/>
        </w:rPr>
        <w:t>6. Расчеты с подотчетными лицами</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6.1. Денежные средства выдаются под отчет на основании письменного заявления получателя  согласованного  с руководителем. Выдача денежных средств под отчет производится путем:</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перечисления на зарплатную карту</w:t>
      </w:r>
      <w:proofErr w:type="gramStart"/>
      <w:r w:rsidRPr="00273C67">
        <w:rPr>
          <w:sz w:val="28"/>
          <w:szCs w:val="28"/>
        </w:rPr>
        <w:t xml:space="preserve"> .</w:t>
      </w:r>
      <w:proofErr w:type="gramEnd"/>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szCs w:val="28"/>
        </w:rPr>
        <w:t>6.2. Выдача средств под отчет производится штатным сотрудникам, не имеющим задолженности за ранее полученные суммы, по которым наступил срок представления авансового отчета</w:t>
      </w:r>
      <w:r w:rsidR="00E128DC">
        <w:rPr>
          <w:rFonts w:ascii="Times New Roman" w:hAnsi="Times New Roman"/>
          <w:sz w:val="28"/>
          <w:szCs w:val="28"/>
        </w:rPr>
        <w:t>.</w:t>
      </w:r>
      <w:r w:rsidRPr="00273C67">
        <w:rPr>
          <w:rFonts w:ascii="Times New Roman" w:hAnsi="Times New Roman"/>
          <w:sz w:val="28"/>
          <w:szCs w:val="28"/>
        </w:rPr>
        <w:t xml:space="preserve"> </w:t>
      </w:r>
      <w:r w:rsidRPr="00273C67">
        <w:rPr>
          <w:rFonts w:ascii="Times New Roman" w:hAnsi="Times New Roman"/>
          <w:sz w:val="28"/>
        </w:rPr>
        <w:t xml:space="preserve">Передача выданных под отчет денежных средств одним сотрудником другому запрещается. Основанием </w:t>
      </w:r>
      <w:r w:rsidRPr="00273C67">
        <w:rPr>
          <w:rFonts w:ascii="Times New Roman" w:hAnsi="Times New Roman"/>
          <w:sz w:val="28"/>
        </w:rPr>
        <w:lastRenderedPageBreak/>
        <w:t xml:space="preserve">для выплаты сотруднику перерасхода по авансовому отчету или возврата неиспользованного аванса служит авансовый отчет, утвержденный начальником финансового управления или его заместителем. Движение подотчетных сумм отражается в </w:t>
      </w:r>
      <w:r w:rsidR="00805828">
        <w:rPr>
          <w:rFonts w:ascii="Times New Roman" w:hAnsi="Times New Roman"/>
          <w:sz w:val="28"/>
        </w:rPr>
        <w:t xml:space="preserve"> </w:t>
      </w:r>
      <w:r w:rsidRPr="00273C67">
        <w:rPr>
          <w:rFonts w:ascii="Times New Roman" w:hAnsi="Times New Roman"/>
          <w:sz w:val="28"/>
        </w:rPr>
        <w:t>«Журнал операций расчетов с подотчетными лицами». Записи операций в Журнале операций осуществляются ежедневно на основании авансовых отчетов. По окончании месяца данные из Журнала переносятся в Главную книгу.</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6.3. Предельная сумма выдачи денежных средств под отчет (за исключением расходов на командировки) устанавливается в размере 10 000 (Десять тысяч) руб.</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Банка России.</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6.4. Срок представления авансовых отчетов по суммам, выданным под отчет (за исключением сумм, выданных в связи с командировкой), 30 календарных дней. Основание: пункт 26 постановления Правительства РФ от 13 октября 2008 года № 749.</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6.5.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РФ от 2 октября 2002 год № 729, и коллективным договором финансового управления.</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6.6. </w:t>
      </w:r>
      <w:r w:rsidRPr="00273C67">
        <w:rPr>
          <w:sz w:val="28"/>
        </w:rPr>
        <w:t>Установить срок отчетности по командировочным и почтовым расходам не позднее 3 рабочих дней после прибытия из командировки (оплата в течение 3 рабочих дней), не позднее 1 числа месяца следующего после отправления почтового перевода (оплата не позднее 5 числа каждого месяца).</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Финансовое управление возмещает командированному сотруднику:</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суточные расходы в размере, установленном коллективным договором;</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расходы в пределах стоимости проезда;</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расходы на проживание  в размере стоимости гостиничного номера, в пределах суммы, указанной в оправдательных документах.</w:t>
      </w:r>
    </w:p>
    <w:p w:rsidR="002D2C6F" w:rsidRPr="00273C67" w:rsidRDefault="002D2C6F" w:rsidP="002D2C6F">
      <w:pPr>
        <w:spacing w:after="0" w:line="240" w:lineRule="auto"/>
        <w:ind w:firstLine="709"/>
        <w:jc w:val="both"/>
        <w:rPr>
          <w:rFonts w:ascii="Times New Roman" w:hAnsi="Times New Roman"/>
          <w:sz w:val="28"/>
        </w:rPr>
      </w:pPr>
      <w:r w:rsidRPr="00273C67">
        <w:rPr>
          <w:rFonts w:ascii="Times New Roman" w:hAnsi="Times New Roman"/>
          <w:sz w:val="28"/>
        </w:rPr>
        <w:t>Во время нахождения муниципального служащего в служебной командировке связанной с участием в семинарах, совещаниях за муниципальным служащим сохраняется оплата денежного содержания, а при нахождении на курсах повышения квалификации расчет заработной платы производится из расчета средней заработной платы.</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6.7. Предельные сроки отчета по выданным доверенностям на получение материальных ценностей устанавливаются следующие:</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в течение 10 календарных дней с момента получения;</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в течение трех рабочих дней с момента получения материальных ценностей.</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Лицо, получившее доверенность, обязано отчитаться до истечения срока ее действия. Неиспользованные доверенности должны быть возвращены на следующий день после истечения срока действия и погашены надписью «Возврат». Доверенности выдаются штатным сотрудникам, с </w:t>
      </w:r>
      <w:r w:rsidRPr="00273C67">
        <w:rPr>
          <w:sz w:val="28"/>
          <w:szCs w:val="28"/>
        </w:rPr>
        <w:lastRenderedPageBreak/>
        <w:t xml:space="preserve">которыми заключен договор о полной материальной ответственности </w:t>
      </w:r>
      <w:r w:rsidR="00805828" w:rsidRPr="00805828">
        <w:rPr>
          <w:sz w:val="28"/>
          <w:szCs w:val="28"/>
        </w:rPr>
        <w:t>Приложение</w:t>
      </w:r>
      <w:r w:rsidR="0040577E">
        <w:rPr>
          <w:sz w:val="28"/>
          <w:szCs w:val="28"/>
        </w:rPr>
        <w:t xml:space="preserve"> </w:t>
      </w:r>
      <w:r w:rsidR="00805828" w:rsidRPr="00805828">
        <w:rPr>
          <w:sz w:val="28"/>
          <w:szCs w:val="28"/>
        </w:rPr>
        <w:t>№2  к учетной политике</w:t>
      </w:r>
      <w:r w:rsidRPr="00805828">
        <w:rPr>
          <w:sz w:val="28"/>
          <w:szCs w:val="28"/>
        </w:rPr>
        <w:t>.</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iCs/>
          <w:sz w:val="28"/>
          <w:szCs w:val="28"/>
        </w:rPr>
      </w:pPr>
      <w:r w:rsidRPr="00273C67">
        <w:rPr>
          <w:iCs/>
          <w:sz w:val="28"/>
          <w:szCs w:val="28"/>
        </w:rPr>
        <w:t>7. Расчеты с дебиторами и кредиторами</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7.1. Аналитический учет расчетов с поставщиками (подрядчиками) ведется в разрезе кредиторов. В соответствии со сметой расходов управления денежные средства расходуются на:</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перечисление авансов в оплату счетов поставщиков на покупку товаров (работ, услуг) с приложением к платежному поручению счета на оплату с визой начальника финансового управления или его заместителя;</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перечисление денежных средств поставщикам за фактически поставленные материальные ценности (выполненные работы, оказанные услуги) или окончательный расчет по их поставке с приложением к платежному поручению счетов фактур с визой начальника финансового управления или его заместителя.</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Суммы поставленных поставщиками материальных ценностей и оказанных услуг отражаются в бюджетном учете в Журнале операций расчетов с поставщиками и подрядчиками  на основании счетов фактур, по которым происходит закрытие перечисленного аванса, накладных, актов выполненных работ, оказанных услуг.</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Дебиторскую и кредиторскую задолженность, по которой срок исковой давности истек, списывать на финансовый результат по истечении трех лет на основании данных проведенной инвентаризации. Списанную с балансового учета задолженность отражать на </w:t>
      </w:r>
      <w:proofErr w:type="spellStart"/>
      <w:r w:rsidRPr="00273C67">
        <w:rPr>
          <w:sz w:val="28"/>
          <w:szCs w:val="28"/>
        </w:rPr>
        <w:t>забалансовых</w:t>
      </w:r>
      <w:proofErr w:type="spellEnd"/>
      <w:r w:rsidRPr="00273C67">
        <w:rPr>
          <w:sz w:val="28"/>
          <w:szCs w:val="28"/>
        </w:rPr>
        <w:t xml:space="preserve"> счетах: 04 «Задолженность неплатежеспособных дебиторов», 20 «Задолженность, не востребованная кредиторами» – в течение пяти лет с момента списания с балансового учета. Списание задолженности с </w:t>
      </w:r>
      <w:proofErr w:type="spellStart"/>
      <w:r w:rsidRPr="00273C67">
        <w:rPr>
          <w:sz w:val="28"/>
          <w:szCs w:val="28"/>
        </w:rPr>
        <w:t>забалансового</w:t>
      </w:r>
      <w:proofErr w:type="spellEnd"/>
      <w:r w:rsidRPr="00273C67">
        <w:rPr>
          <w:sz w:val="28"/>
          <w:szCs w:val="28"/>
        </w:rPr>
        <w:t xml:space="preserve"> учета осуществляется по итогам инвентаризации задолженности на основании решения инвентаризационной комиссии учреждени</w:t>
      </w:r>
      <w:r w:rsidRPr="0040577E">
        <w:rPr>
          <w:sz w:val="28"/>
          <w:szCs w:val="28"/>
        </w:rPr>
        <w:t>я:</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по истечении пяти лет отражения задолженности на </w:t>
      </w:r>
      <w:proofErr w:type="spellStart"/>
      <w:r w:rsidRPr="00273C67">
        <w:rPr>
          <w:sz w:val="28"/>
          <w:szCs w:val="28"/>
        </w:rPr>
        <w:t>забалансовом</w:t>
      </w:r>
      <w:proofErr w:type="spellEnd"/>
      <w:r w:rsidRPr="00273C67">
        <w:rPr>
          <w:sz w:val="28"/>
          <w:szCs w:val="28"/>
        </w:rPr>
        <w:t xml:space="preserve"> учете;</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по завершении срока возможного возобновления процедуры взыскания задолженности согласно действующему законодательству;</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при наличии документов, подтверждающих прекращение обязательства в связи со смертью (ликвидацией) контрагента.</w:t>
      </w:r>
    </w:p>
    <w:p w:rsidR="002D2C6F"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7.2. </w:t>
      </w:r>
      <w:r w:rsidR="00A85489">
        <w:rPr>
          <w:sz w:val="28"/>
          <w:szCs w:val="28"/>
        </w:rPr>
        <w:t>У</w:t>
      </w:r>
      <w:r w:rsidRPr="00273C67">
        <w:rPr>
          <w:sz w:val="28"/>
          <w:szCs w:val="28"/>
        </w:rPr>
        <w:t>чет расчетов по оплате труда ведется в разрезе сотрудников и других физических лиц, с которыми заключены гражданско-правовые договоры.</w:t>
      </w:r>
      <w:r w:rsidR="00E96B82">
        <w:rPr>
          <w:sz w:val="28"/>
          <w:szCs w:val="28"/>
        </w:rPr>
        <w:t xml:space="preserve"> Начисление заработной платы сотрудникам производится на основании табеля учета использования рабочего времени (ф.0504421)</w:t>
      </w:r>
      <w:r w:rsidR="00A907EC">
        <w:rPr>
          <w:sz w:val="28"/>
          <w:szCs w:val="28"/>
        </w:rPr>
        <w:t>. Табель учета использования рабочего времени заполняется путем</w:t>
      </w:r>
      <w:r w:rsidR="006C3C81">
        <w:rPr>
          <w:sz w:val="28"/>
          <w:szCs w:val="28"/>
        </w:rPr>
        <w:t xml:space="preserve"> отражения фактических затрат рабочего времени</w:t>
      </w:r>
      <w:r w:rsidR="00A85489">
        <w:rPr>
          <w:sz w:val="28"/>
          <w:szCs w:val="28"/>
        </w:rPr>
        <w:t>, с использованием ПП «1С»</w:t>
      </w:r>
      <w:r w:rsidR="006C3C81">
        <w:rPr>
          <w:sz w:val="28"/>
          <w:szCs w:val="28"/>
        </w:rPr>
        <w:t>.</w:t>
      </w:r>
    </w:p>
    <w:p w:rsidR="00E91B00" w:rsidRDefault="00A85489"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Аналитический учет расчетов по оплате труда  и удержаний </w:t>
      </w:r>
      <w:r w:rsidR="0052563D">
        <w:rPr>
          <w:sz w:val="28"/>
          <w:szCs w:val="28"/>
        </w:rPr>
        <w:t xml:space="preserve">из нее отражается в Журнале операций расчетов по оплате труда, аналитический учет по начислению и перечислению  платежей в бюджет отражается в Журнале операций  по прочим операциям </w:t>
      </w:r>
    </w:p>
    <w:p w:rsidR="0040577E" w:rsidRPr="00273C67" w:rsidRDefault="0040577E"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i/>
          <w:iCs/>
          <w:sz w:val="28"/>
          <w:szCs w:val="28"/>
        </w:rPr>
      </w:pPr>
    </w:p>
    <w:p w:rsidR="00FE3F9E" w:rsidRDefault="00FE3F9E" w:rsidP="00E91B0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r>
        <w:rPr>
          <w:sz w:val="28"/>
          <w:szCs w:val="28"/>
        </w:rPr>
        <w:lastRenderedPageBreak/>
        <w:t>8. Денежные документы.</w:t>
      </w:r>
    </w:p>
    <w:p w:rsidR="0040577E" w:rsidRDefault="0024556B" w:rsidP="0040577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rPr>
          <w:sz w:val="28"/>
          <w:szCs w:val="28"/>
        </w:rPr>
      </w:pPr>
      <w:r>
        <w:rPr>
          <w:sz w:val="28"/>
          <w:szCs w:val="28"/>
        </w:rPr>
        <w:t>8</w:t>
      </w:r>
      <w:r w:rsidR="0040577E">
        <w:rPr>
          <w:sz w:val="28"/>
          <w:szCs w:val="28"/>
        </w:rPr>
        <w:t xml:space="preserve"> </w:t>
      </w:r>
      <w:r>
        <w:rPr>
          <w:sz w:val="28"/>
          <w:szCs w:val="28"/>
        </w:rPr>
        <w:t xml:space="preserve">.2. Безналичные денежные средства отражаются на лицевых счетах, открытых в Финансовом управлении  администрации муниципального образования </w:t>
      </w:r>
      <w:proofErr w:type="spellStart"/>
      <w:r>
        <w:rPr>
          <w:sz w:val="28"/>
          <w:szCs w:val="28"/>
        </w:rPr>
        <w:t>Гулькевичский</w:t>
      </w:r>
      <w:proofErr w:type="spellEnd"/>
      <w:r>
        <w:rPr>
          <w:sz w:val="28"/>
          <w:szCs w:val="28"/>
        </w:rPr>
        <w:t xml:space="preserve"> район, на основании выписок в Журнале с безналичными денежными средствами</w:t>
      </w:r>
    </w:p>
    <w:p w:rsidR="00FE3F9E" w:rsidRDefault="00E91B00" w:rsidP="00FE3F9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8.</w:t>
      </w:r>
      <w:r w:rsidR="0024556B">
        <w:rPr>
          <w:sz w:val="28"/>
          <w:szCs w:val="28"/>
        </w:rPr>
        <w:t>2</w:t>
      </w:r>
      <w:r>
        <w:rPr>
          <w:sz w:val="28"/>
          <w:szCs w:val="28"/>
        </w:rPr>
        <w:t xml:space="preserve">. </w:t>
      </w:r>
      <w:r w:rsidR="00FE3F9E">
        <w:rPr>
          <w:sz w:val="28"/>
          <w:szCs w:val="28"/>
        </w:rPr>
        <w:t>В составе денежных документов учитываются :</w:t>
      </w:r>
    </w:p>
    <w:p w:rsidR="00FE3F9E" w:rsidRDefault="00FE3F9E" w:rsidP="00FE3F9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-конверты с марками;</w:t>
      </w:r>
    </w:p>
    <w:p w:rsidR="00FE3F9E" w:rsidRDefault="00FE3F9E" w:rsidP="00FE3F9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-почтовые марки.</w:t>
      </w:r>
    </w:p>
    <w:p w:rsidR="00FE3F9E" w:rsidRDefault="00FE3F9E" w:rsidP="00FE3F9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Поступление денежных документов  оформляется приходным кассовым ордером (форма 0310001) и отражается в Журнале №1 «Касса», а выбытие – расходным кассовым ордером (форма 0310002) с пометкой «фондовый». Учет операций с денежными документами ведется на отдельных листах кассовой книги (формы 0504514), с проставлением на них записи «фондовый», на основании документов. Выдача денежных документов производится в подотчет материально-ответственному лицу на основании заявления и отражается в Журнале операций по прочим операциям №8, а списание с учета  денежных документов производится на основании  ведомости на списание денежных документов, отражается в Журнале операций  расчетов с подотчетными лицами №3 .</w:t>
      </w:r>
    </w:p>
    <w:p w:rsidR="0040577E" w:rsidRPr="00273C67" w:rsidRDefault="0040577E" w:rsidP="00FE3F9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p>
    <w:p w:rsidR="00FE3F9E" w:rsidRDefault="00FE3F9E"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iCs/>
          <w:sz w:val="28"/>
          <w:szCs w:val="28"/>
        </w:rPr>
      </w:pPr>
    </w:p>
    <w:p w:rsidR="00FE3F9E" w:rsidRDefault="00FE3F9E"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iCs/>
          <w:sz w:val="28"/>
          <w:szCs w:val="28"/>
        </w:rPr>
      </w:pPr>
    </w:p>
    <w:p w:rsidR="002D2C6F" w:rsidRPr="00273C67" w:rsidRDefault="00FE3F9E"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iCs/>
          <w:sz w:val="28"/>
          <w:szCs w:val="28"/>
        </w:rPr>
      </w:pPr>
      <w:r>
        <w:rPr>
          <w:iCs/>
          <w:sz w:val="28"/>
          <w:szCs w:val="28"/>
        </w:rPr>
        <w:t>9</w:t>
      </w:r>
      <w:r w:rsidR="002D2C6F" w:rsidRPr="00273C67">
        <w:rPr>
          <w:iCs/>
          <w:sz w:val="28"/>
          <w:szCs w:val="28"/>
        </w:rPr>
        <w:t>. Финансовый результат</w:t>
      </w:r>
    </w:p>
    <w:p w:rsidR="002D2C6F" w:rsidRDefault="00FE3F9E" w:rsidP="001F06E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rPr>
          <w:sz w:val="28"/>
          <w:szCs w:val="28"/>
        </w:rPr>
      </w:pPr>
      <w:r>
        <w:rPr>
          <w:sz w:val="28"/>
          <w:szCs w:val="28"/>
        </w:rPr>
        <w:t>9</w:t>
      </w:r>
      <w:r w:rsidR="001F06EE">
        <w:rPr>
          <w:sz w:val="28"/>
          <w:szCs w:val="28"/>
        </w:rPr>
        <w:t>.1.Финансовое управление все расходы производит в соответствии с утвержденной бюджетной сметой и в пределах установленных норм:</w:t>
      </w:r>
    </w:p>
    <w:p w:rsidR="001F06EE" w:rsidRPr="00273C67" w:rsidRDefault="001F06EE" w:rsidP="001F06E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rPr>
          <w:sz w:val="28"/>
          <w:szCs w:val="28"/>
        </w:rPr>
      </w:pPr>
      <w:r>
        <w:rPr>
          <w:sz w:val="28"/>
          <w:szCs w:val="28"/>
        </w:rPr>
        <w:t>- на междугородние переговоры, услуги по доступу в Интернет</w:t>
      </w:r>
      <w:r w:rsidR="00B307CF">
        <w:rPr>
          <w:sz w:val="28"/>
          <w:szCs w:val="28"/>
        </w:rPr>
        <w:t xml:space="preserve"> </w:t>
      </w:r>
      <w:proofErr w:type="gramStart"/>
      <w:r w:rsidR="00B307CF">
        <w:rPr>
          <w:sz w:val="28"/>
          <w:szCs w:val="28"/>
        </w:rPr>
        <w:t>–п</w:t>
      </w:r>
      <w:proofErr w:type="gramEnd"/>
      <w:r w:rsidR="00B307CF">
        <w:rPr>
          <w:sz w:val="28"/>
          <w:szCs w:val="28"/>
        </w:rPr>
        <w:t>о фактическому расходу.</w:t>
      </w:r>
    </w:p>
    <w:p w:rsidR="002D2C6F" w:rsidRDefault="00FE3F9E"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9</w:t>
      </w:r>
      <w:r w:rsidR="002D2C6F" w:rsidRPr="00273C67">
        <w:rPr>
          <w:sz w:val="28"/>
          <w:szCs w:val="28"/>
        </w:rPr>
        <w:t>.</w:t>
      </w:r>
      <w:r w:rsidR="00B307CF">
        <w:rPr>
          <w:sz w:val="28"/>
          <w:szCs w:val="28"/>
        </w:rPr>
        <w:t>2</w:t>
      </w:r>
      <w:r w:rsidR="002D2C6F" w:rsidRPr="00273C67">
        <w:rPr>
          <w:sz w:val="28"/>
          <w:szCs w:val="28"/>
        </w:rPr>
        <w:t>. Расходы, произведенные в текущем отчетном периоде, но относящиеся к будущим отчетным периодам, списываются равномерно на финансовый результат текущего финанс</w:t>
      </w:r>
      <w:r w:rsidR="00B307CF">
        <w:rPr>
          <w:sz w:val="28"/>
          <w:szCs w:val="28"/>
        </w:rPr>
        <w:t>ового года в течение периода, к которому они относятся.</w:t>
      </w:r>
      <w:r w:rsidR="002D2C6F" w:rsidRPr="00273C67">
        <w:rPr>
          <w:sz w:val="28"/>
          <w:szCs w:val="28"/>
        </w:rPr>
        <w:br/>
      </w:r>
      <w:r w:rsidR="001F06EE">
        <w:rPr>
          <w:sz w:val="28"/>
          <w:szCs w:val="28"/>
        </w:rPr>
        <w:t xml:space="preserve">     </w:t>
      </w:r>
      <w:r>
        <w:rPr>
          <w:sz w:val="28"/>
          <w:szCs w:val="28"/>
        </w:rPr>
        <w:t>9</w:t>
      </w:r>
      <w:r w:rsidR="002D2C6F" w:rsidRPr="00273C67">
        <w:rPr>
          <w:sz w:val="28"/>
          <w:szCs w:val="28"/>
        </w:rPr>
        <w:t>.</w:t>
      </w:r>
      <w:r w:rsidR="00B307CF">
        <w:rPr>
          <w:sz w:val="28"/>
          <w:szCs w:val="28"/>
        </w:rPr>
        <w:t>3</w:t>
      </w:r>
      <w:r w:rsidR="002D2C6F" w:rsidRPr="00273C67">
        <w:rPr>
          <w:sz w:val="28"/>
          <w:szCs w:val="28"/>
        </w:rPr>
        <w:t>. Оценочное обязательство в виде резерва на оплату отпусков за фактически отработанное время определяется ежегодно на последний день месяца (года) исходя из данных  количества  дней неиспользованного отпуска по всем сотрудникам на указанную дату, представленных кадровой службой.</w:t>
      </w:r>
    </w:p>
    <w:p w:rsidR="00E128DC" w:rsidRPr="00273C67" w:rsidRDefault="00E128DC"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w:t>
      </w:r>
    </w:p>
    <w:p w:rsidR="002D2C6F" w:rsidRPr="00273C67" w:rsidRDefault="00FE3F9E"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r>
        <w:rPr>
          <w:iCs/>
          <w:sz w:val="28"/>
          <w:szCs w:val="28"/>
        </w:rPr>
        <w:t>10</w:t>
      </w:r>
      <w:r w:rsidR="002D2C6F" w:rsidRPr="00273C67">
        <w:rPr>
          <w:iCs/>
          <w:sz w:val="28"/>
          <w:szCs w:val="28"/>
        </w:rPr>
        <w:t>. Санкционирование расходов</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w:t>
      </w:r>
    </w:p>
    <w:p w:rsidR="002D2C6F" w:rsidRPr="00273C67" w:rsidRDefault="00FE3F9E"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10.1.</w:t>
      </w:r>
      <w:r w:rsidR="002D2C6F" w:rsidRPr="00273C67">
        <w:rPr>
          <w:sz w:val="28"/>
          <w:szCs w:val="28"/>
        </w:rPr>
        <w:t>Принятие бюджетных (денежных) обязательств к учету осуществлять в пределах лимитов бюджетных обязате</w:t>
      </w:r>
      <w:r w:rsidR="001F0D4F">
        <w:rPr>
          <w:sz w:val="28"/>
          <w:szCs w:val="28"/>
        </w:rPr>
        <w:t xml:space="preserve">льств в порядке, приведенном в </w:t>
      </w:r>
      <w:r w:rsidR="001F0D4F" w:rsidRPr="00AB3AE5">
        <w:rPr>
          <w:sz w:val="28"/>
          <w:szCs w:val="28"/>
        </w:rPr>
        <w:t>П</w:t>
      </w:r>
      <w:r w:rsidR="002D2C6F" w:rsidRPr="00AB3AE5">
        <w:rPr>
          <w:sz w:val="28"/>
          <w:szCs w:val="28"/>
        </w:rPr>
        <w:t>риложении</w:t>
      </w:r>
      <w:r w:rsidR="001F0D4F" w:rsidRPr="00AB3AE5">
        <w:rPr>
          <w:sz w:val="28"/>
          <w:szCs w:val="28"/>
        </w:rPr>
        <w:t xml:space="preserve"> №</w:t>
      </w:r>
      <w:r w:rsidR="002D2C6F" w:rsidRPr="00AB3AE5">
        <w:rPr>
          <w:sz w:val="28"/>
          <w:szCs w:val="28"/>
        </w:rPr>
        <w:t xml:space="preserve"> </w:t>
      </w:r>
      <w:r w:rsidR="00AB3AE5" w:rsidRPr="00AB3AE5">
        <w:rPr>
          <w:sz w:val="28"/>
          <w:szCs w:val="28"/>
        </w:rPr>
        <w:t>9</w:t>
      </w:r>
      <w:r w:rsidR="00AB3AE5">
        <w:rPr>
          <w:sz w:val="28"/>
          <w:szCs w:val="28"/>
        </w:rPr>
        <w:t xml:space="preserve"> к учетной политике</w:t>
      </w:r>
      <w:r w:rsidR="002D2C6F" w:rsidRPr="00AB3AE5">
        <w:rPr>
          <w:sz w:val="28"/>
          <w:szCs w:val="28"/>
        </w:rPr>
        <w:t>.</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w:t>
      </w:r>
    </w:p>
    <w:p w:rsidR="002D2C6F" w:rsidRPr="00273C67" w:rsidRDefault="001F0D4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r>
        <w:rPr>
          <w:bCs/>
          <w:sz w:val="28"/>
          <w:szCs w:val="28"/>
        </w:rPr>
        <w:t>1</w:t>
      </w:r>
      <w:r w:rsidR="00FE3F9E">
        <w:rPr>
          <w:bCs/>
          <w:sz w:val="28"/>
          <w:szCs w:val="28"/>
        </w:rPr>
        <w:t>1</w:t>
      </w:r>
      <w:r w:rsidR="002D2C6F" w:rsidRPr="00273C67">
        <w:rPr>
          <w:bCs/>
          <w:sz w:val="28"/>
          <w:szCs w:val="28"/>
        </w:rPr>
        <w:t>. Инвентаризация имущества и обязательств</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w:t>
      </w:r>
    </w:p>
    <w:p w:rsidR="002D2C6F" w:rsidRPr="00273C67" w:rsidRDefault="001F0D4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lastRenderedPageBreak/>
        <w:t>1</w:t>
      </w:r>
      <w:r w:rsidR="00FE3F9E">
        <w:rPr>
          <w:sz w:val="28"/>
          <w:szCs w:val="28"/>
        </w:rPr>
        <w:t>1</w:t>
      </w:r>
      <w:r w:rsidR="002D2C6F" w:rsidRPr="00273C67">
        <w:rPr>
          <w:sz w:val="28"/>
          <w:szCs w:val="28"/>
        </w:rPr>
        <w:t xml:space="preserve">.1. Инвентаризация имущества и обязательств (в т. ч. числящихся на </w:t>
      </w:r>
      <w:proofErr w:type="spellStart"/>
      <w:r w:rsidR="002D2C6F" w:rsidRPr="00273C67">
        <w:rPr>
          <w:sz w:val="28"/>
          <w:szCs w:val="28"/>
        </w:rPr>
        <w:t>забалансовых</w:t>
      </w:r>
      <w:proofErr w:type="spellEnd"/>
      <w:r w:rsidR="002D2C6F" w:rsidRPr="00273C67">
        <w:rPr>
          <w:sz w:val="28"/>
          <w:szCs w:val="28"/>
        </w:rPr>
        <w:t xml:space="preserve"> счетах) проводится раз в год перед составлением годовой отчетности, а также в иных случаях, предусмотренных законодательством. Инвентаризации проводит постоянно действующая инвентаризационная комиссия, состав которой приведен в </w:t>
      </w:r>
      <w:r w:rsidRPr="000C53D3">
        <w:rPr>
          <w:sz w:val="28"/>
          <w:szCs w:val="28"/>
        </w:rPr>
        <w:t>П</w:t>
      </w:r>
      <w:r w:rsidR="002D2C6F" w:rsidRPr="000C53D3">
        <w:rPr>
          <w:sz w:val="28"/>
          <w:szCs w:val="28"/>
        </w:rPr>
        <w:t>риложении</w:t>
      </w:r>
      <w:r w:rsidRPr="000C53D3">
        <w:rPr>
          <w:sz w:val="28"/>
          <w:szCs w:val="28"/>
        </w:rPr>
        <w:t xml:space="preserve"> №</w:t>
      </w:r>
      <w:r w:rsidR="002D2C6F" w:rsidRPr="000C53D3">
        <w:rPr>
          <w:sz w:val="28"/>
          <w:szCs w:val="28"/>
        </w:rPr>
        <w:t xml:space="preserve"> </w:t>
      </w:r>
      <w:r w:rsidR="000C53D3" w:rsidRPr="000C53D3">
        <w:rPr>
          <w:sz w:val="28"/>
          <w:szCs w:val="28"/>
        </w:rPr>
        <w:t>1</w:t>
      </w:r>
      <w:r w:rsidR="002D2C6F" w:rsidRPr="000C53D3">
        <w:rPr>
          <w:sz w:val="28"/>
          <w:szCs w:val="28"/>
        </w:rPr>
        <w:t>.</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Инвентаризация расчетов производится с организациями и учреждениями – один раз в год.</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Порядок и график проведения инвентаризации имущества, финансовых активов и обязатель</w:t>
      </w:r>
      <w:proofErr w:type="gramStart"/>
      <w:r w:rsidRPr="00273C67">
        <w:rPr>
          <w:sz w:val="28"/>
          <w:szCs w:val="28"/>
        </w:rPr>
        <w:t>ств пр</w:t>
      </w:r>
      <w:proofErr w:type="gramEnd"/>
      <w:r w:rsidRPr="00273C67">
        <w:rPr>
          <w:sz w:val="28"/>
          <w:szCs w:val="28"/>
        </w:rPr>
        <w:t xml:space="preserve">иведен в </w:t>
      </w:r>
      <w:r w:rsidR="000C53D3" w:rsidRPr="000C53D3">
        <w:rPr>
          <w:sz w:val="28"/>
          <w:szCs w:val="28"/>
        </w:rPr>
        <w:t>П</w:t>
      </w:r>
      <w:r w:rsidRPr="000C53D3">
        <w:rPr>
          <w:sz w:val="28"/>
          <w:szCs w:val="28"/>
        </w:rPr>
        <w:t xml:space="preserve">риложении </w:t>
      </w:r>
      <w:r w:rsidR="000C53D3" w:rsidRPr="000C53D3">
        <w:rPr>
          <w:sz w:val="28"/>
          <w:szCs w:val="28"/>
        </w:rPr>
        <w:t>№7</w:t>
      </w:r>
      <w:r w:rsidRPr="000C53D3">
        <w:rPr>
          <w:sz w:val="28"/>
          <w:szCs w:val="28"/>
        </w:rPr>
        <w:t>.</w:t>
      </w:r>
      <w:r w:rsidRPr="00273C67">
        <w:rPr>
          <w:sz w:val="28"/>
          <w:szCs w:val="28"/>
        </w:rPr>
        <w:t xml:space="preserve"> </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В отдельных случаях (при смене материально ответственных лиц, при выявлении фактов хищения, при стихийных бедствиях и т. д.) инвентаризацию может проводить специально созданная рабочая комиссия, состав которой утверждается отдельным приказом руководителя.  </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p>
    <w:p w:rsidR="002D2C6F" w:rsidRPr="00273C67" w:rsidRDefault="001F0D4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r>
        <w:rPr>
          <w:bCs/>
          <w:sz w:val="28"/>
          <w:szCs w:val="28"/>
        </w:rPr>
        <w:t>1</w:t>
      </w:r>
      <w:r w:rsidR="00FE3F9E">
        <w:rPr>
          <w:bCs/>
          <w:sz w:val="28"/>
          <w:szCs w:val="28"/>
        </w:rPr>
        <w:t>2</w:t>
      </w:r>
      <w:r w:rsidR="002D2C6F" w:rsidRPr="00273C67">
        <w:rPr>
          <w:bCs/>
          <w:sz w:val="28"/>
          <w:szCs w:val="28"/>
        </w:rPr>
        <w:t>. Порядок организации и обеспечения внутреннего финансового контроля</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p>
    <w:p w:rsidR="002D2C6F" w:rsidRPr="00273C67" w:rsidRDefault="00565315"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1</w:t>
      </w:r>
      <w:r w:rsidR="00FE3F9E">
        <w:rPr>
          <w:sz w:val="28"/>
          <w:szCs w:val="28"/>
        </w:rPr>
        <w:t>2</w:t>
      </w:r>
      <w:r w:rsidR="002D2C6F" w:rsidRPr="00273C67">
        <w:rPr>
          <w:sz w:val="28"/>
          <w:szCs w:val="28"/>
        </w:rPr>
        <w:t xml:space="preserve">.1. Внутренний финансовый контроль в финансовом управлении осуществляется согласно порядка осуществления внутреннего финансового контроля в финансовом управлении администрации муниципального образования </w:t>
      </w:r>
      <w:proofErr w:type="spellStart"/>
      <w:r w:rsidR="002D2C6F" w:rsidRPr="00273C67">
        <w:rPr>
          <w:sz w:val="28"/>
          <w:szCs w:val="28"/>
        </w:rPr>
        <w:t>Гулькевичский</w:t>
      </w:r>
      <w:proofErr w:type="spellEnd"/>
      <w:r w:rsidR="002D2C6F" w:rsidRPr="00273C67">
        <w:rPr>
          <w:sz w:val="28"/>
          <w:szCs w:val="28"/>
        </w:rPr>
        <w:t xml:space="preserve"> район. Постоянный текущий контроль в ходе своей деятельности осуществляют в рамках своих полномочий:</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руководитель учреждения, его заместители;</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главный бухгалтер, сотрудники бухгалтерии;</w:t>
      </w:r>
    </w:p>
    <w:p w:rsidR="002D2C6F"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начальник </w:t>
      </w:r>
      <w:r w:rsidR="008E4CC5">
        <w:rPr>
          <w:sz w:val="28"/>
          <w:szCs w:val="28"/>
        </w:rPr>
        <w:t>бюджетного</w:t>
      </w:r>
      <w:r w:rsidRPr="00273C67">
        <w:rPr>
          <w:sz w:val="28"/>
          <w:szCs w:val="28"/>
        </w:rPr>
        <w:t xml:space="preserve"> отдела, сотрудники отдела;</w:t>
      </w:r>
    </w:p>
    <w:p w:rsidR="008E4CC5" w:rsidRDefault="008E4CC5" w:rsidP="008E4CC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начальник </w:t>
      </w:r>
      <w:r>
        <w:rPr>
          <w:sz w:val="28"/>
          <w:szCs w:val="28"/>
        </w:rPr>
        <w:t>отраслевого</w:t>
      </w:r>
      <w:r w:rsidRPr="00273C67">
        <w:rPr>
          <w:sz w:val="28"/>
          <w:szCs w:val="28"/>
        </w:rPr>
        <w:t xml:space="preserve"> отдела, сотрудники отдела;</w:t>
      </w:r>
    </w:p>
    <w:p w:rsidR="008E4CC5" w:rsidRPr="00273C67" w:rsidRDefault="008E4CC5" w:rsidP="008E4CC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xml:space="preserve">начальник </w:t>
      </w:r>
      <w:r>
        <w:rPr>
          <w:sz w:val="28"/>
          <w:szCs w:val="28"/>
        </w:rPr>
        <w:t>казначейского</w:t>
      </w:r>
      <w:r w:rsidRPr="00273C67">
        <w:rPr>
          <w:sz w:val="28"/>
          <w:szCs w:val="28"/>
        </w:rPr>
        <w:t xml:space="preserve"> отдела, сотрудники отдела;</w:t>
      </w:r>
    </w:p>
    <w:p w:rsidR="002D2C6F" w:rsidRPr="00273C67" w:rsidRDefault="008E4CC5"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главный специалист</w:t>
      </w:r>
      <w:r w:rsidR="002D2C6F" w:rsidRPr="00273C67">
        <w:rPr>
          <w:sz w:val="28"/>
          <w:szCs w:val="28"/>
        </w:rPr>
        <w:t xml:space="preserve"> </w:t>
      </w:r>
      <w:r>
        <w:rPr>
          <w:sz w:val="28"/>
          <w:szCs w:val="28"/>
        </w:rPr>
        <w:t>(юрист)</w:t>
      </w:r>
      <w:r w:rsidR="002D2C6F" w:rsidRPr="00273C67">
        <w:rPr>
          <w:sz w:val="28"/>
          <w:szCs w:val="28"/>
        </w:rPr>
        <w:t>;</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иные должностные лица учреждения в соответствии со своими обязанностями.</w:t>
      </w:r>
    </w:p>
    <w:p w:rsidR="00994340" w:rsidRPr="00273C67" w:rsidRDefault="00565315"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1</w:t>
      </w:r>
      <w:r w:rsidR="00FE3F9E">
        <w:rPr>
          <w:sz w:val="28"/>
          <w:szCs w:val="28"/>
        </w:rPr>
        <w:t>2</w:t>
      </w:r>
      <w:r w:rsidR="002D2C6F" w:rsidRPr="00273C67">
        <w:rPr>
          <w:sz w:val="28"/>
          <w:szCs w:val="28"/>
        </w:rPr>
        <w:t>.2. Положение о внутреннем финансовом контроле и график проведения внутренних проверок финансово-хозяйственной деятельности приведены в приложении №</w:t>
      </w:r>
      <w:r w:rsidR="000C53D3">
        <w:rPr>
          <w:sz w:val="28"/>
          <w:szCs w:val="28"/>
        </w:rPr>
        <w:t>8</w:t>
      </w:r>
      <w:r w:rsidR="002D2C6F" w:rsidRPr="00273C67">
        <w:rPr>
          <w:sz w:val="28"/>
          <w:szCs w:val="28"/>
        </w:rPr>
        <w:t>.</w:t>
      </w:r>
    </w:p>
    <w:p w:rsidR="002D2C6F"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273C67">
        <w:rPr>
          <w:sz w:val="28"/>
          <w:szCs w:val="28"/>
        </w:rPr>
        <w:t> </w:t>
      </w:r>
    </w:p>
    <w:p w:rsidR="002D2C6F" w:rsidRPr="00273C67" w:rsidRDefault="00565315"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center"/>
        <w:rPr>
          <w:sz w:val="28"/>
          <w:szCs w:val="28"/>
        </w:rPr>
      </w:pPr>
      <w:r>
        <w:rPr>
          <w:sz w:val="28"/>
          <w:szCs w:val="28"/>
        </w:rPr>
        <w:t>13</w:t>
      </w:r>
      <w:r w:rsidR="002D2C6F" w:rsidRPr="00273C67">
        <w:rPr>
          <w:sz w:val="28"/>
          <w:szCs w:val="28"/>
        </w:rPr>
        <w:t>. Изменение учетной политики</w:t>
      </w:r>
    </w:p>
    <w:p w:rsidR="002D2C6F" w:rsidRPr="00273C67" w:rsidRDefault="002D2C6F" w:rsidP="002D2C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p>
    <w:p w:rsidR="002D2C6F" w:rsidRPr="00273C67" w:rsidRDefault="00565315" w:rsidP="002D2C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212121"/>
          <w:sz w:val="28"/>
          <w:szCs w:val="28"/>
        </w:rPr>
      </w:pPr>
      <w:r>
        <w:rPr>
          <w:rFonts w:ascii="Times New Roman" w:hAnsi="Times New Roman"/>
          <w:color w:val="212121"/>
          <w:sz w:val="28"/>
          <w:szCs w:val="28"/>
        </w:rPr>
        <w:t>13</w:t>
      </w:r>
      <w:r w:rsidR="002D2C6F" w:rsidRPr="00273C67">
        <w:rPr>
          <w:rFonts w:ascii="Times New Roman" w:hAnsi="Times New Roman"/>
          <w:color w:val="212121"/>
          <w:sz w:val="28"/>
          <w:szCs w:val="28"/>
        </w:rPr>
        <w:t>.1. Учетная политика применяется с момента ее утверждения последовательно из года в год. Изменение учетной по</w:t>
      </w:r>
      <w:r w:rsidR="002D2C6F" w:rsidRPr="00273C67">
        <w:rPr>
          <w:rFonts w:ascii="Times New Roman" w:hAnsi="Times New Roman"/>
          <w:color w:val="212121"/>
          <w:spacing w:val="1"/>
          <w:sz w:val="28"/>
          <w:szCs w:val="28"/>
        </w:rPr>
        <w:t xml:space="preserve">литики вводится в случае изменения законодательства Российской Федерации и нормативных </w:t>
      </w:r>
      <w:r w:rsidR="002D2C6F" w:rsidRPr="00273C67">
        <w:rPr>
          <w:rFonts w:ascii="Times New Roman" w:hAnsi="Times New Roman"/>
          <w:color w:val="212121"/>
          <w:sz w:val="28"/>
          <w:szCs w:val="28"/>
        </w:rPr>
        <w:t>актов органов, осуществляющих регулирование бухгалтерского учета.</w:t>
      </w:r>
    </w:p>
    <w:p w:rsidR="002D2C6F" w:rsidRPr="00273C67" w:rsidRDefault="002D2C6F" w:rsidP="002D2C6F">
      <w:pPr>
        <w:spacing w:after="0" w:line="240" w:lineRule="auto"/>
        <w:ind w:firstLine="709"/>
        <w:jc w:val="both"/>
        <w:rPr>
          <w:sz w:val="28"/>
          <w:szCs w:val="28"/>
        </w:rPr>
      </w:pPr>
    </w:p>
    <w:p w:rsidR="002D2C6F" w:rsidRPr="00273C67" w:rsidRDefault="002D2C6F" w:rsidP="002D2C6F">
      <w:pPr>
        <w:spacing w:after="0" w:line="240" w:lineRule="auto"/>
        <w:ind w:firstLine="709"/>
        <w:jc w:val="both"/>
        <w:rPr>
          <w:sz w:val="28"/>
          <w:szCs w:val="28"/>
        </w:rPr>
      </w:pPr>
    </w:p>
    <w:p w:rsidR="002D2C6F" w:rsidRPr="00FE3F9E" w:rsidRDefault="002D2C6F" w:rsidP="002D2C6F">
      <w:pPr>
        <w:spacing w:after="0" w:line="240" w:lineRule="auto"/>
        <w:jc w:val="both"/>
        <w:rPr>
          <w:rFonts w:ascii="Times New Roman" w:hAnsi="Times New Roman"/>
          <w:sz w:val="28"/>
          <w:szCs w:val="28"/>
        </w:rPr>
      </w:pPr>
      <w:r w:rsidRPr="00273C67">
        <w:rPr>
          <w:rFonts w:ascii="Times New Roman" w:hAnsi="Times New Roman"/>
          <w:sz w:val="28"/>
          <w:szCs w:val="28"/>
        </w:rPr>
        <w:t>Начальник отдела учета и отчетности</w:t>
      </w:r>
      <w:r w:rsidRPr="00273C67">
        <w:rPr>
          <w:sz w:val="28"/>
          <w:szCs w:val="28"/>
        </w:rPr>
        <w:t xml:space="preserve"> </w:t>
      </w:r>
      <w:r w:rsidRPr="00273C67">
        <w:rPr>
          <w:sz w:val="28"/>
          <w:szCs w:val="28"/>
        </w:rPr>
        <w:tab/>
      </w:r>
      <w:r w:rsidRPr="00273C67">
        <w:rPr>
          <w:sz w:val="28"/>
          <w:szCs w:val="28"/>
        </w:rPr>
        <w:tab/>
      </w:r>
      <w:r w:rsidRPr="00273C67">
        <w:rPr>
          <w:sz w:val="28"/>
          <w:szCs w:val="28"/>
        </w:rPr>
        <w:tab/>
      </w:r>
      <w:r w:rsidRPr="00273C67">
        <w:rPr>
          <w:sz w:val="28"/>
          <w:szCs w:val="28"/>
        </w:rPr>
        <w:tab/>
      </w:r>
      <w:r w:rsidR="00565315" w:rsidRPr="00FE3F9E">
        <w:rPr>
          <w:rFonts w:ascii="Times New Roman" w:hAnsi="Times New Roman"/>
          <w:sz w:val="28"/>
          <w:szCs w:val="28"/>
        </w:rPr>
        <w:t>С.В. Анацкая</w:t>
      </w:r>
    </w:p>
    <w:p w:rsidR="008E5090" w:rsidRDefault="008E5090"/>
    <w:sectPr w:rsidR="008E5090" w:rsidSect="004D1D4B">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858F0"/>
    <w:rsid w:val="00001613"/>
    <w:rsid w:val="00014E11"/>
    <w:rsid w:val="00023CED"/>
    <w:rsid w:val="00025474"/>
    <w:rsid w:val="00030C5A"/>
    <w:rsid w:val="0005469C"/>
    <w:rsid w:val="000615D2"/>
    <w:rsid w:val="000A7E3C"/>
    <w:rsid w:val="000B56D4"/>
    <w:rsid w:val="000C3FCD"/>
    <w:rsid w:val="000C53D3"/>
    <w:rsid w:val="0010507D"/>
    <w:rsid w:val="00123370"/>
    <w:rsid w:val="00125DA5"/>
    <w:rsid w:val="001740FA"/>
    <w:rsid w:val="001D2533"/>
    <w:rsid w:val="001D34CC"/>
    <w:rsid w:val="001F06EE"/>
    <w:rsid w:val="001F0D4F"/>
    <w:rsid w:val="001F1E6F"/>
    <w:rsid w:val="002235C1"/>
    <w:rsid w:val="00224B60"/>
    <w:rsid w:val="00235F7B"/>
    <w:rsid w:val="0024556B"/>
    <w:rsid w:val="00292FF1"/>
    <w:rsid w:val="002B5BE4"/>
    <w:rsid w:val="002C0D98"/>
    <w:rsid w:val="002D0AF5"/>
    <w:rsid w:val="002D2C6F"/>
    <w:rsid w:val="002E141F"/>
    <w:rsid w:val="003155E2"/>
    <w:rsid w:val="003724BB"/>
    <w:rsid w:val="003733BC"/>
    <w:rsid w:val="003937C3"/>
    <w:rsid w:val="003953A7"/>
    <w:rsid w:val="003975EA"/>
    <w:rsid w:val="003D64B0"/>
    <w:rsid w:val="003E1848"/>
    <w:rsid w:val="003E7328"/>
    <w:rsid w:val="003F3691"/>
    <w:rsid w:val="0040577E"/>
    <w:rsid w:val="0043029D"/>
    <w:rsid w:val="00480317"/>
    <w:rsid w:val="00480C59"/>
    <w:rsid w:val="00496E2D"/>
    <w:rsid w:val="004B34E8"/>
    <w:rsid w:val="004C3D4A"/>
    <w:rsid w:val="004D1D4B"/>
    <w:rsid w:val="004D5F15"/>
    <w:rsid w:val="004E4A52"/>
    <w:rsid w:val="004F6DB3"/>
    <w:rsid w:val="00502ADB"/>
    <w:rsid w:val="0052563D"/>
    <w:rsid w:val="0053698F"/>
    <w:rsid w:val="00546CC6"/>
    <w:rsid w:val="00546D8A"/>
    <w:rsid w:val="00565315"/>
    <w:rsid w:val="00585999"/>
    <w:rsid w:val="005A2BDA"/>
    <w:rsid w:val="005A2C79"/>
    <w:rsid w:val="005A4CBE"/>
    <w:rsid w:val="005C4BFC"/>
    <w:rsid w:val="005C793A"/>
    <w:rsid w:val="005E06A6"/>
    <w:rsid w:val="005E46FE"/>
    <w:rsid w:val="005E6F1A"/>
    <w:rsid w:val="00633D42"/>
    <w:rsid w:val="006503CB"/>
    <w:rsid w:val="006612B0"/>
    <w:rsid w:val="0066290B"/>
    <w:rsid w:val="0066571F"/>
    <w:rsid w:val="006945C0"/>
    <w:rsid w:val="006A4E48"/>
    <w:rsid w:val="006C3C81"/>
    <w:rsid w:val="006E4B62"/>
    <w:rsid w:val="006F0072"/>
    <w:rsid w:val="00764FA5"/>
    <w:rsid w:val="00773D12"/>
    <w:rsid w:val="00773EBE"/>
    <w:rsid w:val="00775E7A"/>
    <w:rsid w:val="007A2D70"/>
    <w:rsid w:val="007A4B11"/>
    <w:rsid w:val="007B11E3"/>
    <w:rsid w:val="007B1BA1"/>
    <w:rsid w:val="007B3E6C"/>
    <w:rsid w:val="007D4625"/>
    <w:rsid w:val="008023A3"/>
    <w:rsid w:val="00805828"/>
    <w:rsid w:val="0081209B"/>
    <w:rsid w:val="00813DA6"/>
    <w:rsid w:val="00821A0A"/>
    <w:rsid w:val="00873717"/>
    <w:rsid w:val="00882D80"/>
    <w:rsid w:val="008A112C"/>
    <w:rsid w:val="008B679D"/>
    <w:rsid w:val="008C6723"/>
    <w:rsid w:val="008E4CC5"/>
    <w:rsid w:val="008E5090"/>
    <w:rsid w:val="008E588B"/>
    <w:rsid w:val="008F7C65"/>
    <w:rsid w:val="00900BDA"/>
    <w:rsid w:val="00914BAD"/>
    <w:rsid w:val="0094389E"/>
    <w:rsid w:val="009531D0"/>
    <w:rsid w:val="00956AF2"/>
    <w:rsid w:val="00962D83"/>
    <w:rsid w:val="00962FE3"/>
    <w:rsid w:val="00970426"/>
    <w:rsid w:val="009867A6"/>
    <w:rsid w:val="00993461"/>
    <w:rsid w:val="00994340"/>
    <w:rsid w:val="009B40D6"/>
    <w:rsid w:val="00A00D13"/>
    <w:rsid w:val="00A13037"/>
    <w:rsid w:val="00A512B5"/>
    <w:rsid w:val="00A63CD3"/>
    <w:rsid w:val="00A670F0"/>
    <w:rsid w:val="00A7310E"/>
    <w:rsid w:val="00A8499A"/>
    <w:rsid w:val="00A85489"/>
    <w:rsid w:val="00A907EC"/>
    <w:rsid w:val="00A946CC"/>
    <w:rsid w:val="00AB08FE"/>
    <w:rsid w:val="00AB1FB8"/>
    <w:rsid w:val="00AB3AE5"/>
    <w:rsid w:val="00AE54F5"/>
    <w:rsid w:val="00B0268E"/>
    <w:rsid w:val="00B307CF"/>
    <w:rsid w:val="00B36A63"/>
    <w:rsid w:val="00B438F2"/>
    <w:rsid w:val="00B65056"/>
    <w:rsid w:val="00B66FA3"/>
    <w:rsid w:val="00B85120"/>
    <w:rsid w:val="00B858F0"/>
    <w:rsid w:val="00B95D78"/>
    <w:rsid w:val="00BA1AF5"/>
    <w:rsid w:val="00BC2EE7"/>
    <w:rsid w:val="00C25EFD"/>
    <w:rsid w:val="00C34CD4"/>
    <w:rsid w:val="00C446B2"/>
    <w:rsid w:val="00C92379"/>
    <w:rsid w:val="00D12D13"/>
    <w:rsid w:val="00D17452"/>
    <w:rsid w:val="00D37948"/>
    <w:rsid w:val="00D65526"/>
    <w:rsid w:val="00DA0094"/>
    <w:rsid w:val="00DA04AB"/>
    <w:rsid w:val="00DA0D22"/>
    <w:rsid w:val="00DA6566"/>
    <w:rsid w:val="00DB4840"/>
    <w:rsid w:val="00DE5623"/>
    <w:rsid w:val="00DF5A28"/>
    <w:rsid w:val="00E128DC"/>
    <w:rsid w:val="00E2594D"/>
    <w:rsid w:val="00E359D7"/>
    <w:rsid w:val="00E40D25"/>
    <w:rsid w:val="00E52AD8"/>
    <w:rsid w:val="00E87C5D"/>
    <w:rsid w:val="00E91B00"/>
    <w:rsid w:val="00E96B82"/>
    <w:rsid w:val="00EC285C"/>
    <w:rsid w:val="00EE5CA7"/>
    <w:rsid w:val="00EE73C1"/>
    <w:rsid w:val="00EF5787"/>
    <w:rsid w:val="00EF6290"/>
    <w:rsid w:val="00EF7D35"/>
    <w:rsid w:val="00F15E3D"/>
    <w:rsid w:val="00F31E05"/>
    <w:rsid w:val="00F46FEB"/>
    <w:rsid w:val="00F62274"/>
    <w:rsid w:val="00FA12B0"/>
    <w:rsid w:val="00FA785C"/>
    <w:rsid w:val="00FC3C49"/>
    <w:rsid w:val="00FC3DF2"/>
    <w:rsid w:val="00FE2BBB"/>
    <w:rsid w:val="00FE3F9E"/>
    <w:rsid w:val="00FF09AD"/>
    <w:rsid w:val="00FF4E98"/>
    <w:rsid w:val="00FF5F0B"/>
    <w:rsid w:val="00FF7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6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D2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lang w:eastAsia="ru-RU"/>
    </w:rPr>
  </w:style>
  <w:style w:type="character" w:customStyle="1" w:styleId="HTML0">
    <w:name w:val="Стандартный HTML Знак"/>
    <w:basedOn w:val="a0"/>
    <w:link w:val="HTML"/>
    <w:rsid w:val="002D2C6F"/>
    <w:rPr>
      <w:rFonts w:ascii="Times New Roman" w:eastAsia="Times New Roman" w:hAnsi="Times New Roman" w:cs="Times New Roman"/>
      <w:lang w:eastAsia="ru-RU"/>
    </w:rPr>
  </w:style>
  <w:style w:type="paragraph" w:styleId="a3">
    <w:name w:val="Normal (Web)"/>
    <w:basedOn w:val="a"/>
    <w:unhideWhenUsed/>
    <w:rsid w:val="002D2C6F"/>
    <w:pPr>
      <w:spacing w:before="100" w:beforeAutospacing="1" w:after="100" w:afterAutospacing="1" w:line="240" w:lineRule="auto"/>
    </w:pPr>
    <w:rPr>
      <w:rFonts w:ascii="Times New Roman" w:eastAsia="Times New Roman" w:hAnsi="Times New Roman"/>
      <w:lang w:eastAsia="ru-RU"/>
    </w:rPr>
  </w:style>
  <w:style w:type="table" w:styleId="a4">
    <w:name w:val="Table Grid"/>
    <w:basedOn w:val="a1"/>
    <w:uiPriority w:val="59"/>
    <w:rsid w:val="002D2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803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031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6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D2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lang w:eastAsia="ru-RU"/>
    </w:rPr>
  </w:style>
  <w:style w:type="character" w:customStyle="1" w:styleId="HTML0">
    <w:name w:val="Стандартный HTML Знак"/>
    <w:basedOn w:val="a0"/>
    <w:link w:val="HTML"/>
    <w:rsid w:val="002D2C6F"/>
    <w:rPr>
      <w:rFonts w:ascii="Times New Roman" w:eastAsia="Times New Roman" w:hAnsi="Times New Roman" w:cs="Times New Roman"/>
      <w:lang w:eastAsia="ru-RU"/>
    </w:rPr>
  </w:style>
  <w:style w:type="paragraph" w:styleId="a3">
    <w:name w:val="Normal (Web)"/>
    <w:basedOn w:val="a"/>
    <w:unhideWhenUsed/>
    <w:rsid w:val="002D2C6F"/>
    <w:pPr>
      <w:spacing w:before="100" w:beforeAutospacing="1" w:after="100" w:afterAutospacing="1" w:line="240" w:lineRule="auto"/>
    </w:pPr>
    <w:rPr>
      <w:rFonts w:ascii="Times New Roman" w:eastAsia="Times New Roman" w:hAnsi="Times New Roman"/>
      <w:lang w:eastAsia="ru-RU"/>
    </w:rPr>
  </w:style>
  <w:style w:type="table" w:styleId="a4">
    <w:name w:val="Table Grid"/>
    <w:basedOn w:val="a1"/>
    <w:uiPriority w:val="59"/>
    <w:rsid w:val="002D2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803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031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ferent.ru/1/312480" TargetMode="External"/><Relationship Id="rId13" Type="http://schemas.openxmlformats.org/officeDocument/2006/relationships/hyperlink" Target="https://www.referent.ru/1/287159" TargetMode="External"/><Relationship Id="rId18" Type="http://schemas.openxmlformats.org/officeDocument/2006/relationships/hyperlink" Target="https://www.referent.ru/1/313415" TargetMode="External"/><Relationship Id="rId3" Type="http://schemas.microsoft.com/office/2007/relationships/stylesWithEffects" Target="stylesWithEffects.xml"/><Relationship Id="rId21" Type="http://schemas.openxmlformats.org/officeDocument/2006/relationships/hyperlink" Target="https://www.referent.ru/1/313405" TargetMode="External"/><Relationship Id="rId7" Type="http://schemas.openxmlformats.org/officeDocument/2006/relationships/hyperlink" Target="https://www.referent.ru/1/318292" TargetMode="External"/><Relationship Id="rId12" Type="http://schemas.openxmlformats.org/officeDocument/2006/relationships/hyperlink" Target="https://www.referent.ru/1/310674" TargetMode="External"/><Relationship Id="rId17" Type="http://schemas.openxmlformats.org/officeDocument/2006/relationships/hyperlink" Target="https://www.referent.ru/1/287357?l175" TargetMode="External"/><Relationship Id="rId2" Type="http://schemas.openxmlformats.org/officeDocument/2006/relationships/styles" Target="styles.xml"/><Relationship Id="rId16" Type="http://schemas.openxmlformats.org/officeDocument/2006/relationships/hyperlink" Target="https://www.referent.ru/1/287160" TargetMode="External"/><Relationship Id="rId20" Type="http://schemas.openxmlformats.org/officeDocument/2006/relationships/hyperlink" Target="https://www.referent.ru/1/310350?l85" TargetMode="External"/><Relationship Id="rId1" Type="http://schemas.openxmlformats.org/officeDocument/2006/relationships/customXml" Target="../customXml/item1.xml"/><Relationship Id="rId6" Type="http://schemas.openxmlformats.org/officeDocument/2006/relationships/hyperlink" Target="https://www.referent.ru/1/317905" TargetMode="External"/><Relationship Id="rId11" Type="http://schemas.openxmlformats.org/officeDocument/2006/relationships/hyperlink" Target="https://www.referent.ru/1/305708" TargetMode="External"/><Relationship Id="rId5" Type="http://schemas.openxmlformats.org/officeDocument/2006/relationships/webSettings" Target="webSettings.xml"/><Relationship Id="rId15" Type="http://schemas.openxmlformats.org/officeDocument/2006/relationships/hyperlink" Target="https://www.referent.ru/1/287356" TargetMode="External"/><Relationship Id="rId23" Type="http://schemas.openxmlformats.org/officeDocument/2006/relationships/theme" Target="theme/theme1.xml"/><Relationship Id="rId10" Type="http://schemas.openxmlformats.org/officeDocument/2006/relationships/hyperlink" Target="https://www.referent.ru/1/304733?l344" TargetMode="External"/><Relationship Id="rId19" Type="http://schemas.openxmlformats.org/officeDocument/2006/relationships/hyperlink" Target="https://www.referent.ru/1/313414" TargetMode="External"/><Relationship Id="rId4" Type="http://schemas.openxmlformats.org/officeDocument/2006/relationships/settings" Target="settings.xml"/><Relationship Id="rId9" Type="http://schemas.openxmlformats.org/officeDocument/2006/relationships/hyperlink" Target="https://www.referent.ru/1/312848" TargetMode="External"/><Relationship Id="rId14" Type="http://schemas.openxmlformats.org/officeDocument/2006/relationships/hyperlink" Target="https://www.referent.ru/1/287355?l20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EDEB-2DE5-46CD-B14C-52D8463F9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14</Pages>
  <Words>5434</Words>
  <Characters>30979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О.Н. Митейко</dc:creator>
  <cp:keywords/>
  <dc:description/>
  <cp:lastModifiedBy>Светлана С.В. Анацкая</cp:lastModifiedBy>
  <cp:revision>103</cp:revision>
  <cp:lastPrinted>2018-08-15T08:30:00Z</cp:lastPrinted>
  <dcterms:created xsi:type="dcterms:W3CDTF">2018-03-23T06:15:00Z</dcterms:created>
  <dcterms:modified xsi:type="dcterms:W3CDTF">2019-03-13T12:23:00Z</dcterms:modified>
</cp:coreProperties>
</file>