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708" w:type="dxa"/>
        <w:tblLayout w:type="fixed"/>
        <w:tblLook w:val="0000"/>
      </w:tblPr>
      <w:tblGrid>
        <w:gridCol w:w="4785"/>
        <w:gridCol w:w="4415"/>
      </w:tblGrid>
      <w:tr w:rsidR="00F85B8D" w:rsidRPr="00EA20C1">
        <w:tc>
          <w:tcPr>
            <w:tcW w:w="4785" w:type="dxa"/>
            <w:shd w:val="clear" w:color="auto" w:fill="FFFFFF"/>
          </w:tcPr>
          <w:p w:rsidR="00F85B8D" w:rsidRPr="00EA20C1" w:rsidRDefault="00F85B8D">
            <w:pPr>
              <w:pStyle w:val="13"/>
              <w:snapToGri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5" w:type="dxa"/>
            <w:shd w:val="clear" w:color="auto" w:fill="FFFFFF"/>
          </w:tcPr>
          <w:p w:rsidR="00503758" w:rsidRPr="00EA20C1" w:rsidRDefault="00643B6D" w:rsidP="00E240C4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0C1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03758" w:rsidRPr="00EA20C1" w:rsidRDefault="00503758" w:rsidP="00E240C4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0C1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EA20C1" w:rsidRDefault="00EA20C1" w:rsidP="00E240C4">
            <w:pPr>
              <w:pStyle w:val="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0C1">
              <w:rPr>
                <w:rFonts w:ascii="Times New Roman" w:hAnsi="Times New Roman" w:cs="Times New Roman"/>
                <w:bCs/>
                <w:sz w:val="28"/>
                <w:szCs w:val="28"/>
              </w:rPr>
              <w:t>«Развитие гражданского общества в муниципальном образовании Гулькевичский район»</w:t>
            </w:r>
          </w:p>
          <w:p w:rsidR="00503758" w:rsidRPr="00EA20C1" w:rsidRDefault="00EA20C1" w:rsidP="00E240C4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0C1">
              <w:rPr>
                <w:rFonts w:ascii="Times New Roman" w:hAnsi="Times New Roman" w:cs="Times New Roman"/>
                <w:bCs/>
                <w:sz w:val="28"/>
                <w:szCs w:val="28"/>
              </w:rPr>
              <w:t>на 2015-2017 годы</w:t>
            </w:r>
          </w:p>
          <w:p w:rsidR="00503758" w:rsidRPr="00EA20C1" w:rsidRDefault="00503758" w:rsidP="00503758">
            <w:pPr>
              <w:pStyle w:val="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B8D" w:rsidRPr="00EA20C1" w:rsidRDefault="00F85B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3895" w:rsidRPr="00EA20C1" w:rsidRDefault="00DE3895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20C1" w:rsidRPr="00EA20C1" w:rsidRDefault="00EA20C1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503758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240C4">
        <w:rPr>
          <w:rFonts w:ascii="Times New Roman" w:hAnsi="Times New Roman" w:cs="Times New Roman"/>
          <w:sz w:val="28"/>
          <w:szCs w:val="28"/>
        </w:rPr>
        <w:t>ЕТОДИКА</w:t>
      </w:r>
    </w:p>
    <w:p w:rsidR="00F85B8D" w:rsidRDefault="00F85B8D" w:rsidP="00503758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муниципальной программы</w:t>
      </w:r>
    </w:p>
    <w:p w:rsidR="00B6372B" w:rsidRDefault="00B6372B" w:rsidP="00503758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</w:p>
    <w:p w:rsidR="00503758" w:rsidRPr="00EA20C1" w:rsidRDefault="00EA20C1" w:rsidP="00503758">
      <w:pPr>
        <w:pStyle w:val="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20C1">
        <w:rPr>
          <w:rFonts w:ascii="Times New Roman" w:hAnsi="Times New Roman" w:cs="Times New Roman"/>
          <w:bCs/>
          <w:sz w:val="28"/>
          <w:szCs w:val="28"/>
        </w:rPr>
        <w:t>«Развитие гражданского общества в муниципальном образовании Гулькевичский район» на 2015-2017 годы</w:t>
      </w:r>
    </w:p>
    <w:p w:rsidR="00EA20C1" w:rsidRPr="00503758" w:rsidRDefault="00EA20C1" w:rsidP="00503758">
      <w:pPr>
        <w:pStyle w:val="13"/>
        <w:jc w:val="center"/>
        <w:rPr>
          <w:rFonts w:ascii="Times New Roman" w:hAnsi="Times New Roman" w:cs="Times New Roman"/>
          <w:sz w:val="28"/>
          <w:szCs w:val="28"/>
        </w:rPr>
      </w:pPr>
    </w:p>
    <w:p w:rsidR="00F85B8D" w:rsidRDefault="00F85B8D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85B8D" w:rsidRDefault="00F85B8D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каждого из основных мероприятий, включенных в муниципальную программу, и включает: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оценку степени реализации основных мероприятий и достижения ожидаемых непосредственных результатов их реализации;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основных мероприятий, входящих в </w:t>
      </w:r>
      <w:r w:rsidR="000C49E2">
        <w:rPr>
          <w:rFonts w:ascii="Times New Roman" w:hAnsi="Times New Roman" w:cs="Times New Roman"/>
          <w:sz w:val="28"/>
          <w:szCs w:val="28"/>
        </w:rPr>
        <w:t xml:space="preserve">муниципальную программу (далее – оценка степени реализации </w:t>
      </w:r>
      <w:r>
        <w:rPr>
          <w:rFonts w:ascii="Times New Roman" w:hAnsi="Times New Roman" w:cs="Times New Roman"/>
          <w:sz w:val="28"/>
          <w:szCs w:val="28"/>
        </w:rPr>
        <w:t>основного мероприятия);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E240C4" w:rsidRDefault="00E240C4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C49E2" w:rsidRDefault="00F85B8D" w:rsidP="000E3CA2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Оценка степени реализации основных мероприятий и достижения ожидаемых непосредственных результатов их реализации</w:t>
      </w:r>
    </w:p>
    <w:p w:rsidR="000E3CA2" w:rsidRDefault="000E3CA2" w:rsidP="000E3CA2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0E3CA2">
      <w:pPr>
        <w:widowControl w:val="0"/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мероприятий оценивается для каждого основного мероприятия, как доля мероприятий выполненных в полном объеме </w:t>
      </w:r>
      <w:r>
        <w:rPr>
          <w:rFonts w:ascii="Times New Roman" w:hAnsi="Times New Roman" w:cs="Times New Roman"/>
          <w:sz w:val="28"/>
          <w:szCs w:val="28"/>
        </w:rPr>
        <w:lastRenderedPageBreak/>
        <w:t>по следующей формуле:</w:t>
      </w:r>
    </w:p>
    <w:p w:rsidR="00F85B8D" w:rsidRDefault="00F85B8D" w:rsidP="000E3CA2">
      <w:pPr>
        <w:widowControl w:val="0"/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СРм = Мв / М,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</w:t>
      </w:r>
      <w:r w:rsidR="00BE24E0">
        <w:rPr>
          <w:rFonts w:ascii="Times New Roman" w:hAnsi="Times New Roman" w:cs="Times New Roman"/>
          <w:sz w:val="28"/>
          <w:szCs w:val="28"/>
        </w:rPr>
        <w:t xml:space="preserve"> в полном объеме при</w:t>
      </w:r>
    </w:p>
    <w:p w:rsidR="00BE24E0" w:rsidRDefault="00BE24E0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достижении следующих результатов: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r w:rsidR="00E24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r w:rsidR="00E24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этом мероприятие может считаться выполненным только в случае, если темпы ухудшения значений показателя </w:t>
      </w:r>
      <w:r w:rsidR="00365489">
        <w:rPr>
          <w:rFonts w:ascii="Times New Roman" w:hAnsi="Times New Roman" w:cs="Times New Roman"/>
          <w:sz w:val="28"/>
          <w:szCs w:val="28"/>
        </w:rPr>
        <w:t>результата,</w:t>
      </w:r>
      <w:r>
        <w:rPr>
          <w:rFonts w:ascii="Times New Roman" w:hAnsi="Times New Roman" w:cs="Times New Roman"/>
          <w:sz w:val="28"/>
          <w:szCs w:val="28"/>
        </w:rPr>
        <w:t xml:space="preserve">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заключаемого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муниципальным бюджетным или муниципальным автономным учреждением муниципального образования Гулькевичский район и отделом культуры администрации муниципального образования Гулькевичский район;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Гулькевичский район.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Оценка степени соответствия запланированному уровню расходов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ССуз = Зф / Зп,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Зф - фактические расходы на реализацию основного мероприятия в отчетном году;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соответствующего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эффективности использования средств местного бюджета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средств местного бюджета;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основного мероприятия;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СРм - степень реализации всех основных мероприятий;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Оценка степени достижения целей и решения задач основных мероприятий</w:t>
      </w:r>
    </w:p>
    <w:p w:rsidR="00F85B8D" w:rsidRDefault="00F85B8D" w:rsidP="002A2879">
      <w:pPr>
        <w:spacing w:after="0" w:line="100" w:lineRule="atLeast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основных мероприятий;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ЗПп/пф - значение целевого показателя основного мероприятия фактически достигнутое на конец отчетного периода;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 основного мероприятия.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Степень реализации основных мероприятий рассчитывается по формуле:</w:t>
      </w:r>
    </w:p>
    <w:p w:rsidR="00F85B8D" w:rsidRDefault="00365489" w:rsidP="002A2879">
      <w:pPr>
        <w:spacing w:after="0" w:line="100" w:lineRule="atLeas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539240" cy="6248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24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B8D">
        <w:rPr>
          <w:rFonts w:ascii="Times New Roman" w:hAnsi="Times New Roman" w:cs="Times New Roman"/>
          <w:sz w:val="28"/>
          <w:szCs w:val="28"/>
        </w:rPr>
        <w:t xml:space="preserve"> ,где: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СРп/п - степень реализации основных мероприятий;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СДп/ппз ~ степень достижения планового значения целевого показателя основного мероприятия;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СДп/ппз&gt;1, значение СДп/ппз принимается равным 1.</w:t>
      </w:r>
    </w:p>
    <w:p w:rsidR="00F85B8D" w:rsidRDefault="00F85B8D" w:rsidP="002A2879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основных мероприятий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F85B8D" w:rsidRDefault="00365489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524000" cy="6248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24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B8D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F85B8D" w:rsidRDefault="00F85B8D" w:rsidP="002A2879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k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="00365489">
        <w:rPr>
          <w:noProof/>
          <w:lang w:eastAsia="ru-RU"/>
        </w:rPr>
        <w:drawing>
          <wp:inline distT="0" distB="0" distL="0" distR="0">
            <wp:extent cx="419100" cy="33528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5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= 1.</w:t>
      </w:r>
    </w:p>
    <w:p w:rsidR="00F85B8D" w:rsidRDefault="00F85B8D" w:rsidP="002A287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Оценка эффективности реализации  основных мероприятий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основных мероприятий оценивается в зависимости от значений оценки степени реализации основных мероприятий и оценки эффективности использования средств местного бюджета по следующей формуле: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основных мероприятий;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СРп/п - степень реализации основных мероприятий;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Эффективность реализации основных мероприятий признается высокой в случае, если значение ЭРп/п составляет не менее 0,9.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основных мероприятий признается средней в случае, если значение ЭРп/п составляет не менее 0,8.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основных мероприятий признается удовлетворительной в случае, если значение ЭРп/п составляет не менее 0,7.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основных мероприятий признается неудовлетворительной.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Оценка степени достижения целей и решения задач муниципальной программы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ЗПГПП - плановое значение целевого показателя, характеризующего цели и задачи муниципальной программы.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:rsidR="00F85B8D" w:rsidRDefault="00365489" w:rsidP="002A2879">
      <w:pPr>
        <w:spacing w:after="0" w:line="100" w:lineRule="atLeas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432560" cy="5791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B8D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F85B8D" w:rsidRDefault="00365489" w:rsidP="002A2879">
      <w:pPr>
        <w:spacing w:after="0" w:line="100" w:lineRule="atLeas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394460" cy="57912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B8D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F85B8D" w:rsidRDefault="00F85B8D" w:rsidP="002A2879">
      <w:pPr>
        <w:ind w:firstLine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="00365489">
        <w:rPr>
          <w:noProof/>
          <w:lang w:eastAsia="ru-RU"/>
        </w:rPr>
        <w:drawing>
          <wp:inline distT="0" distB="0" distL="0" distR="0">
            <wp:extent cx="419100" cy="33528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5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= 1.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Arial" w:hAnsi="Arial" w:cs="Arial"/>
          <w:sz w:val="24"/>
          <w:szCs w:val="24"/>
        </w:rPr>
      </w:pPr>
    </w:p>
    <w:p w:rsidR="00F85B8D" w:rsidRDefault="00F85B8D" w:rsidP="002A287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Оценка эффективности реализации муниципальной программы</w:t>
      </w:r>
    </w:p>
    <w:p w:rsidR="00F85B8D" w:rsidRDefault="00F85B8D" w:rsidP="002A2879">
      <w:pPr>
        <w:spacing w:after="0" w:line="100" w:lineRule="atLeast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</w:p>
    <w:p w:rsidR="00F85B8D" w:rsidRDefault="00365489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499360" cy="62484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624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5B8D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ЭРгп - эффективность реализации муниципальной программы;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kj - коэффициент значимости основного мероприятия для достижения целей муниципальной программы, kj определяется по формуле: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kj = Фj / Ф, где: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j-того основного мероприятия в отчетном году;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j - количество основных мероприятий.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F85B8D" w:rsidRDefault="00F85B8D" w:rsidP="002A2879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85B8D" w:rsidRDefault="00F85B8D" w:rsidP="00365489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85B8D" w:rsidRDefault="00F85B8D" w:rsidP="00365489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A20C1" w:rsidRDefault="00365489" w:rsidP="00365489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EA2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503758" w:rsidRDefault="00365489" w:rsidP="00365489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EA20C1">
        <w:rPr>
          <w:rFonts w:ascii="Times New Roman" w:hAnsi="Times New Roman" w:cs="Times New Roman"/>
          <w:sz w:val="28"/>
          <w:szCs w:val="28"/>
        </w:rPr>
        <w:t xml:space="preserve"> </w:t>
      </w:r>
      <w:r w:rsidR="00503758">
        <w:rPr>
          <w:rFonts w:ascii="Times New Roman" w:hAnsi="Times New Roman" w:cs="Times New Roman"/>
          <w:sz w:val="28"/>
          <w:szCs w:val="28"/>
        </w:rPr>
        <w:t xml:space="preserve">Гулькевичский район, </w:t>
      </w:r>
    </w:p>
    <w:p w:rsidR="00365489" w:rsidRDefault="00503758" w:rsidP="00365489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20C1">
        <w:rPr>
          <w:rFonts w:ascii="Times New Roman" w:hAnsi="Times New Roman" w:cs="Times New Roman"/>
          <w:sz w:val="28"/>
          <w:szCs w:val="28"/>
        </w:rPr>
        <w:t xml:space="preserve">     Л.В.</w:t>
      </w:r>
      <w:r>
        <w:rPr>
          <w:rFonts w:ascii="Times New Roman" w:hAnsi="Times New Roman" w:cs="Times New Roman"/>
          <w:sz w:val="28"/>
          <w:szCs w:val="28"/>
        </w:rPr>
        <w:t>Перевертайло</w:t>
      </w:r>
    </w:p>
    <w:sectPr w:rsidR="00365489" w:rsidSect="00EA20C1">
      <w:headerReference w:type="default" r:id="rId12"/>
      <w:footerReference w:type="first" r:id="rId13"/>
      <w:pgSz w:w="11906" w:h="16838"/>
      <w:pgMar w:top="1134" w:right="567" w:bottom="1134" w:left="1701" w:header="284" w:footer="284" w:gutter="0"/>
      <w:pgNumType w:start="1"/>
      <w:cols w:space="720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6F2" w:rsidRDefault="00F926F2">
      <w:pPr>
        <w:spacing w:after="0" w:line="240" w:lineRule="auto"/>
      </w:pPr>
      <w:r>
        <w:separator/>
      </w:r>
    </w:p>
  </w:endnote>
  <w:endnote w:type="continuationSeparator" w:id="1">
    <w:p w:rsidR="00F926F2" w:rsidRDefault="00F9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font29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0C1" w:rsidRDefault="00EA20C1" w:rsidP="00EA20C1">
    <w:pPr>
      <w:pStyle w:val="ab"/>
      <w:widowControl w:val="0"/>
      <w:suppressLineNumbers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6F2" w:rsidRDefault="00F926F2">
      <w:pPr>
        <w:spacing w:after="0" w:line="240" w:lineRule="auto"/>
      </w:pPr>
      <w:r>
        <w:separator/>
      </w:r>
    </w:p>
  </w:footnote>
  <w:footnote w:type="continuationSeparator" w:id="1">
    <w:p w:rsidR="00F926F2" w:rsidRDefault="00F92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93624963"/>
      <w:docPartObj>
        <w:docPartGallery w:val="Page Numbers (Top of Page)"/>
        <w:docPartUnique/>
      </w:docPartObj>
    </w:sdtPr>
    <w:sdtContent>
      <w:p w:rsidR="00F85B8D" w:rsidRPr="00EA20C1" w:rsidRDefault="00844987" w:rsidP="00EA20C1">
        <w:pPr>
          <w:pStyle w:val="aa"/>
          <w:jc w:val="center"/>
          <w:rPr>
            <w:rFonts w:ascii="Times New Roman" w:hAnsi="Times New Roman" w:cs="Times New Roman"/>
          </w:rPr>
        </w:pPr>
        <w:r w:rsidRPr="00EA20C1">
          <w:rPr>
            <w:rFonts w:ascii="Times New Roman" w:hAnsi="Times New Roman" w:cs="Times New Roman"/>
          </w:rPr>
          <w:fldChar w:fldCharType="begin"/>
        </w:r>
        <w:r w:rsidR="00EA20C1" w:rsidRPr="00EA20C1">
          <w:rPr>
            <w:rFonts w:ascii="Times New Roman" w:hAnsi="Times New Roman" w:cs="Times New Roman"/>
          </w:rPr>
          <w:instrText xml:space="preserve"> PAGE   \* MERGEFORMAT </w:instrText>
        </w:r>
        <w:r w:rsidRPr="00EA20C1">
          <w:rPr>
            <w:rFonts w:ascii="Times New Roman" w:hAnsi="Times New Roman" w:cs="Times New Roman"/>
          </w:rPr>
          <w:fldChar w:fldCharType="separate"/>
        </w:r>
        <w:r w:rsidR="000E3CA2">
          <w:rPr>
            <w:rFonts w:ascii="Times New Roman" w:hAnsi="Times New Roman" w:cs="Times New Roman"/>
            <w:noProof/>
          </w:rPr>
          <w:t>2</w:t>
        </w:r>
        <w:r w:rsidRPr="00EA20C1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0C49E2"/>
    <w:rsid w:val="00000570"/>
    <w:rsid w:val="00022C77"/>
    <w:rsid w:val="000B50B6"/>
    <w:rsid w:val="000C49E2"/>
    <w:rsid w:val="000D1D58"/>
    <w:rsid w:val="000E3CA2"/>
    <w:rsid w:val="00114AC9"/>
    <w:rsid w:val="00160339"/>
    <w:rsid w:val="002A2879"/>
    <w:rsid w:val="00365489"/>
    <w:rsid w:val="003C05F4"/>
    <w:rsid w:val="00503758"/>
    <w:rsid w:val="00643913"/>
    <w:rsid w:val="00643B6D"/>
    <w:rsid w:val="006C7031"/>
    <w:rsid w:val="007A2F84"/>
    <w:rsid w:val="007F0FCE"/>
    <w:rsid w:val="00820AB3"/>
    <w:rsid w:val="00844987"/>
    <w:rsid w:val="008C5D82"/>
    <w:rsid w:val="00A248CF"/>
    <w:rsid w:val="00A60DD0"/>
    <w:rsid w:val="00B6372B"/>
    <w:rsid w:val="00BE24E0"/>
    <w:rsid w:val="00D571D5"/>
    <w:rsid w:val="00DD4874"/>
    <w:rsid w:val="00DE3895"/>
    <w:rsid w:val="00E240C4"/>
    <w:rsid w:val="00E559A9"/>
    <w:rsid w:val="00E661E8"/>
    <w:rsid w:val="00E809C0"/>
    <w:rsid w:val="00EA20C1"/>
    <w:rsid w:val="00EC64A1"/>
    <w:rsid w:val="00F85B8D"/>
    <w:rsid w:val="00F92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84"/>
    <w:pPr>
      <w:suppressAutoHyphens/>
      <w:spacing w:after="200" w:line="276" w:lineRule="auto"/>
    </w:pPr>
    <w:rPr>
      <w:rFonts w:ascii="Calibri" w:eastAsia="SimSun" w:hAnsi="Calibri" w:cs="font291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7A2F84"/>
  </w:style>
  <w:style w:type="character" w:customStyle="1" w:styleId="a3">
    <w:name w:val="Текст выноски Знак"/>
    <w:rsid w:val="007A2F84"/>
    <w:rPr>
      <w:rFonts w:ascii="Tahoma" w:hAnsi="Tahoma" w:cs="Tahoma"/>
      <w:sz w:val="16"/>
      <w:szCs w:val="16"/>
    </w:rPr>
  </w:style>
  <w:style w:type="character" w:customStyle="1" w:styleId="a4">
    <w:name w:val="Текст Знак"/>
    <w:rsid w:val="007A2F84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Верхний колонтитул Знак"/>
    <w:basedOn w:val="1"/>
    <w:uiPriority w:val="99"/>
    <w:rsid w:val="007A2F84"/>
  </w:style>
  <w:style w:type="character" w:customStyle="1" w:styleId="a6">
    <w:name w:val="Нижний колонтитул Знак"/>
    <w:basedOn w:val="1"/>
    <w:rsid w:val="007A2F84"/>
  </w:style>
  <w:style w:type="paragraph" w:customStyle="1" w:styleId="a7">
    <w:name w:val="Заголовок"/>
    <w:basedOn w:val="a"/>
    <w:next w:val="a8"/>
    <w:rsid w:val="007A2F8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8">
    <w:name w:val="Body Text"/>
    <w:basedOn w:val="a"/>
    <w:rsid w:val="007A2F84"/>
    <w:pPr>
      <w:spacing w:after="120"/>
    </w:pPr>
  </w:style>
  <w:style w:type="paragraph" w:styleId="a9">
    <w:name w:val="List"/>
    <w:basedOn w:val="a8"/>
    <w:rsid w:val="007A2F84"/>
    <w:rPr>
      <w:rFonts w:cs="Mangal"/>
    </w:rPr>
  </w:style>
  <w:style w:type="paragraph" w:customStyle="1" w:styleId="10">
    <w:name w:val="Название1"/>
    <w:basedOn w:val="a"/>
    <w:rsid w:val="007A2F8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A2F84"/>
    <w:pPr>
      <w:suppressLineNumbers/>
    </w:pPr>
    <w:rPr>
      <w:rFonts w:cs="Mangal"/>
    </w:rPr>
  </w:style>
  <w:style w:type="paragraph" w:customStyle="1" w:styleId="12">
    <w:name w:val="Текст выноски1"/>
    <w:basedOn w:val="a"/>
    <w:rsid w:val="007A2F84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sid w:val="007A2F84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uiPriority w:val="99"/>
    <w:rsid w:val="007A2F84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b">
    <w:name w:val="footer"/>
    <w:basedOn w:val="a"/>
    <w:rsid w:val="007A2F84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c">
    <w:name w:val="Содержимое таблицы"/>
    <w:basedOn w:val="a"/>
    <w:rsid w:val="007A2F84"/>
    <w:pPr>
      <w:suppressLineNumbers/>
    </w:pPr>
  </w:style>
  <w:style w:type="paragraph" w:customStyle="1" w:styleId="ad">
    <w:name w:val="Заголовок таблицы"/>
    <w:basedOn w:val="ac"/>
    <w:rsid w:val="007A2F84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semiHidden/>
    <w:unhideWhenUsed/>
    <w:rsid w:val="007F0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semiHidden/>
    <w:rsid w:val="007F0FCE"/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WW-">
    <w:name w:val="WW-Базовый"/>
    <w:rsid w:val="00365489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Д.Н. Таланцев</dc:creator>
  <cp:lastModifiedBy>Admin</cp:lastModifiedBy>
  <cp:revision>11</cp:revision>
  <cp:lastPrinted>2014-09-22T06:10:00Z</cp:lastPrinted>
  <dcterms:created xsi:type="dcterms:W3CDTF">2014-09-18T07:21:00Z</dcterms:created>
  <dcterms:modified xsi:type="dcterms:W3CDTF">2015-02-13T11:57:00Z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ФУ МО Гулькевичский район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