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32430">
        <w:rPr>
          <w:rFonts w:ascii="Times New Roman" w:hAnsi="Times New Roman" w:cs="Times New Roman"/>
          <w:sz w:val="28"/>
          <w:szCs w:val="28"/>
        </w:rPr>
        <w:t>Приложение</w:t>
      </w:r>
    </w:p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32430">
        <w:rPr>
          <w:rFonts w:ascii="Times New Roman" w:hAnsi="Times New Roman" w:cs="Times New Roman"/>
          <w:sz w:val="28"/>
          <w:szCs w:val="28"/>
        </w:rPr>
        <w:t>Утвержден</w:t>
      </w:r>
    </w:p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3243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3243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A324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A32430">
        <w:rPr>
          <w:rFonts w:ascii="Times New Roman" w:hAnsi="Times New Roman" w:cs="Times New Roman"/>
          <w:sz w:val="28"/>
          <w:szCs w:val="28"/>
        </w:rPr>
        <w:t xml:space="preserve">  район</w:t>
      </w:r>
    </w:p>
    <w:p w:rsidR="00AB1589" w:rsidRPr="00A32430" w:rsidRDefault="00AB1589" w:rsidP="00AB158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A32430">
        <w:rPr>
          <w:rFonts w:ascii="Times New Roman" w:hAnsi="Times New Roman" w:cs="Times New Roman"/>
          <w:sz w:val="28"/>
          <w:szCs w:val="28"/>
        </w:rPr>
        <w:t>от ______________ № ________</w:t>
      </w:r>
    </w:p>
    <w:p w:rsidR="004C2A32" w:rsidRPr="00AB1589" w:rsidRDefault="004C2A32" w:rsidP="00AB1589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</w:p>
    <w:p w:rsidR="00AB1589" w:rsidRPr="00AB1589" w:rsidRDefault="00AB1589" w:rsidP="00AB1589">
      <w:pPr>
        <w:pStyle w:val="ConsPlusNormal"/>
        <w:jc w:val="center"/>
        <w:rPr>
          <w:sz w:val="28"/>
          <w:szCs w:val="28"/>
        </w:rPr>
      </w:pPr>
      <w:r w:rsidRPr="00AB1589">
        <w:rPr>
          <w:sz w:val="28"/>
          <w:szCs w:val="28"/>
        </w:rPr>
        <w:t>Порядок</w:t>
      </w:r>
    </w:p>
    <w:p w:rsidR="00AB1589" w:rsidRPr="00AB1589" w:rsidRDefault="00AB1589" w:rsidP="00AB1589">
      <w:pPr>
        <w:pStyle w:val="ConsPlusNormal"/>
        <w:jc w:val="center"/>
        <w:rPr>
          <w:sz w:val="28"/>
          <w:szCs w:val="28"/>
        </w:rPr>
      </w:pPr>
      <w:r w:rsidRPr="00AB1589">
        <w:rPr>
          <w:sz w:val="28"/>
          <w:szCs w:val="28"/>
        </w:rPr>
        <w:t xml:space="preserve">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</w:t>
      </w:r>
      <w:proofErr w:type="spellStart"/>
      <w:r w:rsidR="00FA76FA">
        <w:rPr>
          <w:sz w:val="28"/>
          <w:szCs w:val="28"/>
        </w:rPr>
        <w:t>Гулькевичский</w:t>
      </w:r>
      <w:proofErr w:type="spellEnd"/>
      <w:r w:rsidRPr="00AB1589">
        <w:rPr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</w:t>
      </w:r>
    </w:p>
    <w:p w:rsidR="00AB1589" w:rsidRDefault="00AB1589" w:rsidP="00664A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589" w:rsidRDefault="00AB1589" w:rsidP="00571FE1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>Общие положения</w:t>
      </w:r>
      <w:r w:rsidR="00FA76FA">
        <w:rPr>
          <w:rFonts w:ascii="Times New Roman" w:hAnsi="Times New Roman" w:cs="Times New Roman"/>
          <w:sz w:val="28"/>
          <w:szCs w:val="28"/>
        </w:rPr>
        <w:t>.</w:t>
      </w:r>
    </w:p>
    <w:p w:rsidR="00571FE1" w:rsidRPr="006F6D9B" w:rsidRDefault="00571FE1" w:rsidP="00571FE1">
      <w:pPr>
        <w:pStyle w:val="a4"/>
        <w:ind w:left="720"/>
        <w:rPr>
          <w:rFonts w:ascii="Times New Roman" w:hAnsi="Times New Roman" w:cs="Times New Roman"/>
          <w:sz w:val="28"/>
          <w:szCs w:val="28"/>
        </w:rPr>
      </w:pP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1.1. Настоящий </w:t>
      </w:r>
      <w:r w:rsidR="00A31BE5">
        <w:rPr>
          <w:rFonts w:ascii="Times New Roman" w:hAnsi="Times New Roman" w:cs="Times New Roman"/>
          <w:sz w:val="28"/>
          <w:szCs w:val="28"/>
        </w:rPr>
        <w:t>п</w:t>
      </w:r>
      <w:r w:rsidRPr="006F6D9B">
        <w:rPr>
          <w:rFonts w:ascii="Times New Roman" w:hAnsi="Times New Roman" w:cs="Times New Roman"/>
          <w:sz w:val="28"/>
          <w:szCs w:val="28"/>
        </w:rPr>
        <w:t xml:space="preserve">орядок приема, рассмотрения и отбора заявок хозяйствующих субъектов о включении в перечень мероприятий муниципальных программ (подпрограмм) муниципального образования </w:t>
      </w:r>
      <w:proofErr w:type="spellStart"/>
      <w:r w:rsidR="00FA76F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 (далее - Порядок) разработан в целях реализации мероприятий и достижения целевых показателей муниципальных программ (подпрогра</w:t>
      </w:r>
      <w:r w:rsidR="00802330">
        <w:rPr>
          <w:rFonts w:ascii="Times New Roman" w:hAnsi="Times New Roman" w:cs="Times New Roman"/>
          <w:sz w:val="28"/>
          <w:szCs w:val="28"/>
        </w:rPr>
        <w:t xml:space="preserve">мм)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и устанавливает процедуру включения в перечень мероприятий муниципальных программ (подпрограмм) объектов капитального строительства социально-культурного и (или) коммунально-бытового назначения, по результатам отбора заявок хозяйствующих субъектов.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6F6D9B">
        <w:rPr>
          <w:rFonts w:ascii="Times New Roman" w:hAnsi="Times New Roman" w:cs="Times New Roman"/>
          <w:sz w:val="28"/>
          <w:szCs w:val="28"/>
        </w:rPr>
        <w:t>Претендентами на участие в отборе для целей настоящего Порядка являются юридические лица, заинтересованные во включении в перечень мероприятий муниципальных программ (подпрограмм) объектов капитального строительства социально-культурного и (или) коммунально-бытового назначения, реализация которых не предполагает финансирования за счет средств бюджетов бюджетной системы Российской Федерации, срок</w:t>
      </w:r>
      <w:proofErr w:type="gramEnd"/>
      <w:r w:rsidRPr="006F6D9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6D9B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6F6D9B">
        <w:rPr>
          <w:rFonts w:ascii="Times New Roman" w:hAnsi="Times New Roman" w:cs="Times New Roman"/>
          <w:sz w:val="28"/>
          <w:szCs w:val="28"/>
        </w:rPr>
        <w:t xml:space="preserve"> которых не превышает срок реализации муниципальных программ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(далее - хозяйствующие субъекты).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="00120FBE">
        <w:rPr>
          <w:rFonts w:ascii="Times New Roman" w:hAnsi="Times New Roman" w:cs="Times New Roman"/>
          <w:sz w:val="28"/>
          <w:szCs w:val="28"/>
        </w:rPr>
        <w:t>Уполномоченным о</w:t>
      </w:r>
      <w:r w:rsidRPr="006F6D9B">
        <w:rPr>
          <w:rFonts w:ascii="Times New Roman" w:hAnsi="Times New Roman" w:cs="Times New Roman"/>
          <w:sz w:val="28"/>
          <w:szCs w:val="28"/>
        </w:rPr>
        <w:t xml:space="preserve">рганом, осуществляющим организацию проведения отбора и приема заявок хозяйствующих субъектов о включении в перечень мероприятий муниципальных программ (подпрограмм) (подпрограмм)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назначения, является отраслевой (функциональный) орган администрации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район, являющийся координатором муниципальной программы (подпрограммы), в перечень мероприятий которой предполагается включение объектов капитального строительства социально-культурного и (или) коммунально-бытового назначения</w:t>
      </w:r>
      <w:proofErr w:type="gramEnd"/>
      <w:r w:rsidRPr="006F6D9B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lastRenderedPageBreak/>
        <w:t xml:space="preserve">1.4. Рассмотрение и отбор заявок хозяйствующих субъектов о включении в перечень мероприятий муниципальной программы (подпрограммы)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 (далее - заявки хозяйствующих субъектов), осуществляется комиссией по рассмотрению и отбору заявок хозяйствующих субъектов (далее - Комиссия).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Состав Комиссии, положение о Комиссии формируются уполномоченным органом и утверждаются </w:t>
      </w:r>
      <w:r w:rsidR="00120FBE">
        <w:rPr>
          <w:rFonts w:ascii="Times New Roman" w:hAnsi="Times New Roman" w:cs="Times New Roman"/>
          <w:sz w:val="28"/>
          <w:szCs w:val="28"/>
        </w:rPr>
        <w:t>правовым актом</w:t>
      </w:r>
      <w:r w:rsidRPr="006F6D9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571FE1" w:rsidRDefault="00571FE1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FE1" w:rsidRDefault="00AB1589" w:rsidP="00120FBE">
      <w:pPr>
        <w:pStyle w:val="a4"/>
        <w:numPr>
          <w:ilvl w:val="0"/>
          <w:numId w:val="1"/>
        </w:num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>Порядок приема, рассмотрения и</w:t>
      </w:r>
    </w:p>
    <w:p w:rsidR="00AB1589" w:rsidRPr="006F6D9B" w:rsidRDefault="00AB1589" w:rsidP="00120FBE">
      <w:pPr>
        <w:pStyle w:val="a4"/>
        <w:ind w:left="72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>отбора заявок хозяйствующих субъектов</w:t>
      </w:r>
      <w:r w:rsidR="00571FE1">
        <w:rPr>
          <w:rFonts w:ascii="Times New Roman" w:hAnsi="Times New Roman" w:cs="Times New Roman"/>
          <w:sz w:val="28"/>
          <w:szCs w:val="28"/>
        </w:rPr>
        <w:t>.</w:t>
      </w:r>
    </w:p>
    <w:p w:rsidR="00571FE1" w:rsidRDefault="00571FE1" w:rsidP="00120FBE">
      <w:pPr>
        <w:pStyle w:val="a4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>2.1. Уполномоченный орган формирует предложение о включении в муниципальную программу (подпрограмму) мероприятий по строительству (размещению) объектов социально-культурного и (или) коммунально-бытового назначения, реализация которых не предполагает финансирования за счет средств бюджетов бюджетной системы Российской Федерации.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2.2. Уполномоченный орган размещает на официальном сайте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в информационн</w:t>
      </w:r>
      <w:proofErr w:type="gramStart"/>
      <w:r w:rsidRPr="006F6D9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6F6D9B">
        <w:rPr>
          <w:rFonts w:ascii="Times New Roman" w:hAnsi="Times New Roman" w:cs="Times New Roman"/>
          <w:sz w:val="28"/>
          <w:szCs w:val="28"/>
        </w:rPr>
        <w:t xml:space="preserve"> телекоммуникационной сети Интернет извещение о приеме заявок хозяйствующих субъектов о включении в перечень мероприятий муниципальных программ (подпрограмм) муниципального образования </w:t>
      </w:r>
      <w:proofErr w:type="spellStart"/>
      <w:r w:rsidR="00802330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объектов капитального строительства социально-культурного и (или) коммунально-бытового назначения (далее - извещение), не позднее чем за 5 дней до даты начала приема заявок хозяйствующих субъектов.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6F6D9B">
        <w:rPr>
          <w:rFonts w:ascii="Times New Roman" w:hAnsi="Times New Roman" w:cs="Times New Roman"/>
          <w:sz w:val="28"/>
          <w:szCs w:val="28"/>
        </w:rPr>
        <w:t>В содержание извещения включаются: информация об уполномоченном органе (наименование, адрес, контактный телефон), сведения о муниципальной программе, в рамках которой предполагается создание объектов социально-культурного и (или) коммунально-бытового назначения, предмет (наименование) отбора заявок хозяйствующих субъектов, основные параметры предмета отбора, сроки приема заявок хозяйствующих субъектов (место, дата и время начала и окончания приема заявок), контактные данные для получения дополнительной информации о предмете отбора.</w:t>
      </w:r>
      <w:proofErr w:type="gramEnd"/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 xml:space="preserve">Обязательным приложением к извещению является разработанный уполномоченным органом проект соглашения о реализации мероприятия муниципальной программы (подпрограммы) муниципального образования </w:t>
      </w:r>
      <w:proofErr w:type="spellStart"/>
      <w:r w:rsidR="005A685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6F6D9B">
        <w:rPr>
          <w:rFonts w:ascii="Times New Roman" w:hAnsi="Times New Roman" w:cs="Times New Roman"/>
          <w:sz w:val="28"/>
          <w:szCs w:val="28"/>
        </w:rPr>
        <w:t xml:space="preserve"> район по строительству (размещению) объекта капитального строительства социально-культурного и (или) коммунально-бытового назначения (далее - объект).</w:t>
      </w:r>
    </w:p>
    <w:p w:rsidR="00AB1589" w:rsidRPr="006F6D9B" w:rsidRDefault="00AB1589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6D9B">
        <w:rPr>
          <w:rFonts w:ascii="Times New Roman" w:hAnsi="Times New Roman" w:cs="Times New Roman"/>
          <w:sz w:val="28"/>
          <w:szCs w:val="28"/>
        </w:rPr>
        <w:t>2.4. Хозяйствующие субъекты в сроки, указанные в извещении, направляют на рассмотрение в уполномоченный орган, указанный в извещении, заявку на участие в отборе.</w:t>
      </w:r>
    </w:p>
    <w:p w:rsidR="00120FBE" w:rsidRPr="00EE7CFB" w:rsidRDefault="00120FBE" w:rsidP="00120FBE">
      <w:pPr>
        <w:pStyle w:val="ConsPlusNormal"/>
        <w:ind w:firstLine="709"/>
        <w:jc w:val="both"/>
        <w:rPr>
          <w:sz w:val="28"/>
          <w:szCs w:val="28"/>
        </w:rPr>
      </w:pPr>
      <w:r w:rsidRPr="00EE7CFB">
        <w:rPr>
          <w:sz w:val="28"/>
          <w:szCs w:val="28"/>
        </w:rPr>
        <w:t>2.5. Комплект документов по объектам для подачи на рассмотрение уполномоченному органу должен включать:</w:t>
      </w:r>
    </w:p>
    <w:p w:rsidR="00120FBE" w:rsidRPr="00EE7CFB" w:rsidRDefault="00120FBE" w:rsidP="00120FBE">
      <w:pPr>
        <w:pStyle w:val="ConsPlusNormal"/>
        <w:ind w:firstLine="709"/>
        <w:jc w:val="both"/>
        <w:rPr>
          <w:sz w:val="28"/>
          <w:szCs w:val="28"/>
        </w:rPr>
      </w:pPr>
      <w:r w:rsidRPr="00EE7CFB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EE7CFB">
        <w:rPr>
          <w:sz w:val="28"/>
          <w:szCs w:val="28"/>
        </w:rPr>
        <w:t xml:space="preserve">Заявку на участие в отборе, которая должна содержать следующие </w:t>
      </w:r>
      <w:r w:rsidRPr="00EE7CFB">
        <w:rPr>
          <w:sz w:val="28"/>
          <w:szCs w:val="28"/>
        </w:rPr>
        <w:lastRenderedPageBreak/>
        <w:t>сведения:</w:t>
      </w:r>
    </w:p>
    <w:p w:rsidR="00120FBE" w:rsidRPr="00EE7CFB" w:rsidRDefault="00120FBE" w:rsidP="00120FBE">
      <w:pPr>
        <w:pStyle w:val="ConsPlusNormal"/>
        <w:ind w:firstLine="709"/>
        <w:jc w:val="both"/>
        <w:rPr>
          <w:sz w:val="28"/>
          <w:szCs w:val="28"/>
        </w:rPr>
      </w:pPr>
      <w:r w:rsidRPr="00EE7CFB">
        <w:rPr>
          <w:sz w:val="28"/>
          <w:szCs w:val="28"/>
        </w:rPr>
        <w:t>- фирменное наименование (наименование) хозяйствующего субъекта, сведения об организационно-правовой форме, о месте нахождения, почтовый адрес, адрес электронной почты,</w:t>
      </w:r>
      <w:r w:rsidR="001F600F">
        <w:rPr>
          <w:sz w:val="28"/>
          <w:szCs w:val="28"/>
        </w:rPr>
        <w:t xml:space="preserve"> </w:t>
      </w:r>
      <w:r w:rsidRPr="00EE7CFB">
        <w:rPr>
          <w:sz w:val="28"/>
          <w:szCs w:val="28"/>
        </w:rPr>
        <w:t xml:space="preserve">номер контактного телефона; </w:t>
      </w:r>
    </w:p>
    <w:p w:rsidR="00120FBE" w:rsidRPr="00EE7CFB" w:rsidRDefault="00120FBE" w:rsidP="00120FBE">
      <w:pPr>
        <w:pStyle w:val="ConsPlusNormal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E7CFB">
        <w:rPr>
          <w:sz w:val="28"/>
          <w:szCs w:val="28"/>
        </w:rPr>
        <w:t xml:space="preserve">- идентификационный номер налогоплательщика (ИНН), </w:t>
      </w:r>
      <w:r w:rsidRPr="00EE7CFB">
        <w:rPr>
          <w:rFonts w:eastAsiaTheme="minorHAnsi"/>
          <w:sz w:val="28"/>
          <w:szCs w:val="28"/>
          <w:lang w:eastAsia="en-US"/>
        </w:rPr>
        <w:t>код причины постановки на учет (КПП)</w:t>
      </w:r>
      <w:proofErr w:type="gramStart"/>
      <w:r w:rsidRPr="00EE7CFB">
        <w:rPr>
          <w:rFonts w:eastAsiaTheme="minorHAnsi"/>
          <w:sz w:val="28"/>
          <w:szCs w:val="28"/>
          <w:lang w:eastAsia="en-US"/>
        </w:rPr>
        <w:t>,</w:t>
      </w:r>
      <w:r w:rsidRPr="00EE7CFB">
        <w:rPr>
          <w:sz w:val="28"/>
          <w:szCs w:val="28"/>
        </w:rPr>
        <w:t>о</w:t>
      </w:r>
      <w:proofErr w:type="gramEnd"/>
      <w:r w:rsidRPr="00EE7CFB">
        <w:rPr>
          <w:sz w:val="28"/>
          <w:szCs w:val="28"/>
        </w:rPr>
        <w:t>сновной вид экономической деятельности по ОКВЭД</w:t>
      </w:r>
      <w:r w:rsidRPr="00EE7CFB">
        <w:rPr>
          <w:rFonts w:eastAsiaTheme="minorHAnsi"/>
          <w:sz w:val="28"/>
          <w:szCs w:val="28"/>
          <w:lang w:eastAsia="en-US"/>
        </w:rPr>
        <w:t>;</w:t>
      </w:r>
    </w:p>
    <w:p w:rsidR="00120FBE" w:rsidRPr="00EE7CFB" w:rsidRDefault="00120FBE" w:rsidP="00120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-характеристику объектов (вид объекта, целевое назначение, ориентировочная площадь и др.);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  <w:lang w:eastAsia="en-US"/>
        </w:rPr>
        <w:t xml:space="preserve">- сведения о том, что </w:t>
      </w:r>
      <w:r w:rsidRPr="00EE7CFB">
        <w:rPr>
          <w:rFonts w:ascii="Times New Roman" w:hAnsi="Times New Roman" w:cs="Times New Roman"/>
          <w:sz w:val="28"/>
          <w:szCs w:val="28"/>
        </w:rPr>
        <w:t>хозяйствующий субъект на дату подачи заявки не находится в стадии реорганизации, ликвидации и к нему не применяются процедуры, применяемые в деле о банкротстве.</w:t>
      </w:r>
    </w:p>
    <w:p w:rsidR="00120FBE" w:rsidRPr="00EE7CFB" w:rsidRDefault="00120FBE" w:rsidP="00120FBE">
      <w:pPr>
        <w:pStyle w:val="ConsPlusNormal"/>
        <w:ind w:firstLine="709"/>
        <w:jc w:val="both"/>
        <w:rPr>
          <w:sz w:val="28"/>
          <w:szCs w:val="28"/>
        </w:rPr>
      </w:pPr>
      <w:r w:rsidRPr="00EE7CFB">
        <w:rPr>
          <w:sz w:val="28"/>
          <w:szCs w:val="28"/>
        </w:rPr>
        <w:t>Заявка заверяется печатью (при ее наличии) хозяйствующего субъекта и подписывается лицом, имеющим право действовать без доверенности от имени хозяйствующего субъекта в соответствии с его учредительными документами.</w:t>
      </w:r>
    </w:p>
    <w:p w:rsidR="00120FBE" w:rsidRPr="00EE7CFB" w:rsidRDefault="00120FBE" w:rsidP="00120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>2)</w:t>
      </w:r>
      <w:r w:rsidR="00A534B8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sz w:val="28"/>
          <w:szCs w:val="28"/>
        </w:rPr>
        <w:t>Заверенную копию</w:t>
      </w:r>
      <w:r w:rsidR="001F600F">
        <w:rPr>
          <w:rFonts w:ascii="Times New Roman" w:hAnsi="Times New Roman" w:cs="Times New Roman"/>
          <w:sz w:val="28"/>
          <w:szCs w:val="28"/>
        </w:rPr>
        <w:t xml:space="preserve">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утвержденного</w:t>
      </w:r>
      <w:r w:rsidR="001F60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хозяйствующим субъектом бизнес-плана</w:t>
      </w:r>
      <w:r w:rsidR="001F60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объекта.</w:t>
      </w:r>
    </w:p>
    <w:p w:rsidR="00120FBE" w:rsidRPr="00EE7CFB" w:rsidRDefault="00120FBE" w:rsidP="00120F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3) Обоснование экономической и социальной целесообразности реализации объекта</w:t>
      </w:r>
      <w:r w:rsidRPr="00EE7CFB">
        <w:rPr>
          <w:rFonts w:ascii="Times New Roman" w:hAnsi="Times New Roman" w:cs="Times New Roman"/>
          <w:sz w:val="28"/>
          <w:szCs w:val="28"/>
        </w:rPr>
        <w:t xml:space="preserve">, с указанием планируемых сроков ввода в эксплуатацию, площади (протяженности), этажности (при наличии), сроков реализации, сведений об объемах инвестиционных вложений (в рублях), графика осуществления капитальных вложений по этапам его реализации. 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 xml:space="preserve">4) 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>Документы, подтверждающие факт наличия у хозяйствующего субъекта</w:t>
      </w:r>
      <w:r w:rsidR="001F60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>достаточных источников финансирования для размещения объекта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- копия бухгалтерской (финансовой) отчетности за последний отчетный год и копия промежуточной бухгалтерской (финансовой) отчетности, подписанная руководителем, главным бухгалтером или иным лицом, уполномоченным на ведение бухгалтерского учета, и заверенная печатью (при наличии), на дату подачи заявки;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- копия договора займа и (или) копия кредитного договора и (или) письменное согласие кредитной организации о готовности финансирования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размещения объекта</w:t>
      </w:r>
      <w:r w:rsidRPr="00EE7CFB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социально-культурного и (или) коммунально-бытового назначения (при наличии).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5) З</w:t>
      </w:r>
      <w:r w:rsidRPr="00EE7CFB">
        <w:rPr>
          <w:rFonts w:ascii="Times New Roman" w:hAnsi="Times New Roman" w:cs="Times New Roman"/>
          <w:sz w:val="28"/>
          <w:szCs w:val="28"/>
        </w:rPr>
        <w:t>аверенные хозяйствующим субъектом копии учредительных документов, всех изменений и дополнений к ним</w:t>
      </w:r>
      <w:r w:rsidRPr="00EE7CF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20FBE" w:rsidRPr="00EE7CFB" w:rsidRDefault="00120FBE" w:rsidP="00120F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EE7CFB">
        <w:rPr>
          <w:rFonts w:ascii="Times New Roman" w:hAnsi="Times New Roman" w:cs="Times New Roman"/>
          <w:sz w:val="28"/>
          <w:szCs w:val="28"/>
        </w:rPr>
        <w:t>) Выписку из Единого государственного реестра юридических лиц, полученную не ранее чем за тридцать календарных дней до дня подачи заявки.</w:t>
      </w:r>
    </w:p>
    <w:p w:rsidR="00120FBE" w:rsidRPr="00EE7CFB" w:rsidRDefault="00120FBE" w:rsidP="00120FBE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hAnsi="Times New Roman" w:cs="Times New Roman"/>
          <w:sz w:val="28"/>
          <w:szCs w:val="28"/>
        </w:rPr>
        <w:t>7) С</w:t>
      </w: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правку об исполнении налогоплательщиком (плательщиком сборов, страховых взносов, налоговым агентом) обязанности по уплате налогов, сборов, страховых взносов, пеней, штрафов в бюджеты бюджетной системы Российской Федерации по состоянию на первое число месяца подачи заявки.</w:t>
      </w:r>
    </w:p>
    <w:p w:rsidR="00120FBE" w:rsidRPr="00EE7CFB" w:rsidRDefault="00120FBE" w:rsidP="00120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t>8) Сведения об отсутствии в отношении хозяйствующего субъекта процедур банкротства в Едином федеральном реестре сведений о банкротстве.</w:t>
      </w:r>
    </w:p>
    <w:p w:rsidR="00120FBE" w:rsidRPr="00EE7CFB" w:rsidRDefault="00120FBE" w:rsidP="00120F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hAnsi="Times New Roman" w:cs="Times New Roman"/>
          <w:sz w:val="28"/>
          <w:szCs w:val="28"/>
        </w:rPr>
        <w:t>9) Документы, подтверждающие полномочия лица, подписавшего заявку (копия решения об избрании, приказа о назначении, приказа о вступлении в должность, доверенность).</w:t>
      </w:r>
    </w:p>
    <w:p w:rsidR="00120FBE" w:rsidRPr="00EE7CFB" w:rsidRDefault="00120FBE" w:rsidP="00120F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7CF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Документы, содержащие более одного листа, должны быть прошиты, листы должны быть пронумерованы, на оборотной стороне последнего листа каждого документа должна быть сделана запись о количестве листов в документе.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2.6. В случае непредставления хозяйствующим субъектом документов, указанных в подпунктах 5, 6, 7 пункта 2.5 настоящего Порядка, документы запрашиваются уполномоченным органом в порядке межведомственного информационного взаимодействия.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2.7. При поступлении документов, указанных в пункте 2.5 настоящего Порядка, уполномоченный орган осуществляет: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их регистрацию в течение 1 рабочего дня;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проверку комплектности документов по перечню документов и соответствия документов предъявляемым требованиям, установленным пунктом 2.5 настоящего Порядка, в течение 5 рабочих дней со дня их регистрации уполномоченным органом.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2.8. Представленные документы подлежат возврату с письменным обоснованием его причин в течение 10 рабочих дней после завершения проверки, предусмотренной пунктом 2.7 настоящего Порядка, в случаях если: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заявка подана в орган, не уполномоченный на рассмотрение в соответствии с положениями настоящего Порядка;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представлены не в полном объеме документы и (или) не соответствуют требованиям, установленным пунктом 2.5 настоящего Порядка;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хозяйствующий субъект, подавший заявку, находится в процессе реорганизации, ликвидации, банкротства.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2.9. При отсутствии оснований для возврата, указанных в пункте 2.8 настоящего Порядка, хозяйствующий субъект допускается к участию в отборе заявок хозяйствующих субъектов. Уполномоченный орган в течение 3 рабочих дней со дня окончания срока проверки, указанного в пункте 2.7 настоящего Порядка, вносит заявку на рассмотрение Комиссии.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2.10. Комиссия осуществляет отбор заявок хозяйствующих субъектов по следующим обязательным критериям: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- соответствие целей реализации мероприятия по строительству (размещению) объекта социально-культурного и (или) коммунально-бытового назначения целям и задачам муниципальной программы (подпрограммы) муниципального образования </w:t>
      </w:r>
      <w:proofErr w:type="spellStart"/>
      <w:r w:rsidR="005A685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- наличие запланированных результатов реализации мероприятия по строительству (размещению) объекта социально-культурного и (или) коммунально-бытового назначения, влияющих на улучшение целевых показателей муниципальной программы (подпрограммы) муниципального образования </w:t>
      </w:r>
      <w:proofErr w:type="spellStart"/>
      <w:r w:rsidR="005A685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- соответствие вида экономической деятельности хозяйствующего субъекта приоритетам социально-культурного развития муниципального образования </w:t>
      </w:r>
      <w:proofErr w:type="spellStart"/>
      <w:r w:rsidR="005A685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и (или) коммунально-бытового обеспечения муниципального образования </w:t>
      </w:r>
      <w:proofErr w:type="spellStart"/>
      <w:r w:rsidR="005A685C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- соответствие вида экономической деятельности хозяйствующего субъекта приоритетам развития сети и инфраструктуры объектов социально-культурного и (или) коммунально-бытового назначения.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lastRenderedPageBreak/>
        <w:t xml:space="preserve">2.11. По результатам рассмотрения заявок хозяйствующих субъектов Комиссия принимает решение о соответствии (несоответствии) предполагаемого к созданию объекта целям и задачам муниципальной программы (подпрограммы)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и о включении (не включении) мероприятия по строительству (размещению) объекта в муниципальную программу (подпрограмму)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протоколом, в котором отражаются итоги отбора заявок хозяйствующих субъектов.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Уведомление о принятом Комиссией </w:t>
      </w:r>
      <w:proofErr w:type="gramStart"/>
      <w:r w:rsidRPr="00FA76FA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 w:rsidRPr="00FA76FA">
        <w:rPr>
          <w:rFonts w:ascii="Times New Roman" w:hAnsi="Times New Roman" w:cs="Times New Roman"/>
          <w:sz w:val="28"/>
          <w:szCs w:val="28"/>
        </w:rPr>
        <w:t xml:space="preserve"> о соответствии (несоответствии) предполагаемого к созданию объекта целям и задачам муниципальной программы (подпрограммы)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и включении (не включении) мероприятия по строительству (размещению) объекта в муниципальную программу (подпрограмму) направляется уполномоченным органом хозяйствующему субъекту не позднее 3 рабочих дней со дня его принятия.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2.12. В соответствии с протоколом заседания Комиссии уполномоченным органом не позднее 5 рабочих дней с момента подписания протокола постановлением администрации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утверждается перечень объектов, отобранных Комиссией для включения в перечень мероприятий муниципальной программы (подпрограммы)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FA76FA" w:rsidRPr="00FA76FA" w:rsidRDefault="00FA76FA" w:rsidP="00120FBE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2.13. </w:t>
      </w:r>
      <w:proofErr w:type="gramStart"/>
      <w:r w:rsidRPr="00FA76FA">
        <w:rPr>
          <w:rFonts w:ascii="Times New Roman" w:hAnsi="Times New Roman" w:cs="Times New Roman"/>
          <w:sz w:val="28"/>
          <w:szCs w:val="28"/>
        </w:rPr>
        <w:t xml:space="preserve">Соглашение о реализации мероприятия муниципальной программы (подпрограммы)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с созданием объекта капитального строительства социально-культурного и (или) коммунально-бытового назначения, заключается между администрацией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="00D54614">
        <w:rPr>
          <w:rFonts w:ascii="Times New Roman" w:hAnsi="Times New Roman" w:cs="Times New Roman"/>
          <w:sz w:val="28"/>
          <w:szCs w:val="28"/>
        </w:rPr>
        <w:t xml:space="preserve"> </w:t>
      </w:r>
      <w:r w:rsidRPr="00FA76FA">
        <w:rPr>
          <w:rFonts w:ascii="Times New Roman" w:hAnsi="Times New Roman" w:cs="Times New Roman"/>
          <w:sz w:val="28"/>
          <w:szCs w:val="28"/>
        </w:rPr>
        <w:t xml:space="preserve">район и победителем отбора в течение 5 рабочих дней со дня подписания постановления администрации муниципального образования </w:t>
      </w:r>
      <w:proofErr w:type="spellStart"/>
      <w:r w:rsidR="00D54614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район, указанного в пункте </w:t>
      </w:r>
      <w:r w:rsidR="00431D9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A76FA">
        <w:rPr>
          <w:rFonts w:ascii="Times New Roman" w:hAnsi="Times New Roman" w:cs="Times New Roman"/>
          <w:sz w:val="28"/>
          <w:szCs w:val="28"/>
        </w:rPr>
        <w:t>2.12 настоящего Порядка.</w:t>
      </w:r>
      <w:proofErr w:type="gramEnd"/>
    </w:p>
    <w:p w:rsidR="00AB1589" w:rsidRPr="006F6D9B" w:rsidRDefault="00AB1589" w:rsidP="00664A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1589" w:rsidRDefault="00AB1589" w:rsidP="00664A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6FA" w:rsidRPr="00FA76FA" w:rsidRDefault="00FA76FA" w:rsidP="00FA76F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FA76FA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FA76FA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64AF5" w:rsidRPr="00FA76FA" w:rsidRDefault="00FA76FA" w:rsidP="00FA76F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64AF5" w:rsidRPr="00FA76F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64AF5" w:rsidRPr="00FA76FA">
        <w:rPr>
          <w:rFonts w:ascii="Times New Roman" w:hAnsi="Times New Roman" w:cs="Times New Roman"/>
          <w:sz w:val="28"/>
          <w:szCs w:val="28"/>
        </w:rPr>
        <w:t xml:space="preserve"> управления экономики </w:t>
      </w:r>
    </w:p>
    <w:p w:rsidR="00B93B7B" w:rsidRPr="00FA76FA" w:rsidRDefault="00664AF5" w:rsidP="00FA76FA">
      <w:pPr>
        <w:pStyle w:val="a4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и потребительской сферы администрации  </w:t>
      </w:r>
    </w:p>
    <w:p w:rsidR="00664AF5" w:rsidRPr="00FA76FA" w:rsidRDefault="00664AF5" w:rsidP="00FA76FA">
      <w:pPr>
        <w:pStyle w:val="a4"/>
        <w:rPr>
          <w:rFonts w:ascii="Times New Roman" w:hAnsi="Times New Roman" w:cs="Times New Roman"/>
          <w:sz w:val="28"/>
          <w:szCs w:val="28"/>
        </w:rPr>
      </w:pPr>
      <w:r w:rsidRPr="00FA76F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64AF5" w:rsidRPr="00FA76FA" w:rsidRDefault="00664AF5" w:rsidP="00FA76FA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FA76FA">
        <w:rPr>
          <w:rFonts w:ascii="Times New Roman" w:hAnsi="Times New Roman" w:cs="Times New Roman"/>
          <w:sz w:val="28"/>
          <w:szCs w:val="28"/>
        </w:rPr>
        <w:t>Гулькевичский</w:t>
      </w:r>
      <w:proofErr w:type="spellEnd"/>
      <w:r w:rsidRPr="00FA76FA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Е.</w:t>
      </w:r>
      <w:r w:rsidR="00FA76FA">
        <w:rPr>
          <w:rFonts w:ascii="Times New Roman" w:hAnsi="Times New Roman" w:cs="Times New Roman"/>
          <w:sz w:val="28"/>
          <w:szCs w:val="28"/>
        </w:rPr>
        <w:t>В</w:t>
      </w:r>
      <w:r w:rsidRPr="00FA76FA">
        <w:rPr>
          <w:rFonts w:ascii="Times New Roman" w:hAnsi="Times New Roman" w:cs="Times New Roman"/>
          <w:sz w:val="28"/>
          <w:szCs w:val="28"/>
        </w:rPr>
        <w:t>.</w:t>
      </w:r>
      <w:r w:rsidR="009F6610" w:rsidRPr="00FA76FA">
        <w:rPr>
          <w:rFonts w:ascii="Times New Roman" w:hAnsi="Times New Roman" w:cs="Times New Roman"/>
          <w:sz w:val="28"/>
          <w:szCs w:val="28"/>
        </w:rPr>
        <w:t xml:space="preserve"> </w:t>
      </w:r>
      <w:r w:rsidRPr="00FA76FA">
        <w:rPr>
          <w:rFonts w:ascii="Times New Roman" w:hAnsi="Times New Roman" w:cs="Times New Roman"/>
          <w:sz w:val="28"/>
          <w:szCs w:val="28"/>
        </w:rPr>
        <w:t>Х</w:t>
      </w:r>
      <w:r w:rsidR="00FA76FA">
        <w:rPr>
          <w:rFonts w:ascii="Times New Roman" w:hAnsi="Times New Roman" w:cs="Times New Roman"/>
          <w:sz w:val="28"/>
          <w:szCs w:val="28"/>
        </w:rPr>
        <w:t>о</w:t>
      </w:r>
      <w:r w:rsidRPr="00FA76FA">
        <w:rPr>
          <w:rFonts w:ascii="Times New Roman" w:hAnsi="Times New Roman" w:cs="Times New Roman"/>
          <w:sz w:val="28"/>
          <w:szCs w:val="28"/>
        </w:rPr>
        <w:t>м</w:t>
      </w:r>
      <w:r w:rsidR="00FA76FA">
        <w:rPr>
          <w:rFonts w:ascii="Times New Roman" w:hAnsi="Times New Roman" w:cs="Times New Roman"/>
          <w:sz w:val="28"/>
          <w:szCs w:val="28"/>
        </w:rPr>
        <w:t>утова</w:t>
      </w:r>
    </w:p>
    <w:sectPr w:rsidR="00664AF5" w:rsidRPr="00FA76FA" w:rsidSect="00664AF5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893B8B"/>
    <w:multiLevelType w:val="hybridMultilevel"/>
    <w:tmpl w:val="59F6B2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711"/>
    <w:rsid w:val="000102C6"/>
    <w:rsid w:val="000212C5"/>
    <w:rsid w:val="000B2CAE"/>
    <w:rsid w:val="000B526D"/>
    <w:rsid w:val="000C0A4B"/>
    <w:rsid w:val="00120FBE"/>
    <w:rsid w:val="001F600F"/>
    <w:rsid w:val="002B5711"/>
    <w:rsid w:val="00361464"/>
    <w:rsid w:val="00431D92"/>
    <w:rsid w:val="004A723A"/>
    <w:rsid w:val="004C2A32"/>
    <w:rsid w:val="004E13A7"/>
    <w:rsid w:val="004F60B5"/>
    <w:rsid w:val="00571FE1"/>
    <w:rsid w:val="005A685C"/>
    <w:rsid w:val="005E3C3E"/>
    <w:rsid w:val="00664AF5"/>
    <w:rsid w:val="00664C27"/>
    <w:rsid w:val="006716F5"/>
    <w:rsid w:val="006F6D9B"/>
    <w:rsid w:val="007647F1"/>
    <w:rsid w:val="007C6DD1"/>
    <w:rsid w:val="00802330"/>
    <w:rsid w:val="008261E0"/>
    <w:rsid w:val="008A60C9"/>
    <w:rsid w:val="00941492"/>
    <w:rsid w:val="009A52B9"/>
    <w:rsid w:val="009D270A"/>
    <w:rsid w:val="009F6610"/>
    <w:rsid w:val="00A263FE"/>
    <w:rsid w:val="00A31BE5"/>
    <w:rsid w:val="00A32430"/>
    <w:rsid w:val="00A3467A"/>
    <w:rsid w:val="00A534B8"/>
    <w:rsid w:val="00AB1589"/>
    <w:rsid w:val="00B44D6B"/>
    <w:rsid w:val="00B93B7B"/>
    <w:rsid w:val="00CE46D2"/>
    <w:rsid w:val="00D40B6E"/>
    <w:rsid w:val="00D54614"/>
    <w:rsid w:val="00F0384D"/>
    <w:rsid w:val="00F26DCF"/>
    <w:rsid w:val="00FA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FBE"/>
    <w:pPr>
      <w:spacing w:after="160" w:line="259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AB158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B158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79C61-E5C2-4806-A4E4-4B9BF3F3D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1911</Words>
  <Characters>10895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Cherevko</dc:creator>
  <cp:lastModifiedBy>Bondareva</cp:lastModifiedBy>
  <cp:revision>4</cp:revision>
  <cp:lastPrinted>2019-03-28T08:20:00Z</cp:lastPrinted>
  <dcterms:created xsi:type="dcterms:W3CDTF">2019-03-28T08:26:00Z</dcterms:created>
  <dcterms:modified xsi:type="dcterms:W3CDTF">2019-03-28T12:17:00Z</dcterms:modified>
</cp:coreProperties>
</file>