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865" w:rsidRPr="00E223E0" w:rsidRDefault="001D7865" w:rsidP="001D7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223E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1D7865" w:rsidRPr="00E223E0" w:rsidRDefault="001D7865" w:rsidP="001D78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D7865" w:rsidRPr="00E223E0" w:rsidRDefault="001D7865" w:rsidP="001D7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1D7865" w:rsidRDefault="001D7865" w:rsidP="001D7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0016B6">
        <w:rPr>
          <w:rFonts w:ascii="Times New Roman" w:eastAsia="Times New Roman" w:hAnsi="Times New Roman" w:cs="Times New Roman"/>
          <w:sz w:val="28"/>
          <w:szCs w:val="28"/>
        </w:rPr>
        <w:t>Решением 15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сессии </w:t>
      </w:r>
      <w:r w:rsidR="000016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16B6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созыва</w:t>
      </w:r>
    </w:p>
    <w:p w:rsidR="001D7865" w:rsidRDefault="001D7865" w:rsidP="001D7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</w:t>
      </w:r>
      <w:r w:rsidR="00943DC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Совета муниципального</w:t>
      </w:r>
      <w:r w:rsidRPr="00E223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223E0">
        <w:rPr>
          <w:rFonts w:ascii="Times New Roman" w:eastAsia="Times New Roman" w:hAnsi="Times New Roman" w:cs="Times New Roman"/>
          <w:sz w:val="28"/>
          <w:szCs w:val="28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7865" w:rsidRPr="00E223E0" w:rsidRDefault="001D7865" w:rsidP="001D7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spellStart"/>
      <w:r w:rsidRPr="00E223E0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E223E0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1D7865" w:rsidRPr="00E223E0" w:rsidRDefault="001D7865" w:rsidP="001D78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016B6">
        <w:rPr>
          <w:rFonts w:ascii="Times New Roman" w:eastAsia="Times New Roman" w:hAnsi="Times New Roman" w:cs="Times New Roman"/>
          <w:sz w:val="28"/>
          <w:szCs w:val="28"/>
        </w:rPr>
        <w:t>от 01.07.2016 г.</w:t>
      </w:r>
      <w:r w:rsidR="004A1C64">
        <w:rPr>
          <w:rFonts w:ascii="Times New Roman" w:hAnsi="Times New Roman" w:cs="Times New Roman"/>
          <w:sz w:val="28"/>
          <w:szCs w:val="28"/>
        </w:rPr>
        <w:t xml:space="preserve"> № </w:t>
      </w:r>
      <w:r w:rsidR="000016B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E223E0" w:rsidRPr="00E223E0" w:rsidRDefault="00E223E0" w:rsidP="00E223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223E0" w:rsidRDefault="00E223E0" w:rsidP="00475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555B9" w:rsidRDefault="004555B9" w:rsidP="00475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75D01" w:rsidRPr="00475D01" w:rsidRDefault="001846B7" w:rsidP="00475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ПОЛОЖЕНИЕ </w:t>
      </w:r>
    </w:p>
    <w:p w:rsidR="00475D01" w:rsidRDefault="001846B7" w:rsidP="00046E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порядке </w:t>
      </w:r>
      <w:r w:rsidR="00046EC3" w:rsidRPr="00046EC3">
        <w:rPr>
          <w:rFonts w:ascii="Times New Roman" w:hAnsi="Times New Roman" w:cs="Times New Roman"/>
          <w:sz w:val="28"/>
          <w:szCs w:val="28"/>
        </w:rPr>
        <w:t xml:space="preserve">принятия лицами, замещающими муниципальные должности органом местного самоуправления муниципального образования </w:t>
      </w:r>
      <w:proofErr w:type="spellStart"/>
      <w:r w:rsidR="00046EC3" w:rsidRPr="00046EC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046EC3" w:rsidRPr="00046EC3">
        <w:rPr>
          <w:rFonts w:ascii="Times New Roman" w:hAnsi="Times New Roman" w:cs="Times New Roman"/>
          <w:sz w:val="28"/>
          <w:szCs w:val="28"/>
        </w:rPr>
        <w:t xml:space="preserve"> район, на которых распространяются ограничения, установленные </w:t>
      </w:r>
      <w:hyperlink r:id="rId8" w:history="1">
        <w:r w:rsidR="00046EC3" w:rsidRPr="00046EC3">
          <w:rPr>
            <w:rStyle w:val="a7"/>
            <w:color w:val="auto"/>
            <w:sz w:val="28"/>
            <w:szCs w:val="28"/>
          </w:rPr>
          <w:t>пунктом 8 части 3 статьи 12.1</w:t>
        </w:r>
      </w:hyperlink>
      <w:r w:rsidR="00046EC3" w:rsidRPr="00046EC3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46EC3" w:rsidRPr="00046EC3">
        <w:rPr>
          <w:rFonts w:ascii="Times New Roman" w:hAnsi="Times New Roman" w:cs="Times New Roman"/>
          <w:sz w:val="28"/>
          <w:szCs w:val="28"/>
        </w:rPr>
        <w:t xml:space="preserve">25 декабря 2008 года № 273-ФЗ  «О противодействии коррупции», почетных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46EC3" w:rsidRPr="00046EC3">
        <w:rPr>
          <w:rFonts w:ascii="Times New Roman" w:hAnsi="Times New Roman" w:cs="Times New Roman"/>
          <w:sz w:val="28"/>
          <w:szCs w:val="28"/>
        </w:rPr>
        <w:t>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</w:t>
      </w:r>
      <w:proofErr w:type="gramEnd"/>
      <w:r w:rsidR="00046EC3" w:rsidRPr="00046EC3">
        <w:rPr>
          <w:rFonts w:ascii="Times New Roman" w:hAnsi="Times New Roman" w:cs="Times New Roman"/>
          <w:sz w:val="28"/>
          <w:szCs w:val="28"/>
        </w:rPr>
        <w:t xml:space="preserve"> других организаций</w:t>
      </w:r>
    </w:p>
    <w:p w:rsidR="00046EC3" w:rsidRDefault="00046EC3" w:rsidP="00046E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EC3" w:rsidRPr="00046EC3" w:rsidRDefault="00046EC3" w:rsidP="00046E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EC3" w:rsidRDefault="00046EC3" w:rsidP="00046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"/>
      <w:r>
        <w:rPr>
          <w:rFonts w:ascii="Times New Roman" w:hAnsi="Times New Roman" w:cs="Times New Roman"/>
          <w:sz w:val="28"/>
          <w:szCs w:val="28"/>
        </w:rPr>
        <w:t xml:space="preserve">1. Настоящим Положением устанавливается порядок принятия с разрешения </w:t>
      </w:r>
      <w:r w:rsidR="00EE646E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(далее – </w:t>
      </w:r>
      <w:r w:rsidR="00EE646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EE646E" w:rsidRPr="00046EC3">
        <w:rPr>
          <w:rFonts w:ascii="Times New Roman" w:hAnsi="Times New Roman" w:cs="Times New Roman"/>
          <w:sz w:val="28"/>
          <w:szCs w:val="28"/>
        </w:rPr>
        <w:t>лицами, замещающими муниципальные должности органо</w:t>
      </w:r>
      <w:r w:rsidR="00EE646E">
        <w:rPr>
          <w:rFonts w:ascii="Times New Roman" w:hAnsi="Times New Roman" w:cs="Times New Roman"/>
          <w:sz w:val="28"/>
          <w:szCs w:val="28"/>
        </w:rPr>
        <w:t>в</w:t>
      </w:r>
      <w:r w:rsidR="00EE646E" w:rsidRPr="00046EC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почетных и специальных званий, наград и иных знаков отличия (за исключением научных) иностранных государств, международных организаций, политических партий, иных общественных объединений, в том числе религиозных, и других организаций (далее </w:t>
      </w:r>
      <w:r w:rsidR="008D1C40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– звания, награды), если в их должностные обязанности входит взаимодействие с указанными организациями и объединениями.</w:t>
      </w:r>
    </w:p>
    <w:p w:rsidR="00046EC3" w:rsidRDefault="00046EC3" w:rsidP="00046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"/>
      <w:bookmarkEnd w:id="0"/>
      <w:r>
        <w:rPr>
          <w:rFonts w:ascii="Times New Roman" w:hAnsi="Times New Roman" w:cs="Times New Roman"/>
          <w:sz w:val="28"/>
          <w:szCs w:val="28"/>
        </w:rPr>
        <w:t xml:space="preserve">2. Разрешение </w:t>
      </w:r>
      <w:r w:rsidR="0049315F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 xml:space="preserve"> обязаны получить </w:t>
      </w:r>
      <w:r w:rsidR="0049315F" w:rsidRPr="00046EC3">
        <w:rPr>
          <w:rFonts w:ascii="Times New Roman" w:hAnsi="Times New Roman" w:cs="Times New Roman"/>
          <w:sz w:val="28"/>
          <w:szCs w:val="28"/>
        </w:rPr>
        <w:t>лица, замещающи</w:t>
      </w:r>
      <w:r w:rsidR="0043593E">
        <w:rPr>
          <w:rFonts w:ascii="Times New Roman" w:hAnsi="Times New Roman" w:cs="Times New Roman"/>
          <w:sz w:val="28"/>
          <w:szCs w:val="28"/>
        </w:rPr>
        <w:t>е</w:t>
      </w:r>
      <w:r w:rsidR="0049315F" w:rsidRPr="00046EC3">
        <w:rPr>
          <w:rFonts w:ascii="Times New Roman" w:hAnsi="Times New Roman" w:cs="Times New Roman"/>
          <w:sz w:val="28"/>
          <w:szCs w:val="28"/>
        </w:rPr>
        <w:t xml:space="preserve"> муниципальные должности органо</w:t>
      </w:r>
      <w:r w:rsidR="0049315F">
        <w:rPr>
          <w:rFonts w:ascii="Times New Roman" w:hAnsi="Times New Roman" w:cs="Times New Roman"/>
          <w:sz w:val="28"/>
          <w:szCs w:val="28"/>
        </w:rPr>
        <w:t>в</w:t>
      </w:r>
      <w:r w:rsidR="0049315F" w:rsidRPr="00046EC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9315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49315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49315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9315F">
        <w:rPr>
          <w:rFonts w:ascii="Times New Roman" w:hAnsi="Times New Roman" w:cs="Times New Roman"/>
          <w:sz w:val="28"/>
          <w:szCs w:val="28"/>
        </w:rPr>
        <w:t>осуществляющие свои полномочия на постоянной основе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75F0" w:rsidRDefault="00046EC3" w:rsidP="00046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0"/>
      <w:bookmarkEnd w:id="1"/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Должностное лицо из числа лиц, указанных в </w:t>
      </w:r>
      <w:hyperlink r:id="rId9" w:anchor="sub_20" w:history="1">
        <w:r w:rsidRPr="00D219B8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 (далее – должностное лицо), 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</w:t>
      </w:r>
      <w:r w:rsidR="000D4C0B">
        <w:rPr>
          <w:rFonts w:ascii="Times New Roman" w:hAnsi="Times New Roman" w:cs="Times New Roman"/>
          <w:sz w:val="28"/>
          <w:szCs w:val="28"/>
        </w:rPr>
        <w:t>в Совет</w:t>
      </w:r>
      <w:r>
        <w:rPr>
          <w:rFonts w:ascii="Times New Roman" w:hAnsi="Times New Roman" w:cs="Times New Roman"/>
          <w:sz w:val="28"/>
          <w:szCs w:val="28"/>
        </w:rPr>
        <w:t xml:space="preserve"> ходатайство о разрешении принять почетное или специальное звание, награду или иной знак отличия иностранного государства, международной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политической партии, иного общественного объединения </w:t>
      </w:r>
      <w:r w:rsidR="00D475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D475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другой </w:t>
      </w:r>
      <w:r w:rsidR="00D475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D475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(далее – ходатайство),</w:t>
      </w:r>
      <w:r w:rsidR="00D475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составленное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75F0" w:rsidRDefault="00D475F0" w:rsidP="00D47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5F0" w:rsidRDefault="00D475F0" w:rsidP="00D47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EC3" w:rsidRDefault="00046EC3" w:rsidP="00D47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форме согласно </w:t>
      </w:r>
      <w:hyperlink r:id="rId10" w:anchor="sub_10000" w:history="1">
        <w:r w:rsidRPr="000D4C0B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№ 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046EC3" w:rsidRDefault="00046EC3" w:rsidP="0004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0"/>
      <w:bookmarkEnd w:id="2"/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Должностное лицо, отказавшееся от звания, награды, в течение </w:t>
      </w:r>
      <w:r w:rsidR="000D4C0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рех рабочих дней представляет в </w:t>
      </w:r>
      <w:r w:rsidR="000D4C0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 уведомление 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–  уведомление), составленное по форме согласно </w:t>
      </w:r>
      <w:hyperlink r:id="rId11" w:anchor="sub_20000" w:history="1">
        <w:r w:rsidRPr="000D4C0B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№ 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  <w:proofErr w:type="gramEnd"/>
    </w:p>
    <w:p w:rsidR="00046EC3" w:rsidRDefault="00046EC3" w:rsidP="0004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50"/>
      <w:bookmarkEnd w:id="3"/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3593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0D4C0B">
        <w:rPr>
          <w:rFonts w:ascii="Times New Roman" w:hAnsi="Times New Roman" w:cs="Times New Roman"/>
          <w:sz w:val="28"/>
          <w:szCs w:val="28"/>
        </w:rPr>
        <w:t>Совет</w:t>
      </w:r>
      <w:r w:rsidR="005D6366">
        <w:rPr>
          <w:rFonts w:ascii="Times New Roman" w:hAnsi="Times New Roman" w:cs="Times New Roman"/>
          <w:sz w:val="28"/>
          <w:szCs w:val="28"/>
        </w:rPr>
        <w:t>а</w:t>
      </w:r>
      <w:r w:rsidR="0043593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43593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43593E">
        <w:rPr>
          <w:rFonts w:ascii="Times New Roman" w:hAnsi="Times New Roman" w:cs="Times New Roman"/>
          <w:sz w:val="28"/>
          <w:szCs w:val="28"/>
        </w:rPr>
        <w:t xml:space="preserve"> район (далее – специалист</w:t>
      </w:r>
      <w:r w:rsidR="00CF3B9E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43593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течение пяти рабочих дней регистрирует поступившее ходатайство (уведомление) и представляет его </w:t>
      </w:r>
      <w:r w:rsidR="000D4C0B">
        <w:rPr>
          <w:rFonts w:ascii="Times New Roman" w:hAnsi="Times New Roman" w:cs="Times New Roman"/>
          <w:sz w:val="28"/>
          <w:szCs w:val="28"/>
        </w:rPr>
        <w:t>председателю Совета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для рассмотрения.</w:t>
      </w:r>
    </w:p>
    <w:p w:rsidR="00046EC3" w:rsidRDefault="00046EC3" w:rsidP="0004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60"/>
      <w:bookmarkEnd w:id="4"/>
      <w:r>
        <w:rPr>
          <w:rFonts w:ascii="Times New Roman" w:hAnsi="Times New Roman" w:cs="Times New Roman"/>
          <w:sz w:val="28"/>
          <w:szCs w:val="28"/>
        </w:rPr>
        <w:t xml:space="preserve">6. Должностное лицо, получившее звание, награду до принятия </w:t>
      </w:r>
      <w:r w:rsidR="00187E73" w:rsidRPr="00124409">
        <w:rPr>
          <w:rFonts w:ascii="Times New Roman" w:hAnsi="Times New Roman" w:cs="Times New Roman"/>
          <w:sz w:val="28"/>
          <w:szCs w:val="28"/>
        </w:rPr>
        <w:t>Совет</w:t>
      </w:r>
      <w:r w:rsidR="0043593E">
        <w:rPr>
          <w:rFonts w:ascii="Times New Roman" w:hAnsi="Times New Roman" w:cs="Times New Roman"/>
          <w:sz w:val="28"/>
          <w:szCs w:val="28"/>
        </w:rPr>
        <w:t>ом</w:t>
      </w:r>
      <w:r w:rsidR="001244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</w:t>
      </w:r>
      <w:r w:rsidR="0043593E">
        <w:rPr>
          <w:rFonts w:ascii="Times New Roman" w:hAnsi="Times New Roman" w:cs="Times New Roman"/>
          <w:sz w:val="28"/>
          <w:szCs w:val="28"/>
        </w:rPr>
        <w:t>специали</w:t>
      </w:r>
      <w:r w:rsidR="00CF3B9E">
        <w:rPr>
          <w:rFonts w:ascii="Times New Roman" w:hAnsi="Times New Roman" w:cs="Times New Roman"/>
          <w:sz w:val="28"/>
          <w:szCs w:val="28"/>
        </w:rPr>
        <w:t xml:space="preserve">сту Совета </w:t>
      </w:r>
      <w:r>
        <w:rPr>
          <w:rFonts w:ascii="Times New Roman" w:hAnsi="Times New Roman" w:cs="Times New Roman"/>
          <w:sz w:val="28"/>
          <w:szCs w:val="28"/>
        </w:rPr>
        <w:t>в течение трех рабочих дней со дня их получения по акту приема-передачи.</w:t>
      </w:r>
    </w:p>
    <w:p w:rsidR="00046EC3" w:rsidRDefault="00046EC3" w:rsidP="00046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70"/>
      <w:bookmarkEnd w:id="5"/>
      <w:r>
        <w:rPr>
          <w:rFonts w:ascii="Times New Roman" w:hAnsi="Times New Roman" w:cs="Times New Roman"/>
          <w:sz w:val="28"/>
          <w:szCs w:val="28"/>
        </w:rPr>
        <w:t>7. В случае если во время служебной командировки должностное лицо получило звание, награду или отказалось от них, срок представления ходатайства (уведомления) исчисляется со дня возвращения должностного лица из служебной командировки.</w:t>
      </w:r>
    </w:p>
    <w:p w:rsidR="00046EC3" w:rsidRDefault="00046EC3" w:rsidP="00046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80"/>
      <w:bookmarkEnd w:id="6"/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если должностное лицо по не зависящей от него причине не может представить ходатайство (уведомление), передать оригиналы документов к званию, награду и оригиналы документов к ней в сроки, указанные в </w:t>
      </w:r>
      <w:hyperlink r:id="rId12" w:anchor="sub_30" w:history="1">
        <w:r w:rsidRPr="00B633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3</w:t>
        </w:r>
      </w:hyperlink>
      <w:r w:rsidRPr="00B63312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anchor="sub_40" w:history="1">
        <w:r w:rsidRPr="00B633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Pr="00B63312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anchor="sub_60" w:history="1">
        <w:r w:rsidRPr="00B6331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 w:rsidRPr="00B633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Положения, такое лицо обязано представить ходатайство (уведомление), передать оригиналы документов к званию, награду и оригиналы документов к ней не позднее следующего рабочего дня после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устранения такой причины.</w:t>
      </w:r>
    </w:p>
    <w:p w:rsidR="00046EC3" w:rsidRDefault="00046EC3" w:rsidP="0004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90"/>
      <w:bookmarkEnd w:id="7"/>
      <w:r>
        <w:rPr>
          <w:rFonts w:ascii="Times New Roman" w:hAnsi="Times New Roman" w:cs="Times New Roman"/>
          <w:sz w:val="28"/>
          <w:szCs w:val="28"/>
        </w:rPr>
        <w:t xml:space="preserve">9. Обеспечение рассмотрения </w:t>
      </w:r>
      <w:r w:rsidR="00B63312">
        <w:rPr>
          <w:rFonts w:ascii="Times New Roman" w:hAnsi="Times New Roman" w:cs="Times New Roman"/>
          <w:sz w:val="28"/>
          <w:szCs w:val="28"/>
        </w:rPr>
        <w:t>Советом</w:t>
      </w:r>
      <w:r>
        <w:rPr>
          <w:rFonts w:ascii="Times New Roman" w:hAnsi="Times New Roman" w:cs="Times New Roman"/>
          <w:sz w:val="28"/>
          <w:szCs w:val="28"/>
        </w:rPr>
        <w:t xml:space="preserve"> ходатайств, информирование должностного лица, представившего ходатайство, о решении, принятом </w:t>
      </w:r>
      <w:r w:rsidR="00B63312">
        <w:rPr>
          <w:rFonts w:ascii="Times New Roman" w:hAnsi="Times New Roman" w:cs="Times New Roman"/>
          <w:sz w:val="28"/>
          <w:szCs w:val="28"/>
        </w:rPr>
        <w:t>Совет</w:t>
      </w:r>
      <w:r w:rsidR="00CF3B9E">
        <w:rPr>
          <w:rFonts w:ascii="Times New Roman" w:hAnsi="Times New Roman" w:cs="Times New Roman"/>
          <w:sz w:val="28"/>
          <w:szCs w:val="28"/>
        </w:rPr>
        <w:t>ом</w:t>
      </w:r>
      <w:r w:rsidR="00B633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его рассмотрения, а также учет уведомлений осуществляются </w:t>
      </w:r>
      <w:r w:rsidR="00CF3B9E">
        <w:rPr>
          <w:rFonts w:ascii="Times New Roman" w:hAnsi="Times New Roman" w:cs="Times New Roman"/>
          <w:sz w:val="28"/>
          <w:szCs w:val="28"/>
        </w:rPr>
        <w:t>специалистом 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6EC3" w:rsidRDefault="00046EC3" w:rsidP="0004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10"/>
      <w:bookmarkEnd w:id="8"/>
      <w:r>
        <w:rPr>
          <w:rFonts w:ascii="Times New Roman" w:hAnsi="Times New Roman" w:cs="Times New Roman"/>
          <w:sz w:val="28"/>
          <w:szCs w:val="28"/>
        </w:rPr>
        <w:t xml:space="preserve">10. В случае удовлетворения </w:t>
      </w:r>
      <w:r w:rsidR="00B63312">
        <w:rPr>
          <w:rFonts w:ascii="Times New Roman" w:hAnsi="Times New Roman" w:cs="Times New Roman"/>
          <w:sz w:val="28"/>
          <w:szCs w:val="28"/>
        </w:rPr>
        <w:t>Совет</w:t>
      </w:r>
      <w:r w:rsidR="00CF3B9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ходатайства должностного лица, </w:t>
      </w:r>
      <w:r w:rsidR="00CF3B9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63312">
        <w:rPr>
          <w:rFonts w:ascii="Times New Roman" w:hAnsi="Times New Roman" w:cs="Times New Roman"/>
          <w:sz w:val="28"/>
          <w:szCs w:val="28"/>
        </w:rPr>
        <w:t>Совет</w:t>
      </w:r>
      <w:r w:rsidR="00CF3B9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со дня принятия </w:t>
      </w:r>
      <w:r w:rsidR="00B63312">
        <w:rPr>
          <w:rFonts w:ascii="Times New Roman" w:hAnsi="Times New Roman" w:cs="Times New Roman"/>
          <w:sz w:val="28"/>
          <w:szCs w:val="28"/>
        </w:rPr>
        <w:t>Совет</w:t>
      </w:r>
      <w:r w:rsidR="00CF3B9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соответствующего решения передает такому должностному лицу оригиналы документов к званию, награду и оригиналы документов к ней.</w:t>
      </w:r>
    </w:p>
    <w:p w:rsidR="008D108B" w:rsidRDefault="00046EC3" w:rsidP="00046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10"/>
      <w:bookmarkEnd w:id="9"/>
      <w:r>
        <w:rPr>
          <w:rFonts w:ascii="Times New Roman" w:hAnsi="Times New Roman" w:cs="Times New Roman"/>
          <w:sz w:val="28"/>
          <w:szCs w:val="28"/>
        </w:rPr>
        <w:t xml:space="preserve">11. В случае отказа </w:t>
      </w:r>
      <w:r w:rsidR="00B63312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 xml:space="preserve"> в удовлетворении ходатайства должностного лица, </w:t>
      </w:r>
      <w:r w:rsidR="00CF3B9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63312">
        <w:rPr>
          <w:rFonts w:ascii="Times New Roman" w:hAnsi="Times New Roman" w:cs="Times New Roman"/>
          <w:sz w:val="28"/>
          <w:szCs w:val="28"/>
        </w:rPr>
        <w:t>Совет</w:t>
      </w:r>
      <w:r w:rsidR="00CF3B9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со дня принятия </w:t>
      </w:r>
      <w:r w:rsidR="00B63312">
        <w:rPr>
          <w:rFonts w:ascii="Times New Roman" w:hAnsi="Times New Roman" w:cs="Times New Roman"/>
          <w:sz w:val="28"/>
          <w:szCs w:val="28"/>
        </w:rPr>
        <w:t>Совет</w:t>
      </w:r>
      <w:r w:rsidR="00CF3B9E">
        <w:rPr>
          <w:rFonts w:ascii="Times New Roman" w:hAnsi="Times New Roman" w:cs="Times New Roman"/>
          <w:sz w:val="28"/>
          <w:szCs w:val="28"/>
        </w:rPr>
        <w:t>ом</w:t>
      </w:r>
      <w:r w:rsidR="008D1C40">
        <w:rPr>
          <w:rFonts w:ascii="Times New Roman" w:hAnsi="Times New Roman" w:cs="Times New Roman"/>
          <w:sz w:val="28"/>
          <w:szCs w:val="28"/>
        </w:rPr>
        <w:t xml:space="preserve"> соответствующего решения</w:t>
      </w:r>
      <w:r>
        <w:rPr>
          <w:rFonts w:ascii="Times New Roman" w:hAnsi="Times New Roman" w:cs="Times New Roman"/>
          <w:sz w:val="28"/>
          <w:szCs w:val="28"/>
        </w:rPr>
        <w:t xml:space="preserve"> сообщает такому лицу об этом и направляет оригиналы документов к званию, награду и оригиналы документов к </w:t>
      </w:r>
      <w:r w:rsidR="008D10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ней </w:t>
      </w:r>
      <w:r w:rsidR="008D10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D10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="008D10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="008D10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иностранного</w:t>
      </w:r>
      <w:r w:rsidR="008D10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государства, </w:t>
      </w:r>
      <w:r w:rsidR="008D10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международную </w:t>
      </w:r>
    </w:p>
    <w:p w:rsidR="008D108B" w:rsidRDefault="008D108B" w:rsidP="008D1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108B" w:rsidRDefault="008D108B" w:rsidP="008D1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EC3" w:rsidRDefault="00046EC3" w:rsidP="008D1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организацию, политическую партию, иное общественное объединение или другую организацию.</w:t>
      </w:r>
    </w:p>
    <w:p w:rsidR="00046EC3" w:rsidRDefault="00046EC3" w:rsidP="00046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6EC3" w:rsidRDefault="00046EC3" w:rsidP="00046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10"/>
    <w:p w:rsidR="00046EC3" w:rsidRDefault="00046EC3" w:rsidP="00046E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организационно-кадровой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EC3" w:rsidRDefault="00046EC3" w:rsidP="00046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работы, взаимодействия с поселениями и</w:t>
      </w:r>
    </w:p>
    <w:p w:rsidR="00046EC3" w:rsidRDefault="00046EC3" w:rsidP="00046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общественными организациями управления</w:t>
      </w:r>
    </w:p>
    <w:p w:rsidR="00046EC3" w:rsidRDefault="00046EC3" w:rsidP="00046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делами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46EC3" w:rsidRDefault="00046EC3" w:rsidP="00046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С.Ф.Шестирко</w:t>
      </w:r>
      <w:proofErr w:type="spellEnd"/>
    </w:p>
    <w:tbl>
      <w:tblPr>
        <w:tblW w:w="0" w:type="auto"/>
        <w:tblInd w:w="108" w:type="dxa"/>
        <w:tblLook w:val="04A0"/>
      </w:tblPr>
      <w:tblGrid>
        <w:gridCol w:w="6495"/>
        <w:gridCol w:w="3251"/>
      </w:tblGrid>
      <w:tr w:rsidR="00046EC3" w:rsidTr="00046EC3">
        <w:trPr>
          <w:trHeight w:val="1960"/>
        </w:trPr>
        <w:tc>
          <w:tcPr>
            <w:tcW w:w="6666" w:type="dxa"/>
            <w:hideMark/>
          </w:tcPr>
          <w:p w:rsidR="00046EC3" w:rsidRDefault="00046EC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33" w:type="dxa"/>
          </w:tcPr>
          <w:p w:rsidR="00046EC3" w:rsidRDefault="00046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EC3" w:rsidRDefault="00046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EC3" w:rsidRDefault="00046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EC3" w:rsidRDefault="00046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6EC3" w:rsidRDefault="00046EC3" w:rsidP="00046E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C3" w:rsidRDefault="00046EC3" w:rsidP="00046E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C3" w:rsidRDefault="00046EC3" w:rsidP="00046E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C3" w:rsidRDefault="00046EC3" w:rsidP="00046E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C3" w:rsidRDefault="00046EC3" w:rsidP="00046E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C3" w:rsidRDefault="00046EC3" w:rsidP="00046E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EC3" w:rsidRDefault="00046EC3" w:rsidP="00046E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3312" w:rsidRDefault="00B63312" w:rsidP="00046EC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38"/>
      </w:tblGrid>
      <w:tr w:rsidR="00046EC3" w:rsidTr="00916B6A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</w:tcPr>
          <w:p w:rsidR="00046EC3" w:rsidRDefault="00046EC3"/>
        </w:tc>
      </w:tr>
      <w:tr w:rsidR="00046EC3" w:rsidTr="00916B6A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</w:tcPr>
          <w:p w:rsidR="00046EC3" w:rsidRDefault="00046EC3"/>
        </w:tc>
      </w:tr>
    </w:tbl>
    <w:p w:rsidR="00046EC3" w:rsidRDefault="00046EC3" w:rsidP="00046EC3"/>
    <w:p w:rsidR="00E223E0" w:rsidRDefault="00E223E0" w:rsidP="00046EC3">
      <w:pPr>
        <w:spacing w:after="0" w:line="240" w:lineRule="auto"/>
        <w:ind w:firstLine="708"/>
        <w:jc w:val="both"/>
      </w:pPr>
    </w:p>
    <w:sectPr w:rsidR="00E223E0" w:rsidSect="00943DC8">
      <w:headerReference w:type="default" r:id="rId15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840" w:rsidRDefault="00AB0840" w:rsidP="00E236F2">
      <w:pPr>
        <w:spacing w:after="0" w:line="240" w:lineRule="auto"/>
      </w:pPr>
      <w:r>
        <w:separator/>
      </w:r>
    </w:p>
  </w:endnote>
  <w:endnote w:type="continuationSeparator" w:id="0">
    <w:p w:rsidR="00AB0840" w:rsidRDefault="00AB0840" w:rsidP="00E2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840" w:rsidRDefault="00AB0840" w:rsidP="00E236F2">
      <w:pPr>
        <w:spacing w:after="0" w:line="240" w:lineRule="auto"/>
      </w:pPr>
      <w:r>
        <w:separator/>
      </w:r>
    </w:p>
  </w:footnote>
  <w:footnote w:type="continuationSeparator" w:id="0">
    <w:p w:rsidR="00AB0840" w:rsidRDefault="00AB0840" w:rsidP="00E2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42845"/>
      <w:docPartObj>
        <w:docPartGallery w:val="Page Numbers (Top of Page)"/>
        <w:docPartUnique/>
      </w:docPartObj>
    </w:sdtPr>
    <w:sdtContent>
      <w:p w:rsidR="00916B6A" w:rsidRDefault="00B466E4">
        <w:pPr>
          <w:pStyle w:val="a3"/>
          <w:jc w:val="center"/>
        </w:pPr>
        <w:fldSimple w:instr=" PAGE   \* MERGEFORMAT ">
          <w:r w:rsidR="000016B6">
            <w:rPr>
              <w:noProof/>
            </w:rPr>
            <w:t>3</w:t>
          </w:r>
        </w:fldSimple>
      </w:p>
    </w:sdtContent>
  </w:sdt>
  <w:p w:rsidR="00916B6A" w:rsidRDefault="00916B6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4ED7"/>
    <w:multiLevelType w:val="singleLevel"/>
    <w:tmpl w:val="C250108E"/>
    <w:lvl w:ilvl="0">
      <w:start w:val="20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">
    <w:nsid w:val="112858EF"/>
    <w:multiLevelType w:val="singleLevel"/>
    <w:tmpl w:val="1A92C47E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>
    <w:nsid w:val="16E33FD3"/>
    <w:multiLevelType w:val="singleLevel"/>
    <w:tmpl w:val="6A141F04"/>
    <w:lvl w:ilvl="0">
      <w:start w:val="5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3">
    <w:nsid w:val="41447FA7"/>
    <w:multiLevelType w:val="singleLevel"/>
    <w:tmpl w:val="EEC82EBA"/>
    <w:lvl w:ilvl="0">
      <w:start w:val="16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4">
    <w:nsid w:val="41836F33"/>
    <w:multiLevelType w:val="singleLevel"/>
    <w:tmpl w:val="7D081496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5">
    <w:nsid w:val="43EC78B7"/>
    <w:multiLevelType w:val="singleLevel"/>
    <w:tmpl w:val="AF3CFF5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6">
    <w:nsid w:val="5FF454C6"/>
    <w:multiLevelType w:val="singleLevel"/>
    <w:tmpl w:val="14404E3A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7">
    <w:nsid w:val="71187F80"/>
    <w:multiLevelType w:val="singleLevel"/>
    <w:tmpl w:val="38380B96"/>
    <w:lvl w:ilvl="0">
      <w:start w:val="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75D01"/>
    <w:rsid w:val="000016B6"/>
    <w:rsid w:val="00046EC3"/>
    <w:rsid w:val="000A0A88"/>
    <w:rsid w:val="000D4C0B"/>
    <w:rsid w:val="00124409"/>
    <w:rsid w:val="001846B7"/>
    <w:rsid w:val="00187E73"/>
    <w:rsid w:val="001D7865"/>
    <w:rsid w:val="00204CAB"/>
    <w:rsid w:val="00231205"/>
    <w:rsid w:val="002A5046"/>
    <w:rsid w:val="002B3F7C"/>
    <w:rsid w:val="002E37F7"/>
    <w:rsid w:val="002E3CE0"/>
    <w:rsid w:val="0032042D"/>
    <w:rsid w:val="00330CEB"/>
    <w:rsid w:val="00333916"/>
    <w:rsid w:val="003B1E44"/>
    <w:rsid w:val="003E0DAF"/>
    <w:rsid w:val="0043593E"/>
    <w:rsid w:val="00435BF1"/>
    <w:rsid w:val="004500BB"/>
    <w:rsid w:val="00452DDC"/>
    <w:rsid w:val="004555B9"/>
    <w:rsid w:val="00475D01"/>
    <w:rsid w:val="0049315F"/>
    <w:rsid w:val="004A1C64"/>
    <w:rsid w:val="004C1F80"/>
    <w:rsid w:val="004E7EED"/>
    <w:rsid w:val="004F33B0"/>
    <w:rsid w:val="0054067A"/>
    <w:rsid w:val="005831EA"/>
    <w:rsid w:val="00593DE7"/>
    <w:rsid w:val="005A6BD8"/>
    <w:rsid w:val="005B0342"/>
    <w:rsid w:val="005C5067"/>
    <w:rsid w:val="005C5A4E"/>
    <w:rsid w:val="005D6366"/>
    <w:rsid w:val="005D7CEF"/>
    <w:rsid w:val="0063052F"/>
    <w:rsid w:val="00631EA1"/>
    <w:rsid w:val="0065482A"/>
    <w:rsid w:val="0067009B"/>
    <w:rsid w:val="0067407B"/>
    <w:rsid w:val="00697623"/>
    <w:rsid w:val="006B2281"/>
    <w:rsid w:val="006B4F0B"/>
    <w:rsid w:val="006E2861"/>
    <w:rsid w:val="007222A9"/>
    <w:rsid w:val="007241E2"/>
    <w:rsid w:val="0073787C"/>
    <w:rsid w:val="007756AE"/>
    <w:rsid w:val="00807C20"/>
    <w:rsid w:val="00853663"/>
    <w:rsid w:val="00885F6F"/>
    <w:rsid w:val="008A39D4"/>
    <w:rsid w:val="008D108B"/>
    <w:rsid w:val="008D1C40"/>
    <w:rsid w:val="009132D9"/>
    <w:rsid w:val="00916B6A"/>
    <w:rsid w:val="00943DC8"/>
    <w:rsid w:val="009651D8"/>
    <w:rsid w:val="00971425"/>
    <w:rsid w:val="0097794F"/>
    <w:rsid w:val="009D1437"/>
    <w:rsid w:val="00A63116"/>
    <w:rsid w:val="00A635C0"/>
    <w:rsid w:val="00AB0840"/>
    <w:rsid w:val="00AD0EEE"/>
    <w:rsid w:val="00B12295"/>
    <w:rsid w:val="00B466E4"/>
    <w:rsid w:val="00B57B1A"/>
    <w:rsid w:val="00B61FAC"/>
    <w:rsid w:val="00B63312"/>
    <w:rsid w:val="00B94719"/>
    <w:rsid w:val="00BA6B1F"/>
    <w:rsid w:val="00C10689"/>
    <w:rsid w:val="00C34095"/>
    <w:rsid w:val="00C40AD1"/>
    <w:rsid w:val="00C4355D"/>
    <w:rsid w:val="00CB61CA"/>
    <w:rsid w:val="00CF3B9E"/>
    <w:rsid w:val="00D0098B"/>
    <w:rsid w:val="00D04D65"/>
    <w:rsid w:val="00D219B8"/>
    <w:rsid w:val="00D475F0"/>
    <w:rsid w:val="00D55D74"/>
    <w:rsid w:val="00DB3214"/>
    <w:rsid w:val="00DB5FF6"/>
    <w:rsid w:val="00E223E0"/>
    <w:rsid w:val="00E236F2"/>
    <w:rsid w:val="00E40FF6"/>
    <w:rsid w:val="00EC1533"/>
    <w:rsid w:val="00EE646E"/>
    <w:rsid w:val="00F270D6"/>
    <w:rsid w:val="00FA1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36F2"/>
  </w:style>
  <w:style w:type="paragraph" w:styleId="a5">
    <w:name w:val="footer"/>
    <w:basedOn w:val="a"/>
    <w:link w:val="a6"/>
    <w:uiPriority w:val="99"/>
    <w:semiHidden/>
    <w:unhideWhenUsed/>
    <w:rsid w:val="00E23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36F2"/>
  </w:style>
  <w:style w:type="character" w:customStyle="1" w:styleId="a7">
    <w:name w:val="Гипертекстовая ссылка"/>
    <w:basedOn w:val="a0"/>
    <w:uiPriority w:val="99"/>
    <w:rsid w:val="00046EC3"/>
    <w:rPr>
      <w:rFonts w:ascii="Times New Roman" w:hAnsi="Times New Roman" w:cs="Times New Roman" w:hint="default"/>
      <w:color w:val="106BBE"/>
    </w:rPr>
  </w:style>
  <w:style w:type="character" w:styleId="a8">
    <w:name w:val="Hyperlink"/>
    <w:basedOn w:val="a0"/>
    <w:uiPriority w:val="99"/>
    <w:semiHidden/>
    <w:unhideWhenUsed/>
    <w:rsid w:val="00046E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121038/" TargetMode="External"/><Relationship Id="rId13" Type="http://schemas.openxmlformats.org/officeDocument/2006/relationships/hyperlink" Target="file:///D:\&#1052;&#1086;&#1080;%20&#1076;&#1086;&#1082;&#1091;&#1084;&#1077;&#1085;&#1090;&#1099;\&#1050;&#1040;&#1044;&#1056;&#1067;%20&#1040;&#1044;&#1052;&#1048;&#1053;&#1048;&#1057;&#1058;&#1056;&#1040;&#1062;&#1048;&#1048;\&#1043;&#1054;&#1056;&#1048;&#1053;&#1040;\&#1055;%20&#1054;%20&#1057;%20&#1058;%20&#1040;%20&#1053;%20&#1054;%20&#1042;%20&#1051;%20&#1045;%20&#1053;%20&#1048;%20&#1071;\&#1055;&#1086;&#1083;&#1086;&#1078;&#1077;&#1085;&#1080;&#1077;%20&#1087;&#1086;%20&#1085;&#1072;&#1075;&#1088;&#1072;&#1076;&#1072;&#1084;\&#1044;&#1086;&#1082;&#1091;&#1084;&#1077;&#1085;&#1090;%20Microsoft%20Office%20Word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&#1052;&#1086;&#1080;%20&#1076;&#1086;&#1082;&#1091;&#1084;&#1077;&#1085;&#1090;&#1099;\&#1050;&#1040;&#1044;&#1056;&#1067;%20&#1040;&#1044;&#1052;&#1048;&#1053;&#1048;&#1057;&#1058;&#1056;&#1040;&#1062;&#1048;&#1048;\&#1043;&#1054;&#1056;&#1048;&#1053;&#1040;\&#1055;%20&#1054;%20&#1057;%20&#1058;%20&#1040;%20&#1053;%20&#1054;%20&#1042;%20&#1051;%20&#1045;%20&#1053;%20&#1048;%20&#1071;\&#1055;&#1086;&#1083;&#1086;&#1078;&#1077;&#1085;&#1080;&#1077;%20&#1087;&#1086;%20&#1085;&#1072;&#1075;&#1088;&#1072;&#1076;&#1072;&#1084;\&#1044;&#1086;&#1082;&#1091;&#1084;&#1077;&#1085;&#1090;%20Microsoft%20Office%20Word.doc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52;&#1086;&#1080;%20&#1076;&#1086;&#1082;&#1091;&#1084;&#1077;&#1085;&#1090;&#1099;\&#1050;&#1040;&#1044;&#1056;&#1067;%20&#1040;&#1044;&#1052;&#1048;&#1053;&#1048;&#1057;&#1058;&#1056;&#1040;&#1062;&#1048;&#1048;\&#1043;&#1054;&#1056;&#1048;&#1053;&#1040;\&#1055;%20&#1054;%20&#1057;%20&#1058;%20&#1040;%20&#1053;%20&#1054;%20&#1042;%20&#1051;%20&#1045;%20&#1053;%20&#1048;%20&#1071;\&#1055;&#1086;&#1083;&#1086;&#1078;&#1077;&#1085;&#1080;&#1077;%20&#1087;&#1086;%20&#1085;&#1072;&#1075;&#1088;&#1072;&#1076;&#1072;&#1084;\&#1044;&#1086;&#1082;&#1091;&#1084;&#1077;&#1085;&#1090;%20Microsoft%20Office%20Word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file:///D:\&#1052;&#1086;&#1080;%20&#1076;&#1086;&#1082;&#1091;&#1084;&#1077;&#1085;&#1090;&#1099;\&#1050;&#1040;&#1044;&#1056;&#1067;%20&#1040;&#1044;&#1052;&#1048;&#1053;&#1048;&#1057;&#1058;&#1056;&#1040;&#1062;&#1048;&#1048;\&#1043;&#1054;&#1056;&#1048;&#1053;&#1040;\&#1055;%20&#1054;%20&#1057;%20&#1058;%20&#1040;%20&#1053;%20&#1054;%20&#1042;%20&#1051;%20&#1045;%20&#1053;%20&#1048;%20&#1071;\&#1055;&#1086;&#1083;&#1086;&#1078;&#1077;&#1085;&#1080;&#1077;%20&#1087;&#1086;%20&#1085;&#1072;&#1075;&#1088;&#1072;&#1076;&#1072;&#1084;\&#1044;&#1086;&#1082;&#1091;&#1084;&#1077;&#1085;&#1090;%20Microsoft%20Office%20Word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2;&#1086;&#1080;%20&#1076;&#1086;&#1082;&#1091;&#1084;&#1077;&#1085;&#1090;&#1099;\&#1050;&#1040;&#1044;&#1056;&#1067;%20&#1040;&#1044;&#1052;&#1048;&#1053;&#1048;&#1057;&#1058;&#1056;&#1040;&#1062;&#1048;&#1048;\&#1043;&#1054;&#1056;&#1048;&#1053;&#1040;\&#1055;%20&#1054;%20&#1057;%20&#1058;%20&#1040;%20&#1053;%20&#1054;%20&#1042;%20&#1051;%20&#1045;%20&#1053;%20&#1048;%20&#1071;\&#1055;&#1086;&#1083;&#1086;&#1078;&#1077;&#1085;&#1080;&#1077;%20&#1087;&#1086;%20&#1085;&#1072;&#1075;&#1088;&#1072;&#1076;&#1072;&#1084;\&#1044;&#1086;&#1082;&#1091;&#1084;&#1077;&#1085;&#1090;%20Microsoft%20Office%20Word.docx" TargetMode="External"/><Relationship Id="rId14" Type="http://schemas.openxmlformats.org/officeDocument/2006/relationships/hyperlink" Target="file:///D:\&#1052;&#1086;&#1080;%20&#1076;&#1086;&#1082;&#1091;&#1084;&#1077;&#1085;&#1090;&#1099;\&#1050;&#1040;&#1044;&#1056;&#1067;%20&#1040;&#1044;&#1052;&#1048;&#1053;&#1048;&#1057;&#1058;&#1056;&#1040;&#1062;&#1048;&#1048;\&#1043;&#1054;&#1056;&#1048;&#1053;&#1040;\&#1055;%20&#1054;%20&#1057;%20&#1058;%20&#1040;%20&#1053;%20&#1054;%20&#1042;%20&#1051;%20&#1045;%20&#1053;%20&#1048;%20&#1071;\&#1055;&#1086;&#1083;&#1086;&#1078;&#1077;&#1085;&#1080;&#1077;%20&#1087;&#1086;%20&#1085;&#1072;&#1075;&#1088;&#1072;&#1076;&#1072;&#1084;\&#1044;&#1086;&#1082;&#1091;&#1084;&#1077;&#1085;&#1090;%20Microsoft%20Office%20Word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1D1B1-6EC5-4C5F-9B71-0BEDAAC17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Admin</cp:lastModifiedBy>
  <cp:revision>52</cp:revision>
  <cp:lastPrinted>2016-06-10T10:36:00Z</cp:lastPrinted>
  <dcterms:created xsi:type="dcterms:W3CDTF">2016-04-11T11:35:00Z</dcterms:created>
  <dcterms:modified xsi:type="dcterms:W3CDTF">2016-07-05T11:26:00Z</dcterms:modified>
</cp:coreProperties>
</file>