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6C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77705">
        <w:rPr>
          <w:rFonts w:ascii="Times New Roman" w:hAnsi="Times New Roman" w:cs="Times New Roman"/>
          <w:sz w:val="28"/>
          <w:szCs w:val="28"/>
        </w:rPr>
        <w:t>ПРИЛОЖЕНИЕ</w:t>
      </w:r>
    </w:p>
    <w:p w:rsidR="0064106C" w:rsidRPr="00777705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64106C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D65E3">
        <w:rPr>
          <w:rFonts w:ascii="Times New Roman" w:hAnsi="Times New Roman" w:cs="Times New Roman"/>
          <w:sz w:val="28"/>
          <w:szCs w:val="28"/>
        </w:rPr>
        <w:t xml:space="preserve">                 к решению  36 </w:t>
      </w:r>
      <w:r>
        <w:rPr>
          <w:rFonts w:ascii="Times New Roman" w:hAnsi="Times New Roman" w:cs="Times New Roman"/>
          <w:sz w:val="28"/>
          <w:szCs w:val="28"/>
        </w:rPr>
        <w:t xml:space="preserve">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4106C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Совета муниципального образования </w:t>
      </w:r>
    </w:p>
    <w:p w:rsidR="0064106C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64106C" w:rsidRPr="002243F0" w:rsidRDefault="0064106C" w:rsidP="0064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D65E3">
        <w:rPr>
          <w:rFonts w:ascii="Times New Roman" w:hAnsi="Times New Roman" w:cs="Times New Roman"/>
          <w:sz w:val="28"/>
          <w:szCs w:val="28"/>
        </w:rPr>
        <w:t xml:space="preserve">                   от  25.08.2017 г. №  2</w:t>
      </w:r>
    </w:p>
    <w:p w:rsidR="0064106C" w:rsidRPr="003A270A" w:rsidRDefault="0064106C" w:rsidP="0064106C">
      <w:pPr>
        <w:tabs>
          <w:tab w:val="left" w:pos="378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06C" w:rsidRPr="003A270A" w:rsidRDefault="0064106C" w:rsidP="0064106C">
      <w:pPr>
        <w:tabs>
          <w:tab w:val="left" w:pos="3784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0A">
        <w:rPr>
          <w:rFonts w:ascii="Times New Roman" w:hAnsi="Times New Roman" w:cs="Times New Roman"/>
          <w:sz w:val="28"/>
          <w:szCs w:val="28"/>
        </w:rPr>
        <w:t xml:space="preserve">                                       Информация</w:t>
      </w:r>
    </w:p>
    <w:p w:rsidR="0064106C" w:rsidRPr="0064106C" w:rsidRDefault="0064106C" w:rsidP="00545AAF">
      <w:pPr>
        <w:shd w:val="clear" w:color="auto" w:fill="FEFEFE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106C">
        <w:rPr>
          <w:rFonts w:ascii="Times New Roman" w:hAnsi="Times New Roman" w:cs="Times New Roman"/>
          <w:sz w:val="28"/>
          <w:szCs w:val="28"/>
        </w:rPr>
        <w:t xml:space="preserve"> главы администрации Красносельского городского поселения</w:t>
      </w:r>
      <w:r w:rsidRPr="0064106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4106C">
        <w:rPr>
          <w:rFonts w:ascii="Times New Roman" w:hAnsi="Times New Roman" w:cs="Times New Roman"/>
          <w:sz w:val="28"/>
        </w:rPr>
        <w:t>Гулькевичского</w:t>
      </w:r>
      <w:proofErr w:type="spellEnd"/>
      <w:r w:rsidRPr="0064106C">
        <w:rPr>
          <w:rFonts w:ascii="Times New Roman" w:hAnsi="Times New Roman" w:cs="Times New Roman"/>
          <w:sz w:val="28"/>
        </w:rPr>
        <w:t xml:space="preserve"> района А.А.Ерохина </w:t>
      </w:r>
      <w:r w:rsidRPr="0064106C">
        <w:rPr>
          <w:rFonts w:ascii="Times New Roman" w:hAnsi="Times New Roman" w:cs="Times New Roman"/>
          <w:sz w:val="28"/>
          <w:szCs w:val="28"/>
        </w:rPr>
        <w:t>о работе администрации в части эффективного использования земельных участков, расположенных на территории Красносельского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64106C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4106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4106C" w:rsidRPr="0064106C" w:rsidRDefault="0064106C" w:rsidP="00545AAF">
      <w:pPr>
        <w:shd w:val="clear" w:color="auto" w:fill="FEFEFE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70207" w:rsidRPr="002F42F1" w:rsidRDefault="00231AC0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Общая площадь земель в административных границах Красносельского городского поселения составляет 1214 га., в том числе:</w:t>
      </w:r>
    </w:p>
    <w:p w:rsidR="00231AC0" w:rsidRPr="002F42F1" w:rsidRDefault="00231AC0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CC5F4F"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 сельскохозяйственного назначения – 309,3 га</w:t>
      </w:r>
      <w:proofErr w:type="gramStart"/>
      <w:r w:rsidR="00CC5F4F"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="00CC5F4F"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составляет 25,5 % от общей площади земель поселения;</w:t>
      </w:r>
    </w:p>
    <w:p w:rsidR="00CC5F4F" w:rsidRPr="002F42F1" w:rsidRDefault="00CC5F4F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 населенных пунктов – 465,84 га</w:t>
      </w:r>
      <w:proofErr w:type="gramStart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составляет 38,4 % от общей площади земель поселения;</w:t>
      </w:r>
    </w:p>
    <w:p w:rsidR="00CC5F4F" w:rsidRPr="002F42F1" w:rsidRDefault="00CC5F4F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 промышленности, энергетики, транспорта, связи, радиовещания, телевидения информатики, земли обороны, безопасности и земли иного специального назначения – 219 га</w:t>
      </w:r>
      <w:proofErr w:type="gramStart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составляет 18 % от общей площади земель поселения;</w:t>
      </w:r>
    </w:p>
    <w:p w:rsidR="00CC5F4F" w:rsidRPr="002F42F1" w:rsidRDefault="00CC5F4F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 лесного фонда – 215,7 га</w:t>
      </w:r>
      <w:proofErr w:type="gramStart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составляет 17,8 % от общей площади земель поселения;</w:t>
      </w:r>
    </w:p>
    <w:p w:rsidR="00CC5F4F" w:rsidRPr="002F42F1" w:rsidRDefault="00CC5F4F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055E72"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емли водного фонда – 4,2 га</w:t>
      </w:r>
      <w:proofErr w:type="gramStart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составляет 0,3 % от общей площади земель поселения;</w:t>
      </w:r>
    </w:p>
    <w:p w:rsidR="00CC5F4F" w:rsidRPr="002F42F1" w:rsidRDefault="00CC5F4F" w:rsidP="00545AA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207" w:rsidRPr="002F42F1" w:rsidRDefault="00970207" w:rsidP="00545AAF">
      <w:pPr>
        <w:shd w:val="clear" w:color="auto" w:fill="FEFEFE"/>
        <w:spacing w:before="150" w:after="150" w:line="240" w:lineRule="auto"/>
        <w:ind w:left="-567" w:right="15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Городские земли условно делят на две части – застроенные и незастроенные. Земли городской застройки состоят из территорий, уже застроенных или предоставленных под жилую и производственную застройку. Данные земли занимают значительный удельный вес в общей площади города и являются наиболее важными с функциональной точки зрения, так как отражают целевое назначение этого вида земель. Они предоставлены предприятиям, организациям, учреждениям или отдельным гражданам под строительство и эксплуатацию жилых, промышленных, культурно-бытовых и других строений и сооружений, а также для индивидуального жилищного строительства.</w:t>
      </w:r>
    </w:p>
    <w:p w:rsidR="00970207" w:rsidRPr="002F42F1" w:rsidRDefault="00970207" w:rsidP="00545AAF">
      <w:pPr>
        <w:shd w:val="clear" w:color="auto" w:fill="FEFEFE"/>
        <w:spacing w:before="150" w:after="150" w:line="240" w:lineRule="auto"/>
        <w:ind w:left="-567" w:right="1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 застроенная территория города - это земли рекреации, в т</w:t>
      </w:r>
      <w:r w:rsidR="00545AA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ом числе</w:t>
      </w:r>
      <w:r w:rsidRPr="002F42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городские леса, земли сельскохозяйственного использования, под обособленными водными объектами, общего пользования, не вовлеченные в градостроительную деятельность и другие.</w:t>
      </w:r>
    </w:p>
    <w:p w:rsidR="00D80BCE" w:rsidRPr="0099498D" w:rsidRDefault="00970207" w:rsidP="00545AAF">
      <w:pPr>
        <w:shd w:val="clear" w:color="auto" w:fill="FEFEFE"/>
        <w:spacing w:before="150" w:after="150" w:line="240" w:lineRule="auto"/>
        <w:ind w:left="-567" w:right="150" w:firstLine="567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Анализ уровн</w:t>
      </w:r>
      <w:r w:rsidR="002B6818"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я</w:t>
      </w:r>
      <w:r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использования земель</w:t>
      </w:r>
      <w:r w:rsid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</w:t>
      </w:r>
      <w:r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возможност</w:t>
      </w:r>
      <w:r w:rsidR="002B6818"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</w:t>
      </w:r>
      <w:r w:rsidRPr="00545AA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вовлечения в </w:t>
      </w:r>
      <w:r w:rsidRPr="0099498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градостроительную</w:t>
      </w:r>
      <w:r w:rsidR="002B6818" w:rsidRPr="0099498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 иную</w:t>
      </w:r>
      <w:r w:rsidRPr="0099498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деятельность резервных территорий.</w:t>
      </w:r>
    </w:p>
    <w:p w:rsidR="007C7804" w:rsidRPr="007C7804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тем, что на данный момент </w:t>
      </w:r>
      <w:r w:rsidRPr="007C7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возможности вовлечения в градостроительную и иную деятельность резервных территорий земель лесного фонда и земель водного фонда на территории поселения не </w:t>
      </w:r>
      <w:proofErr w:type="gramStart"/>
      <w:r w:rsidRPr="007C7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имеется</w:t>
      </w:r>
      <w:proofErr w:type="gramEnd"/>
      <w:r w:rsidRPr="007C78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рассмотрим возможность вовлечения иных категорий, особое внимание уделив землям населенных пунктов. </w:t>
      </w:r>
    </w:p>
    <w:p w:rsidR="00970207" w:rsidRPr="0099498D" w:rsidRDefault="00167F46" w:rsidP="00545AAF">
      <w:pPr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Вовлечение в хозяйственный оборот</w:t>
      </w:r>
      <w:r w:rsidRPr="00994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 сельскохозяйственного назначения</w:t>
      </w:r>
      <w:r w:rsidRPr="0099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выглядит следующим образом</w:t>
      </w:r>
    </w:p>
    <w:p w:rsidR="004363BA" w:rsidRPr="002F42F1" w:rsidRDefault="00984CAB" w:rsidP="00545AAF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Общая 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сельскохозяйственного назначения составляет 309,3 га.</w:t>
      </w:r>
    </w:p>
    <w:p w:rsidR="00984CAB" w:rsidRDefault="00984CAB" w:rsidP="00545AAF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сельскохозяйственного назначения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подлежащих налогообложению (находящихся на праве собственности, постоянного бессрочного пользования) – 19,9 га, что составляет</w:t>
      </w:r>
      <w:r w:rsidR="002F42F1"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6,4</w:t>
      </w:r>
      <w:r w:rsid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%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общей площади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сельскохозяйственного назначения</w:t>
      </w:r>
      <w:r w:rsid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42F1" w:rsidRDefault="002F42F1" w:rsidP="00545AAF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сельскохозяйственного назначения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которой уплачивается арендная плата по состоянию на 01.01.2017 года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42,4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(13,7 %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общей площади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сельскохозяйственного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а по состоянию на 01.08.2017 – 236,4 га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соответственно - </w:t>
      </w:r>
      <w:r w:rsid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2F42F1" w:rsidRDefault="00157C53" w:rsidP="00545AAF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 резерва земель</w:t>
      </w:r>
      <w:r w:rsidR="00A55598" w:rsidRP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сельскохозяйственного назначения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 которым не уплачивается ни земельный налог, ни арендная плата за землю </w:t>
      </w:r>
      <w:r w:rsid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состоянию 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01.08.2017 года</w:t>
      </w:r>
      <w:r w:rsidR="00A55598"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составляет 52,9 га (17,1%)</w:t>
      </w:r>
      <w:r w:rsid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55598" w:rsidRPr="00A55598" w:rsidRDefault="00A55598" w:rsidP="00545AAF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Вовлечь в хозяйственный оборот резерв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земель</w:t>
      </w:r>
      <w:r w:rsidRP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сельскохозяйственного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сегодня не представляется возможным в связи с тем, что это территории подверженные подтоплению р. Кубань, а именно территория заброшенного дачного товарищества площадью 25 га, и территория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–западе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поселения, в районе ул. Луговая.</w:t>
      </w:r>
    </w:p>
    <w:p w:rsidR="0099498D" w:rsidRPr="0099498D" w:rsidRDefault="0099498D" w:rsidP="0099498D">
      <w:pPr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Вовлечение в хозяйственный оборот</w:t>
      </w:r>
      <w:r w:rsidRPr="009949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 промышленности, энергетики, транспорта, связи, радиовещания, телевидения информатики, земли обороны, безопасности и земель иного специального назначения</w:t>
      </w:r>
      <w:r w:rsidRPr="00994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выглядит следующим образом</w:t>
      </w:r>
    </w:p>
    <w:p w:rsidR="0099498D" w:rsidRPr="0099498D" w:rsidRDefault="0099498D" w:rsidP="0099498D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9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Общая площадь </w:t>
      </w:r>
      <w:r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промышленности, энергетики и транспорта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219</w:t>
      </w:r>
      <w:r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га.</w:t>
      </w:r>
    </w:p>
    <w:p w:rsidR="0099498D" w:rsidRPr="00CD06CB" w:rsidRDefault="0099498D" w:rsidP="0099498D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</w:t>
      </w:r>
      <w:r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промышленности, энергетики и транспорта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подлежащих налогообложению (находящихся на праве собственности, постоянного бессрочного пользования)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18,45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га, что 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составляет </w:t>
      </w:r>
      <w:r w:rsidR="00424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8,4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% от общей площади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98D" w:rsidRDefault="0099498D" w:rsidP="0099498D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Площадь 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</w:t>
      </w:r>
      <w:r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промышленности, энергетики и транспорта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 которой уплачивается арендная плата по состоянию на 01.01.2017 года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1,2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га, (</w:t>
      </w:r>
      <w:r w:rsidR="00424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0,5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по состоянию на 01.08.2017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10,4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</w:t>
      </w:r>
      <w:proofErr w:type="gramStart"/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соответственно – </w:t>
      </w:r>
      <w:r w:rsidR="00424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4,7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99498D" w:rsidRDefault="0099498D" w:rsidP="0099498D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 резерва земель</w:t>
      </w:r>
      <w:r w:rsidRP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промышленности, энергетики и транспорта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 которым не уплачивается ни земельный налог, ни арендная плата за землю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состоянию 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01.08.2017 года составляет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190,15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 </w:t>
      </w:r>
      <w:r w:rsidRPr="00424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424409" w:rsidRPr="00424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86,8 </w:t>
      </w:r>
      <w:r w:rsidRPr="00424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%).</w:t>
      </w:r>
    </w:p>
    <w:p w:rsidR="007C7804" w:rsidRDefault="002F6854" w:rsidP="0099498D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685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возможность вовлечения в хозяйственный оборот</w:t>
      </w:r>
      <w:r w:rsidRPr="002F6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промышленности, энергетики и транспорта можно сделать вывод что массового вовлечения данной категории земель в оборот не возможно в связи с тем что,</w:t>
      </w:r>
      <w:r w:rsidRPr="002F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804" w:rsidRPr="002F68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57</w:t>
      </w:r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</w:t>
      </w:r>
      <w:proofErr w:type="gramStart"/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7C7804" w:rsidRP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7C7804"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proofErr w:type="gramEnd"/>
      <w:r w:rsidR="007C7804"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емель</w:t>
      </w:r>
      <w:r w:rsidR="007C7804" w:rsidRP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804" w:rsidRPr="00994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промышленности, энергетики и транспорта</w:t>
      </w:r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занято полосой отвода</w:t>
      </w:r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железной дороги</w:t>
      </w:r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РАО «РЖД» (</w:t>
      </w:r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</w:t>
      </w:r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резерва</w:t>
      </w:r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а так же, большая площадь занята полосами отвода автомобильных дорог краевого значения г. Кропоткин – г. Гулькевичи и г. Гулькевичи – с. </w:t>
      </w:r>
      <w:proofErr w:type="spellStart"/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Новоукраинское</w:t>
      </w:r>
      <w:proofErr w:type="spellEnd"/>
      <w:r w:rsidR="007C78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х. Шевченко</w:t>
      </w:r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но установить их точную площадь не представляется возможным в связи с </w:t>
      </w:r>
      <w:proofErr w:type="gramStart"/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</w:t>
      </w:r>
      <w:proofErr w:type="gramEnd"/>
      <w:r w:rsidR="002650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 участки под данными дорогами как линейные сформированы едиными в разных кадастровых кварталах и в нашем случае  на территориях разных поселений. </w:t>
      </w:r>
    </w:p>
    <w:p w:rsidR="007C7804" w:rsidRPr="00552B2A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Вовлечение в хозяйственный оборот</w:t>
      </w:r>
      <w:r w:rsidRPr="00552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 населенных пунктов</w:t>
      </w:r>
      <w:r w:rsidRPr="00552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выглядит следующим образом</w:t>
      </w:r>
    </w:p>
    <w:p w:rsidR="007C7804" w:rsidRPr="002F42F1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Общая 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 пунктов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465,84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га.</w:t>
      </w:r>
    </w:p>
    <w:p w:rsidR="007C7804" w:rsidRPr="00CD06CB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 пунктов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подлежащих налогообложению (находящихся на праве собственности, постоянного бессрочного пользования)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283,89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га, что 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составляет 60,9 % от общей площади 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населенных пунктов.</w:t>
      </w:r>
    </w:p>
    <w:p w:rsidR="007C7804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Площадь 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 населенных пунктов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 которой уплачивается арендная плата по состоянию на 01.01.2017 года – 14,04 га, (3,1 % от общей</w:t>
      </w:r>
      <w:r w:rsidRPr="002F42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площади </w:t>
      </w:r>
      <w:r w:rsidRPr="002F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 </w:t>
      </w:r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 пунктов), а по состоянию на 01.08.2017 – 28,54 га</w:t>
      </w:r>
      <w:proofErr w:type="gramStart"/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gramEnd"/>
      <w:r w:rsidRPr="00CD0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 – 6,1 %.</w:t>
      </w:r>
    </w:p>
    <w:p w:rsidR="007C7804" w:rsidRDefault="007C7804" w:rsidP="007C7804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 резерва земель</w:t>
      </w:r>
      <w:r w:rsidRPr="00A55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 пунктов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 которым не уплачивается ни земельный налог, ни арендная плата за землю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состоянию 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01.08.2017 года составляет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153,4</w:t>
      </w:r>
      <w:r w:rsidRPr="00A555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 (</w:t>
      </w:r>
      <w:r w:rsidRPr="00CD06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32,9%).</w:t>
      </w:r>
    </w:p>
    <w:p w:rsidR="00CC4B41" w:rsidRDefault="00BA241B" w:rsidP="00BA241B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85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Анализируя возможность вовлечения в хозяйственный оборот</w:t>
      </w:r>
      <w:r w:rsidRPr="002F6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населенных пунктов</w:t>
      </w:r>
      <w:r w:rsidRPr="002F6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учесть, что основная часть резерва, это земли, не подлежащие налогообложению</w:t>
      </w:r>
      <w:r w:rsid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715A" w:rsidRDefault="00621471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2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02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первых,</w:t>
      </w:r>
      <w:r w:rsidR="00BA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</w:t>
      </w:r>
      <w:r w:rsidR="00F0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CC4B41" w:rsidRPr="008D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 </w:t>
      </w:r>
      <w:r w:rsidRPr="008D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0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8D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резерва) </w:t>
      </w:r>
      <w:r w:rsid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стоящих на кадастровом учете, либо формируемых</w:t>
      </w:r>
      <w:r w:rsidR="00363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C4B41" w:rsidRP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4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именно</w:t>
      </w:r>
      <w:r w:rsidR="00BA2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участок под существующей школой – 1,5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детским садом – 0,7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домом культуры – 0,2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мемориалом – 0,9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старым кладбищем – 0,4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действующим кладбищем – 6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новое кладбище – 9,2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 под многоквартирными домами – 4,3 га;</w:t>
      </w:r>
    </w:p>
    <w:p w:rsidR="00BA241B" w:rsidRDefault="00BA241B" w:rsidP="00BA241B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под проектируемой </w:t>
      </w:r>
      <w:r w:rsidR="003E715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колой – 4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под проектируемым спортивным залом – 0,47 га;</w:t>
      </w:r>
    </w:p>
    <w:p w:rsidR="003E715A" w:rsidRDefault="003E715A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земельные участки под проектируемой зоной застройки под ИЖС для многодетных семей – </w:t>
      </w:r>
      <w:r w:rsidR="001A1C61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</w:t>
      </w:r>
    </w:p>
    <w:p w:rsidR="00363A74" w:rsidRDefault="00363A74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4F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земельные участки под дорогами общего пользования местного значения</w:t>
      </w:r>
      <w:r w:rsidR="00F054F0" w:rsidRPr="00F054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поставленные на кадастровый учет – 6 га.</w:t>
      </w:r>
    </w:p>
    <w:p w:rsidR="00022E45" w:rsidRDefault="00022E45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– вторых большая часть земли находится под различного рода коммуникац</w:t>
      </w:r>
      <w:r w:rsidR="00BE0211">
        <w:rPr>
          <w:rFonts w:ascii="Times New Roman" w:eastAsia="Times New Roman" w:hAnsi="Times New Roman" w:cs="Times New Roman"/>
          <w:sz w:val="28"/>
          <w:szCs w:val="28"/>
          <w:lang w:eastAsia="ru-RU"/>
        </w:rPr>
        <w:t>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линейными объектами, в том числе не поставленными на учет полосами отвода дорог местного значения, а так же муниципальными лесными участками, водоемами иными местами общего пользования.</w:t>
      </w:r>
      <w:proofErr w:type="gramEnd"/>
    </w:p>
    <w:p w:rsidR="00022E45" w:rsidRDefault="00BE0211" w:rsidP="003E715A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в работе по формированию</w:t>
      </w:r>
      <w:r w:rsidRPr="00B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выставлению на торги, в различных стадиях, находится </w:t>
      </w:r>
      <w:r w:rsidR="00C45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0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участка общей площадью 5,41 га</w:t>
      </w:r>
    </w:p>
    <w:p w:rsidR="00C455BE" w:rsidRPr="00466F3D" w:rsidRDefault="00C455BE" w:rsidP="00BA241B">
      <w:pPr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6F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Перспектива вовлечения в хозяйственный оборот</w:t>
      </w:r>
      <w:r w:rsidRPr="00466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земель населенных пунктов в ближайшие годы выглядит следующим образом:</w:t>
      </w:r>
    </w:p>
    <w:p w:rsidR="00C455BE" w:rsidRDefault="00C455BE" w:rsidP="00BA241B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первых, формирование участков за которые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взимается плата:</w:t>
      </w:r>
    </w:p>
    <w:p w:rsidR="00C455BE" w:rsidRDefault="00C455BE" w:rsidP="00BA241B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Ведется работа с населением – владельцами гаражей по ул. Строителей по оформлению прав собственности на строения – гаражи, с последующим оформлением прав на землю, примерная площадь составит 0,3 га.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6F3D" w:rsidRDefault="00C455BE" w:rsidP="00BA241B">
      <w:pPr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проведения археологических исследований </w:t>
      </w:r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земельном участке по адресу пос. </w:t>
      </w:r>
      <w:proofErr w:type="spellStart"/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Красносельский</w:t>
      </w:r>
      <w:proofErr w:type="spellEnd"/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ул. </w:t>
      </w:r>
      <w:proofErr w:type="gramStart"/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Промышленная</w:t>
      </w:r>
      <w:proofErr w:type="gramEnd"/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1, примерной площадью -</w:t>
      </w:r>
      <w:r w:rsidR="00C75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3 га</w:t>
      </w:r>
      <w:r w:rsidR="00466F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 а так же изготовления проекта планировки для него формирование участков приостановлено.</w:t>
      </w:r>
    </w:p>
    <w:p w:rsidR="00466F3D" w:rsidRDefault="00466F3D" w:rsidP="00466F3D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вторых, формирование участков земель населенных пунктов за которые не </w:t>
      </w:r>
      <w:proofErr w:type="gramStart"/>
      <w:r w:rsidRPr="00466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proofErr w:type="gramEnd"/>
      <w:r w:rsidRPr="00466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взимается плата:</w:t>
      </w:r>
    </w:p>
    <w:p w:rsidR="00F323D6" w:rsidRPr="00466F3D" w:rsidRDefault="00F323D6" w:rsidP="00466F3D">
      <w:pPr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необходимостью строительства котельной для обслуживания микрорайона по ул. Строителей ведется работа по формированию земельного участка</w:t>
      </w:r>
      <w:r w:rsidR="00937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примерной площадью</w:t>
      </w:r>
      <w:r w:rsidR="00B82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 га.</w:t>
      </w:r>
      <w:bookmarkStart w:id="0" w:name="_GoBack"/>
      <w:bookmarkEnd w:id="0"/>
    </w:p>
    <w:sectPr w:rsidR="00F323D6" w:rsidRPr="00466F3D" w:rsidSect="00AA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BDA" w:rsidRDefault="00E53BDA" w:rsidP="00460F17">
      <w:pPr>
        <w:spacing w:after="0" w:line="240" w:lineRule="auto"/>
      </w:pPr>
      <w:r>
        <w:separator/>
      </w:r>
    </w:p>
  </w:endnote>
  <w:endnote w:type="continuationSeparator" w:id="0">
    <w:p w:rsidR="00E53BDA" w:rsidRDefault="00E53BDA" w:rsidP="00460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BDA" w:rsidRDefault="00E53BDA" w:rsidP="00460F17">
      <w:pPr>
        <w:spacing w:after="0" w:line="240" w:lineRule="auto"/>
      </w:pPr>
      <w:r>
        <w:separator/>
      </w:r>
    </w:p>
  </w:footnote>
  <w:footnote w:type="continuationSeparator" w:id="0">
    <w:p w:rsidR="00E53BDA" w:rsidRDefault="00E53BDA" w:rsidP="00460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26A93"/>
    <w:rsid w:val="00022E45"/>
    <w:rsid w:val="00055E72"/>
    <w:rsid w:val="00153902"/>
    <w:rsid w:val="00157C53"/>
    <w:rsid w:val="00167F46"/>
    <w:rsid w:val="001A1C61"/>
    <w:rsid w:val="00231AC0"/>
    <w:rsid w:val="00265061"/>
    <w:rsid w:val="002B6818"/>
    <w:rsid w:val="002D6870"/>
    <w:rsid w:val="002F42F1"/>
    <w:rsid w:val="002F6854"/>
    <w:rsid w:val="0030258B"/>
    <w:rsid w:val="00342949"/>
    <w:rsid w:val="00363A74"/>
    <w:rsid w:val="00366E82"/>
    <w:rsid w:val="003900DC"/>
    <w:rsid w:val="003E715A"/>
    <w:rsid w:val="00401147"/>
    <w:rsid w:val="00424409"/>
    <w:rsid w:val="004363BA"/>
    <w:rsid w:val="00460F17"/>
    <w:rsid w:val="00466F3D"/>
    <w:rsid w:val="004D641F"/>
    <w:rsid w:val="00523A38"/>
    <w:rsid w:val="00545AAF"/>
    <w:rsid w:val="00552B2A"/>
    <w:rsid w:val="0059321A"/>
    <w:rsid w:val="005F0AF5"/>
    <w:rsid w:val="00621471"/>
    <w:rsid w:val="0064106C"/>
    <w:rsid w:val="00693AE4"/>
    <w:rsid w:val="006D7786"/>
    <w:rsid w:val="00731334"/>
    <w:rsid w:val="007C7804"/>
    <w:rsid w:val="00820085"/>
    <w:rsid w:val="008D38D6"/>
    <w:rsid w:val="009379AC"/>
    <w:rsid w:val="0095219A"/>
    <w:rsid w:val="00970207"/>
    <w:rsid w:val="00984CAB"/>
    <w:rsid w:val="0099498D"/>
    <w:rsid w:val="009D65E3"/>
    <w:rsid w:val="00A55598"/>
    <w:rsid w:val="00A650CC"/>
    <w:rsid w:val="00A9414C"/>
    <w:rsid w:val="00AA1B0F"/>
    <w:rsid w:val="00B35651"/>
    <w:rsid w:val="00B65EE5"/>
    <w:rsid w:val="00B82A6E"/>
    <w:rsid w:val="00BA241B"/>
    <w:rsid w:val="00BE0211"/>
    <w:rsid w:val="00C26A93"/>
    <w:rsid w:val="00C455BE"/>
    <w:rsid w:val="00C75AB9"/>
    <w:rsid w:val="00CC4B41"/>
    <w:rsid w:val="00CC5F4F"/>
    <w:rsid w:val="00CD06CB"/>
    <w:rsid w:val="00D80BCE"/>
    <w:rsid w:val="00DE7887"/>
    <w:rsid w:val="00E17AFD"/>
    <w:rsid w:val="00E53BDA"/>
    <w:rsid w:val="00F054F0"/>
    <w:rsid w:val="00F14913"/>
    <w:rsid w:val="00F323D6"/>
    <w:rsid w:val="00F776E1"/>
    <w:rsid w:val="00F975B7"/>
    <w:rsid w:val="00FF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F17"/>
  </w:style>
  <w:style w:type="paragraph" w:styleId="a5">
    <w:name w:val="footer"/>
    <w:basedOn w:val="a"/>
    <w:link w:val="a6"/>
    <w:uiPriority w:val="99"/>
    <w:unhideWhenUsed/>
    <w:rsid w:val="00460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F17"/>
  </w:style>
  <w:style w:type="paragraph" w:styleId="a7">
    <w:name w:val="Balloon Text"/>
    <w:basedOn w:val="a"/>
    <w:link w:val="a8"/>
    <w:uiPriority w:val="99"/>
    <w:semiHidden/>
    <w:unhideWhenUsed/>
    <w:rsid w:val="00390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42</cp:revision>
  <cp:lastPrinted>2017-08-24T13:46:00Z</cp:lastPrinted>
  <dcterms:created xsi:type="dcterms:W3CDTF">2017-08-21T10:15:00Z</dcterms:created>
  <dcterms:modified xsi:type="dcterms:W3CDTF">2017-08-29T04:30:00Z</dcterms:modified>
</cp:coreProperties>
</file>