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4F" w:rsidRPr="00792AB0" w:rsidRDefault="0046354F" w:rsidP="0046354F">
      <w:pPr>
        <w:tabs>
          <w:tab w:val="left" w:pos="671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92AB0">
        <w:rPr>
          <w:rFonts w:ascii="Times New Roman" w:hAnsi="Times New Roman" w:cs="Times New Roman"/>
          <w:sz w:val="28"/>
          <w:szCs w:val="28"/>
        </w:rPr>
        <w:t>ПРИЛОЖЕНИЕ</w:t>
      </w:r>
    </w:p>
    <w:p w:rsidR="0046354F" w:rsidRPr="00792AB0" w:rsidRDefault="0046354F" w:rsidP="0046354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>решению 57</w:t>
      </w:r>
      <w:r w:rsidRPr="00792AB0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792AB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92AB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6354F" w:rsidRPr="00792AB0" w:rsidRDefault="0046354F" w:rsidP="0046354F">
      <w:pPr>
        <w:tabs>
          <w:tab w:val="center" w:pos="4677"/>
        </w:tabs>
        <w:spacing w:after="0" w:line="240" w:lineRule="auto"/>
        <w:ind w:left="6237" w:hanging="6237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9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AB0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92AB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92AB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6354F" w:rsidRPr="00792AB0" w:rsidRDefault="0046354F" w:rsidP="0046354F">
      <w:pPr>
        <w:tabs>
          <w:tab w:val="left" w:pos="6011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792AB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от  31.08.2018 г. № 1</w:t>
      </w:r>
    </w:p>
    <w:p w:rsidR="0046354F" w:rsidRPr="00792AB0" w:rsidRDefault="0046354F" w:rsidP="0046354F">
      <w:pPr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354F" w:rsidRPr="00792AB0" w:rsidRDefault="0046354F" w:rsidP="0046354F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2A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6354F" w:rsidRPr="00792AB0" w:rsidRDefault="0046354F" w:rsidP="0046354F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AB0">
        <w:rPr>
          <w:rFonts w:ascii="Times New Roman" w:hAnsi="Times New Roman" w:cs="Times New Roman"/>
          <w:sz w:val="28"/>
          <w:szCs w:val="28"/>
        </w:rPr>
        <w:t xml:space="preserve">  начальника Отдела МВД России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               Сорокоумова С</w:t>
      </w:r>
      <w:r w:rsidRPr="00792AB0">
        <w:rPr>
          <w:rFonts w:ascii="Times New Roman" w:hAnsi="Times New Roman" w:cs="Times New Roman"/>
          <w:sz w:val="28"/>
          <w:szCs w:val="28"/>
        </w:rPr>
        <w:t xml:space="preserve">.И. по вопросам </w:t>
      </w:r>
      <w:proofErr w:type="gramStart"/>
      <w:r w:rsidRPr="00792AB0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792AB0">
        <w:rPr>
          <w:rFonts w:ascii="Times New Roman" w:hAnsi="Times New Roman" w:cs="Times New Roman"/>
          <w:sz w:val="28"/>
          <w:szCs w:val="28"/>
        </w:rPr>
        <w:t xml:space="preserve"> на обслуживаемой территории, итогам деятельности по предупреждению, выявлению, раскрытию, расследованию преступлений и правонарушений, информации о результатах обращений граждан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полугодие 2018</w:t>
      </w:r>
      <w:r w:rsidRPr="00792AB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6354F" w:rsidRDefault="0046354F" w:rsidP="00B24C72">
      <w:pPr>
        <w:pStyle w:val="20"/>
        <w:jc w:val="center"/>
        <w:rPr>
          <w:rFonts w:ascii="Times New Roman" w:hAnsi="Times New Roman" w:cs="Times New Roman"/>
          <w:szCs w:val="28"/>
        </w:rPr>
      </w:pPr>
    </w:p>
    <w:p w:rsidR="00B24C72" w:rsidRPr="0046354F" w:rsidRDefault="00B24C72" w:rsidP="004635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Уважаемый Николай Николаевич!</w:t>
      </w:r>
    </w:p>
    <w:p w:rsidR="00B24C72" w:rsidRPr="0046354F" w:rsidRDefault="00B24C72" w:rsidP="004635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B24C72" w:rsidRPr="0046354F" w:rsidRDefault="00B24C72" w:rsidP="00B24C72">
      <w:pPr>
        <w:pStyle w:val="20"/>
        <w:ind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ab/>
      </w:r>
    </w:p>
    <w:p w:rsidR="00B24C72" w:rsidRPr="0046354F" w:rsidRDefault="00B24C72" w:rsidP="00B24C72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bCs/>
          <w:szCs w:val="28"/>
        </w:rPr>
        <w:t xml:space="preserve">В </w:t>
      </w:r>
      <w:r w:rsidRPr="0046354F">
        <w:rPr>
          <w:rFonts w:ascii="Times New Roman" w:hAnsi="Times New Roman" w:cs="Times New Roman"/>
          <w:szCs w:val="28"/>
        </w:rPr>
        <w:t xml:space="preserve">1 полугодии 2018 </w:t>
      </w:r>
      <w:r w:rsidRPr="0046354F">
        <w:rPr>
          <w:rFonts w:ascii="Times New Roman" w:hAnsi="Times New Roman" w:cs="Times New Roman"/>
          <w:bCs/>
          <w:szCs w:val="28"/>
        </w:rPr>
        <w:t xml:space="preserve"> года на территории </w:t>
      </w:r>
      <w:proofErr w:type="spellStart"/>
      <w:r w:rsidRPr="0046354F">
        <w:rPr>
          <w:rFonts w:ascii="Times New Roman" w:hAnsi="Times New Roman" w:cs="Times New Roman"/>
          <w:bCs/>
          <w:szCs w:val="28"/>
        </w:rPr>
        <w:t>Гулькевичского</w:t>
      </w:r>
      <w:proofErr w:type="spellEnd"/>
      <w:r w:rsidRPr="0046354F">
        <w:rPr>
          <w:rFonts w:ascii="Times New Roman" w:hAnsi="Times New Roman" w:cs="Times New Roman"/>
          <w:bCs/>
          <w:szCs w:val="28"/>
        </w:rPr>
        <w:t xml:space="preserve"> района зарегистрировано </w:t>
      </w:r>
      <w:r w:rsidRPr="0046354F">
        <w:rPr>
          <w:rFonts w:ascii="Times New Roman" w:hAnsi="Times New Roman" w:cs="Times New Roman"/>
          <w:iCs/>
          <w:szCs w:val="28"/>
        </w:rPr>
        <w:t>491 преступление</w:t>
      </w:r>
      <w:r w:rsidRPr="0046354F">
        <w:rPr>
          <w:rFonts w:ascii="Times New Roman" w:hAnsi="Times New Roman" w:cs="Times New Roman"/>
          <w:bCs/>
          <w:szCs w:val="28"/>
        </w:rPr>
        <w:t xml:space="preserve">, </w:t>
      </w:r>
      <w:r w:rsidRPr="0046354F">
        <w:rPr>
          <w:rFonts w:ascii="Times New Roman" w:hAnsi="Times New Roman" w:cs="Times New Roman"/>
          <w:szCs w:val="28"/>
        </w:rPr>
        <w:t xml:space="preserve"> из них расследовано 305, остаются не раскрытыми 192. Общая раскрываемость преступлений составила 61,37 %.</w:t>
      </w:r>
    </w:p>
    <w:p w:rsidR="00B24C72" w:rsidRPr="0046354F" w:rsidRDefault="00B24C72" w:rsidP="00B24C7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Уменьшилось на 32,3% количество совершенных тяжких и особо тяжких преступных посягательств и составило 67, из них раскрыто 38, остаются нераскрытыми 17. Процент раскрытия тяжких и особо тяжких преступлений составил 69,09 %.  </w:t>
      </w:r>
    </w:p>
    <w:p w:rsidR="00B24C72" w:rsidRPr="0046354F" w:rsidRDefault="00B24C72" w:rsidP="00B24C72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Зарегистрировано 10 грабежей чужого имущества, остаток нераскрытых составил 1, раскрыто 5, раскрываемость по данному виду преступлений составила 83,33 %.</w:t>
      </w:r>
    </w:p>
    <w:p w:rsidR="00B24C72" w:rsidRPr="0046354F" w:rsidRDefault="00B24C72" w:rsidP="00B24C72">
      <w:pPr>
        <w:pStyle w:val="20"/>
        <w:spacing w:line="276" w:lineRule="auto"/>
        <w:ind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Наибольшую долю преступлений от всего массива, составляют кражи чужого имущества, а именно  42,16 % или 207, из которых 71 раскрыто, не раскрыто 134, процент раскрываемости составил 34,63 %.</w:t>
      </w:r>
    </w:p>
    <w:p w:rsidR="00B24C72" w:rsidRPr="0046354F" w:rsidRDefault="00B24C72" w:rsidP="00B24C72">
      <w:pPr>
        <w:pStyle w:val="20"/>
        <w:spacing w:line="276" w:lineRule="auto"/>
        <w:ind w:firstLine="708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В текущем году сотрудниками Отдела на территории обслуживания выявлено:</w:t>
      </w:r>
    </w:p>
    <w:p w:rsidR="00B24C72" w:rsidRPr="0046354F" w:rsidRDefault="00B24C72" w:rsidP="00B24C72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14 преступлений экономической направленности,  раскрыто 12, остаток нераскрытых составил 1, раскрываемость увеличилась с 66,67 % до 92,31 %;</w:t>
      </w:r>
    </w:p>
    <w:p w:rsidR="00B24C72" w:rsidRPr="0046354F" w:rsidRDefault="00B24C72" w:rsidP="00B24C72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43 преступления, связанные с незаконным оборотом наркотиков, из них 11 фактов сбыта наркотических средств;</w:t>
      </w:r>
    </w:p>
    <w:p w:rsidR="00B24C72" w:rsidRPr="0046354F" w:rsidRDefault="00B24C72" w:rsidP="00B24C72">
      <w:pPr>
        <w:pStyle w:val="20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5 пре</w:t>
      </w:r>
      <w:r w:rsidRPr="0046354F">
        <w:rPr>
          <w:rFonts w:ascii="Times New Roman" w:hAnsi="Times New Roman" w:cs="Times New Roman"/>
          <w:szCs w:val="28"/>
        </w:rPr>
        <w:softHyphen/>
        <w:t>ступле</w:t>
      </w:r>
      <w:r w:rsidRPr="0046354F">
        <w:rPr>
          <w:rFonts w:ascii="Times New Roman" w:hAnsi="Times New Roman" w:cs="Times New Roman"/>
          <w:szCs w:val="28"/>
        </w:rPr>
        <w:softHyphen/>
        <w:t>ний в сфере неза</w:t>
      </w:r>
      <w:r w:rsidRPr="0046354F">
        <w:rPr>
          <w:rFonts w:ascii="Times New Roman" w:hAnsi="Times New Roman" w:cs="Times New Roman"/>
          <w:szCs w:val="28"/>
        </w:rPr>
        <w:softHyphen/>
        <w:t>конного оборота оружия, боеприпасов, взрыв</w:t>
      </w:r>
      <w:r w:rsidRPr="0046354F">
        <w:rPr>
          <w:rFonts w:ascii="Times New Roman" w:hAnsi="Times New Roman" w:cs="Times New Roman"/>
          <w:szCs w:val="28"/>
        </w:rPr>
        <w:softHyphen/>
        <w:t>чатых ве</w:t>
      </w:r>
      <w:r w:rsidRPr="0046354F">
        <w:rPr>
          <w:rFonts w:ascii="Times New Roman" w:hAnsi="Times New Roman" w:cs="Times New Roman"/>
          <w:szCs w:val="28"/>
        </w:rPr>
        <w:softHyphen/>
        <w:t>ществ и взрывных уст</w:t>
      </w:r>
      <w:r w:rsidRPr="0046354F">
        <w:rPr>
          <w:rFonts w:ascii="Times New Roman" w:hAnsi="Times New Roman" w:cs="Times New Roman"/>
          <w:szCs w:val="28"/>
        </w:rPr>
        <w:softHyphen/>
        <w:t xml:space="preserve">ройств, предусмотренных   ст. 222 УК РФ.  </w:t>
      </w:r>
    </w:p>
    <w:p w:rsidR="00B24C72" w:rsidRPr="0046354F" w:rsidRDefault="00B24C72" w:rsidP="00B24C72">
      <w:pPr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lastRenderedPageBreak/>
        <w:t>Раскрыто 18 преступлений прошлых лет.</w:t>
      </w:r>
    </w:p>
    <w:p w:rsidR="00B24C72" w:rsidRPr="0046354F" w:rsidRDefault="00B24C72" w:rsidP="00B24C72">
      <w:pPr>
        <w:pStyle w:val="20"/>
        <w:spacing w:line="276" w:lineRule="auto"/>
        <w:ind w:firstLine="654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В общественных местах, зарегистрировано 105 преступлений, не раскрытыми остаются 40, раскрыто 64, процент раскрываемости составил 61,54 %.  Зарегистрировано 81 преступление на улицах, в парках, не раскрыто 28, раскрыто 49, процент раскрываемости составил 63,64 %.</w:t>
      </w:r>
    </w:p>
    <w:p w:rsidR="00B24C72" w:rsidRPr="0046354F" w:rsidRDefault="00B24C72" w:rsidP="00B24C72">
      <w:pPr>
        <w:pStyle w:val="20"/>
        <w:spacing w:line="276" w:lineRule="auto"/>
        <w:ind w:firstLine="708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Проведенная профилактическая работа сотрудниками Отдела привела к снижению на 4% количества преступлений, совершенных в составе группы лиц (24), на 33,3% несовершеннолетними (12).</w:t>
      </w:r>
    </w:p>
    <w:p w:rsidR="00B24C72" w:rsidRPr="0046354F" w:rsidRDefault="00B24C72" w:rsidP="00B24C72">
      <w:pPr>
        <w:pStyle w:val="20"/>
        <w:spacing w:line="276" w:lineRule="auto"/>
        <w:ind w:firstLine="708"/>
        <w:rPr>
          <w:rFonts w:ascii="Times New Roman" w:hAnsi="Times New Roman" w:cs="Times New Roman"/>
          <w:bCs/>
          <w:iCs/>
          <w:szCs w:val="28"/>
        </w:rPr>
      </w:pPr>
      <w:r w:rsidRPr="0046354F">
        <w:rPr>
          <w:rFonts w:ascii="Times New Roman" w:hAnsi="Times New Roman" w:cs="Times New Roman"/>
          <w:szCs w:val="28"/>
        </w:rPr>
        <w:t xml:space="preserve">Несмотря на проведенные профилактические мероприятия, на 5% увеличилось количество преступлений, совершенных на бытовой почве (21), на 7,7% ранее </w:t>
      </w:r>
      <w:proofErr w:type="gramStart"/>
      <w:r w:rsidRPr="0046354F">
        <w:rPr>
          <w:rFonts w:ascii="Times New Roman" w:hAnsi="Times New Roman" w:cs="Times New Roman"/>
          <w:szCs w:val="28"/>
        </w:rPr>
        <w:t>совершавшими</w:t>
      </w:r>
      <w:proofErr w:type="gramEnd"/>
      <w:r w:rsidRPr="0046354F">
        <w:rPr>
          <w:rFonts w:ascii="Times New Roman" w:hAnsi="Times New Roman" w:cs="Times New Roman"/>
          <w:szCs w:val="28"/>
        </w:rPr>
        <w:t xml:space="preserve"> (167), на 18% ранее судимыми (102). </w:t>
      </w:r>
    </w:p>
    <w:p w:rsidR="00B24C72" w:rsidRPr="0046354F" w:rsidRDefault="00B24C72" w:rsidP="00B24C72">
      <w:pPr>
        <w:pStyle w:val="a4"/>
        <w:spacing w:after="0"/>
        <w:ind w:firstLine="675"/>
        <w:jc w:val="both"/>
        <w:rPr>
          <w:sz w:val="28"/>
          <w:szCs w:val="28"/>
        </w:rPr>
      </w:pPr>
      <w:r w:rsidRPr="0046354F">
        <w:rPr>
          <w:sz w:val="28"/>
          <w:szCs w:val="28"/>
        </w:rPr>
        <w:t>Разыскано 9 преступников, 4 без вести пропавших граждан, остаются в розыске 13 преступников, 24 без вести пропавших.</w:t>
      </w:r>
    </w:p>
    <w:p w:rsidR="00B24C72" w:rsidRPr="0046354F" w:rsidRDefault="00B24C72" w:rsidP="00B24C72">
      <w:pPr>
        <w:pStyle w:val="a4"/>
        <w:widowControl w:val="0"/>
        <w:spacing w:after="0"/>
        <w:ind w:firstLine="675"/>
        <w:jc w:val="both"/>
        <w:rPr>
          <w:iCs/>
          <w:sz w:val="28"/>
          <w:szCs w:val="28"/>
        </w:rPr>
      </w:pPr>
      <w:r w:rsidRPr="0046354F">
        <w:rPr>
          <w:sz w:val="28"/>
          <w:szCs w:val="28"/>
        </w:rPr>
        <w:t>По факту вовлечения несовершеннолетних в совершение преступлений (ст. 150 УК РФ), возбуждено 1 уголовное дело.</w:t>
      </w:r>
    </w:p>
    <w:p w:rsidR="00B24C72" w:rsidRPr="0046354F" w:rsidRDefault="00B24C72" w:rsidP="00B24C72">
      <w:pPr>
        <w:pStyle w:val="a4"/>
        <w:spacing w:after="0"/>
        <w:jc w:val="both"/>
        <w:rPr>
          <w:sz w:val="28"/>
          <w:szCs w:val="28"/>
        </w:rPr>
      </w:pPr>
      <w:r w:rsidRPr="0046354F">
        <w:rPr>
          <w:bCs/>
          <w:sz w:val="28"/>
          <w:szCs w:val="28"/>
        </w:rPr>
        <w:tab/>
      </w:r>
      <w:r w:rsidRPr="0046354F">
        <w:rPr>
          <w:sz w:val="28"/>
          <w:szCs w:val="28"/>
        </w:rPr>
        <w:t xml:space="preserve">Сотрудниками ПДН составлено 162 </w:t>
      </w:r>
      <w:proofErr w:type="gramStart"/>
      <w:r w:rsidRPr="0046354F">
        <w:rPr>
          <w:sz w:val="28"/>
          <w:szCs w:val="28"/>
        </w:rPr>
        <w:t>административных</w:t>
      </w:r>
      <w:proofErr w:type="gramEnd"/>
      <w:r w:rsidRPr="0046354F">
        <w:rPr>
          <w:sz w:val="28"/>
          <w:szCs w:val="28"/>
        </w:rPr>
        <w:t xml:space="preserve"> протокола.  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Выявлено 54 подростка с нарушением требований Закона Краснодарского края от 29.09.2008 № 1539-КЗ.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6354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6354F">
        <w:rPr>
          <w:rFonts w:ascii="Times New Roman" w:hAnsi="Times New Roman" w:cs="Times New Roman"/>
          <w:sz w:val="28"/>
          <w:szCs w:val="28"/>
        </w:rPr>
        <w:t xml:space="preserve"> районный суд направлено 8 ходатай</w:t>
      </w:r>
      <w:proofErr w:type="gramStart"/>
      <w:r w:rsidRPr="0046354F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46354F">
        <w:rPr>
          <w:rFonts w:ascii="Times New Roman" w:hAnsi="Times New Roman" w:cs="Times New Roman"/>
          <w:sz w:val="28"/>
          <w:szCs w:val="28"/>
        </w:rPr>
        <w:t>я рассмотрения вопроса о помещении несовершеннолетних, совершивших общественно-опасные деяния, в ЦВСНП. В ЦВСНП помещен 1 несовершеннолетний правонарушитель.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Под административным надзором состоит 76 лиц. В 2018 году под административный надзор взято 26 лиц, из них по инициативе Отдела 17. Составлено 19 административных протоколов по ст. 19.24 </w:t>
      </w:r>
      <w:proofErr w:type="spellStart"/>
      <w:r w:rsidRPr="0046354F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46354F"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Сотрудниками Отдела выявлено 1686 административных правонарушений. 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В сфере охраны общественного порядка выявлено 1066 административных правонарушений. </w:t>
      </w:r>
    </w:p>
    <w:p w:rsidR="00B24C72" w:rsidRPr="0046354F" w:rsidRDefault="00B24C72" w:rsidP="00B24C72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46354F">
        <w:rPr>
          <w:rFonts w:ascii="Times New Roman" w:hAnsi="Times New Roman"/>
          <w:sz w:val="28"/>
          <w:szCs w:val="28"/>
        </w:rPr>
        <w:t xml:space="preserve">В целях пресечения незаконного производства, оборота, реализации алкогольной и спиртосодержащей продукции,  сотрудниками Отдела совместно с должностными лицами МО </w:t>
      </w:r>
      <w:proofErr w:type="spellStart"/>
      <w:r w:rsidRPr="0046354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46354F">
        <w:rPr>
          <w:rFonts w:ascii="Times New Roman" w:hAnsi="Times New Roman"/>
          <w:sz w:val="28"/>
          <w:szCs w:val="28"/>
        </w:rPr>
        <w:t xml:space="preserve"> район на постоянной  основе проводятся рейдовые мероприятия.</w:t>
      </w:r>
    </w:p>
    <w:p w:rsidR="00B24C72" w:rsidRPr="0046354F" w:rsidRDefault="00B24C72" w:rsidP="00B24C72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46354F">
        <w:rPr>
          <w:rFonts w:ascii="Times New Roman" w:hAnsi="Times New Roman"/>
          <w:sz w:val="28"/>
          <w:szCs w:val="28"/>
        </w:rPr>
        <w:t>Силами сотрудников Отдела проведено 62 проверки в области антиалкогольного законодательства. Выявлено 62 правонарушения за незаконную реализацию из домовладений «суррогатного» алкоголя.  В розничной сети 56.</w:t>
      </w:r>
    </w:p>
    <w:p w:rsidR="00B24C72" w:rsidRPr="0046354F" w:rsidRDefault="00B24C72" w:rsidP="00B24C72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46354F">
        <w:rPr>
          <w:rFonts w:ascii="Times New Roman" w:hAnsi="Times New Roman"/>
          <w:sz w:val="28"/>
          <w:szCs w:val="28"/>
        </w:rPr>
        <w:t xml:space="preserve">Из незаконного оборота изъято 1362 литра алкогольной и спиртосодержащей продукции, должностными лицами Отдела и </w:t>
      </w:r>
      <w:proofErr w:type="spellStart"/>
      <w:r w:rsidRPr="0046354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6354F">
        <w:rPr>
          <w:rFonts w:ascii="Times New Roman" w:hAnsi="Times New Roman"/>
          <w:sz w:val="28"/>
          <w:szCs w:val="28"/>
        </w:rPr>
        <w:t xml:space="preserve"> районного суда наложено 270 тысяч рублей, взыскано 120 тысяч рублей.</w:t>
      </w:r>
    </w:p>
    <w:p w:rsidR="00B24C72" w:rsidRPr="0046354F" w:rsidRDefault="00B24C72" w:rsidP="00B24C72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46354F">
        <w:rPr>
          <w:sz w:val="28"/>
          <w:szCs w:val="28"/>
        </w:rPr>
        <w:lastRenderedPageBreak/>
        <w:t>Работа в данном направлении проводится на постоянной основе.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Отделом в 1 полугодии 2018 года  было выявлено и привлечено к административной ответственности 116 нарушителей миграционного законодательства. 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По данным материалам наложено административных штрафов на общую сумму 243 тыс. рублей, взыскано 100 %.</w:t>
      </w:r>
    </w:p>
    <w:p w:rsidR="00B24C72" w:rsidRPr="0046354F" w:rsidRDefault="00B24C72" w:rsidP="00B24C72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46354F">
        <w:rPr>
          <w:rFonts w:ascii="Times New Roman" w:hAnsi="Times New Roman"/>
          <w:sz w:val="28"/>
          <w:szCs w:val="28"/>
        </w:rPr>
        <w:tab/>
        <w:t xml:space="preserve">В 2018 году зарегистрировано </w:t>
      </w:r>
      <w:r w:rsidRPr="0046354F">
        <w:rPr>
          <w:rFonts w:ascii="Times New Roman" w:eastAsia="Times New Roman" w:hAnsi="Times New Roman"/>
          <w:sz w:val="28"/>
          <w:szCs w:val="28"/>
          <w:lang w:eastAsia="ru-RU"/>
        </w:rPr>
        <w:t>57 дорожно-транспортных происшествий, в которых 9 человек погибло и 79 получили ранения</w:t>
      </w:r>
      <w:r w:rsidRPr="0046354F">
        <w:rPr>
          <w:rFonts w:ascii="Times New Roman" w:hAnsi="Times New Roman"/>
          <w:sz w:val="28"/>
          <w:szCs w:val="28"/>
        </w:rPr>
        <w:t>.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pacing w:val="-6"/>
          <w:sz w:val="28"/>
          <w:szCs w:val="28"/>
        </w:rPr>
        <w:t xml:space="preserve">На автодороге федерального значения Р-217 «Кавказ» </w:t>
      </w:r>
      <w:r w:rsidRPr="0046354F">
        <w:rPr>
          <w:rFonts w:ascii="Times New Roman" w:hAnsi="Times New Roman" w:cs="Times New Roman"/>
          <w:sz w:val="28"/>
          <w:szCs w:val="28"/>
        </w:rPr>
        <w:t>зарегистрировано 7 дорожно-транспортных происшествий, в которых 2 человека погибло и 18 получили ранения.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pacing w:val="-6"/>
          <w:sz w:val="28"/>
          <w:szCs w:val="28"/>
        </w:rPr>
        <w:t xml:space="preserve">На автодорогах регионального значения  </w:t>
      </w:r>
      <w:r w:rsidRPr="0046354F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46354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6354F">
        <w:rPr>
          <w:rFonts w:ascii="Times New Roman" w:hAnsi="Times New Roman" w:cs="Times New Roman"/>
          <w:sz w:val="28"/>
          <w:szCs w:val="28"/>
        </w:rPr>
        <w:t xml:space="preserve">24 дорожно-транспортных происшествия, в которых 5 человек погибло и 27 получили ранения. </w:t>
      </w:r>
    </w:p>
    <w:p w:rsidR="00B24C72" w:rsidRPr="0046354F" w:rsidRDefault="00B24C72" w:rsidP="00B24C72">
      <w:pPr>
        <w:pStyle w:val="a4"/>
        <w:spacing w:after="0"/>
        <w:ind w:firstLine="708"/>
        <w:jc w:val="both"/>
        <w:rPr>
          <w:spacing w:val="-4"/>
          <w:sz w:val="28"/>
          <w:szCs w:val="28"/>
        </w:rPr>
      </w:pPr>
      <w:r w:rsidRPr="0046354F">
        <w:rPr>
          <w:sz w:val="28"/>
          <w:szCs w:val="28"/>
        </w:rPr>
        <w:t>Основными видами ДТП в районе являются столкновение транспортных средств, наезд на пешехода, наезд на препятствие, опрокидывание.</w:t>
      </w:r>
    </w:p>
    <w:p w:rsidR="00B24C72" w:rsidRPr="0046354F" w:rsidRDefault="00B24C72" w:rsidP="00B24C72">
      <w:pPr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      </w:t>
      </w:r>
      <w:r w:rsidRPr="0046354F">
        <w:rPr>
          <w:rFonts w:ascii="Times New Roman" w:hAnsi="Times New Roman" w:cs="Times New Roman"/>
          <w:color w:val="FF0000"/>
          <w:spacing w:val="-4"/>
          <w:sz w:val="28"/>
          <w:szCs w:val="28"/>
        </w:rPr>
        <w:tab/>
      </w:r>
      <w:r w:rsidRPr="0046354F">
        <w:rPr>
          <w:rFonts w:ascii="Times New Roman" w:hAnsi="Times New Roman" w:cs="Times New Roman"/>
          <w:sz w:val="28"/>
          <w:szCs w:val="28"/>
        </w:rPr>
        <w:t>Основными причинами совершения ДТП являются: превышение и несоответствие скорости конкретным условиям движения, несоблюдение очередности проезда, неправильный выбор дистанции, выезд на полосу встречного движения.</w:t>
      </w:r>
    </w:p>
    <w:p w:rsidR="00B24C72" w:rsidRPr="0046354F" w:rsidRDefault="00B24C72" w:rsidP="00B24C72">
      <w:pPr>
        <w:pStyle w:val="a4"/>
        <w:spacing w:after="0"/>
        <w:ind w:firstLine="708"/>
        <w:jc w:val="both"/>
        <w:rPr>
          <w:sz w:val="28"/>
          <w:szCs w:val="28"/>
        </w:rPr>
      </w:pPr>
      <w:r w:rsidRPr="0046354F">
        <w:rPr>
          <w:sz w:val="28"/>
          <w:szCs w:val="28"/>
        </w:rPr>
        <w:t>Согласно статистике наиболее аварийным днем недели является понедельник (совершено 33,3 % ДТП от общего количества).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По времени суток наибольшее количество дорожно-транспортных происходит в период времени с 18:00 до 21:00 час.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>Сотрудниками Госавтоинспекции Отдела выявлено 5957 нарушений ПДД РФ.</w:t>
      </w:r>
    </w:p>
    <w:p w:rsidR="00B24C72" w:rsidRPr="0046354F" w:rsidRDefault="00B24C72" w:rsidP="00B24C7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ab/>
        <w:t>В течение 1 полугодия 2018 года в районе МБУЗ ЦРБ сотрудниками ДПС было выявлено 29 нарушений правил остановки, стоянки ТС, 11 транспортных средств было эвакуировано.</w:t>
      </w:r>
      <w:r w:rsidRPr="004635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24C72" w:rsidRPr="0046354F" w:rsidRDefault="00B24C72" w:rsidP="00B24C72">
      <w:pPr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6354F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</w:t>
      </w:r>
      <w:proofErr w:type="spellStart"/>
      <w:r w:rsidRPr="0046354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6354F">
        <w:rPr>
          <w:rFonts w:ascii="Times New Roman" w:hAnsi="Times New Roman" w:cs="Times New Roman"/>
          <w:sz w:val="28"/>
          <w:szCs w:val="28"/>
        </w:rPr>
        <w:t xml:space="preserve"> района вышло 214 материалов с тематикой безопасности дорожного движения.</w:t>
      </w:r>
    </w:p>
    <w:p w:rsidR="00B24C72" w:rsidRPr="0046354F" w:rsidRDefault="00B24C72" w:rsidP="00B24C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6354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6354F">
        <w:rPr>
          <w:rFonts w:ascii="Times New Roman" w:hAnsi="Times New Roman" w:cs="Times New Roman"/>
          <w:sz w:val="28"/>
          <w:szCs w:val="28"/>
        </w:rPr>
        <w:t xml:space="preserve">. Гулькевичи ежесуточно обеспечивается патрулирование улиц 4-5 нарядами в составе 8-12 сотрудников полиции, а так же 5-6 сотрудников казачьей дружины. 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lastRenderedPageBreak/>
        <w:t>В настоящее время по организации взаимодействия с ситуационно-мониторинговым центром АПК «Безопасный город» п</w:t>
      </w:r>
      <w:r w:rsidRPr="0046354F">
        <w:rPr>
          <w:rFonts w:ascii="Times New Roman" w:hAnsi="Times New Roman" w:cs="Times New Roman"/>
          <w:spacing w:val="1"/>
          <w:sz w:val="28"/>
          <w:szCs w:val="28"/>
        </w:rPr>
        <w:t>роблемными являются следующие вопросы: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>- срок хранения информации с камер видеонаблюдения ограничен 30 сутками;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>- отсутствие должности оператора видеонаблюдения ситуационного центра, который находился бы в ситуационном центре, контролировал поступающую информацию и принимал меры реагирования;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 xml:space="preserve">- отсутствуют камеры, позволяющие вести видеозапись в тёмное (ночное) время суток; 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 xml:space="preserve">- видеокамеры имеют недостаточное разрешение; 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 xml:space="preserve">- не обеспечивается полный обзор общественных мест видеонаблюдением в связи с отсутствием дополнительной оптико-волоконной сети; </w:t>
      </w:r>
    </w:p>
    <w:p w:rsidR="00B24C72" w:rsidRPr="0046354F" w:rsidRDefault="00B24C72" w:rsidP="00B24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pacing w:val="1"/>
          <w:sz w:val="28"/>
          <w:szCs w:val="28"/>
        </w:rPr>
        <w:t>- недостаточное финансирование, выделяемое для функционирования АПК «Безопасный город»</w:t>
      </w:r>
      <w:r w:rsidRPr="0046354F">
        <w:rPr>
          <w:rFonts w:ascii="Times New Roman" w:hAnsi="Times New Roman" w:cs="Times New Roman"/>
          <w:sz w:val="28"/>
          <w:szCs w:val="28"/>
        </w:rPr>
        <w:t>.</w:t>
      </w:r>
    </w:p>
    <w:p w:rsidR="00B24C72" w:rsidRPr="0046354F" w:rsidRDefault="00B24C72" w:rsidP="00B24C72">
      <w:pPr>
        <w:pStyle w:val="10"/>
        <w:shd w:val="clear" w:color="auto" w:fill="auto"/>
        <w:spacing w:line="240" w:lineRule="auto"/>
        <w:ind w:left="20" w:right="20" w:firstLine="700"/>
        <w:jc w:val="both"/>
      </w:pPr>
      <w:r w:rsidRPr="0046354F">
        <w:t xml:space="preserve">Уважаемые товарищи депутаты, одним из важнейших приоритетов для Отдела МВД России по </w:t>
      </w:r>
      <w:proofErr w:type="spellStart"/>
      <w:r w:rsidRPr="0046354F">
        <w:t>Гулькевичскому</w:t>
      </w:r>
      <w:proofErr w:type="spellEnd"/>
      <w:r w:rsidRPr="0046354F">
        <w:t xml:space="preserve"> району является обеспечение правопорядка и безопасности на территории обслуживания в период проведения общественно-политических и культурных мероприятий с массовым пребыванием граждан.</w:t>
      </w:r>
    </w:p>
    <w:p w:rsidR="00B24C72" w:rsidRPr="0046354F" w:rsidRDefault="00B24C72" w:rsidP="00B24C72">
      <w:pPr>
        <w:pStyle w:val="20"/>
        <w:ind w:firstLine="709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>Спасибо за внимание.</w:t>
      </w:r>
    </w:p>
    <w:p w:rsidR="00B24C72" w:rsidRPr="0046354F" w:rsidRDefault="00B24C72" w:rsidP="00B24C72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B24C72" w:rsidRPr="0046354F" w:rsidRDefault="00B24C72" w:rsidP="00B24C72">
      <w:pPr>
        <w:pStyle w:val="20"/>
        <w:ind w:firstLine="709"/>
        <w:rPr>
          <w:rFonts w:ascii="Times New Roman" w:hAnsi="Times New Roman" w:cs="Times New Roman"/>
          <w:szCs w:val="28"/>
        </w:rPr>
      </w:pPr>
    </w:p>
    <w:p w:rsidR="00B24C72" w:rsidRPr="0046354F" w:rsidRDefault="00B24C72" w:rsidP="00B24C72">
      <w:pPr>
        <w:pStyle w:val="20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 xml:space="preserve">Начальник Отдела МВД России </w:t>
      </w:r>
    </w:p>
    <w:p w:rsidR="00B24C72" w:rsidRPr="0046354F" w:rsidRDefault="00B24C72" w:rsidP="00B24C72">
      <w:pPr>
        <w:pStyle w:val="20"/>
        <w:rPr>
          <w:rFonts w:ascii="Times New Roman" w:hAnsi="Times New Roman" w:cs="Times New Roman"/>
          <w:szCs w:val="28"/>
        </w:rPr>
      </w:pPr>
      <w:r w:rsidRPr="0046354F">
        <w:rPr>
          <w:rFonts w:ascii="Times New Roman" w:hAnsi="Times New Roman" w:cs="Times New Roman"/>
          <w:szCs w:val="28"/>
        </w:rPr>
        <w:t xml:space="preserve">по </w:t>
      </w:r>
      <w:proofErr w:type="spellStart"/>
      <w:r w:rsidRPr="0046354F">
        <w:rPr>
          <w:rFonts w:ascii="Times New Roman" w:hAnsi="Times New Roman" w:cs="Times New Roman"/>
          <w:szCs w:val="28"/>
        </w:rPr>
        <w:t>Гулькевичскому</w:t>
      </w:r>
      <w:proofErr w:type="spellEnd"/>
      <w:r w:rsidRPr="0046354F">
        <w:rPr>
          <w:rFonts w:ascii="Times New Roman" w:hAnsi="Times New Roman" w:cs="Times New Roman"/>
          <w:szCs w:val="28"/>
        </w:rPr>
        <w:t xml:space="preserve"> району</w:t>
      </w:r>
    </w:p>
    <w:p w:rsidR="00B436DD" w:rsidRPr="0046354F" w:rsidRDefault="00B24C72" w:rsidP="00B24C72">
      <w:pPr>
        <w:rPr>
          <w:rFonts w:ascii="Times New Roman" w:hAnsi="Times New Roman" w:cs="Times New Roman"/>
          <w:sz w:val="28"/>
          <w:szCs w:val="28"/>
        </w:rPr>
      </w:pPr>
      <w:r w:rsidRPr="0046354F">
        <w:rPr>
          <w:rFonts w:ascii="Times New Roman" w:hAnsi="Times New Roman" w:cs="Times New Roman"/>
          <w:sz w:val="28"/>
          <w:szCs w:val="28"/>
        </w:rPr>
        <w:t xml:space="preserve">полковник полиции                                  </w:t>
      </w:r>
      <w:r w:rsidR="0046354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6354F">
        <w:rPr>
          <w:rFonts w:ascii="Times New Roman" w:hAnsi="Times New Roman" w:cs="Times New Roman"/>
          <w:sz w:val="28"/>
          <w:szCs w:val="28"/>
        </w:rPr>
        <w:t xml:space="preserve">  </w:t>
      </w:r>
      <w:r w:rsidR="0046354F">
        <w:rPr>
          <w:rFonts w:ascii="Times New Roman" w:hAnsi="Times New Roman" w:cs="Times New Roman"/>
          <w:sz w:val="28"/>
          <w:szCs w:val="28"/>
        </w:rPr>
        <w:t xml:space="preserve">   </w:t>
      </w:r>
      <w:r w:rsidRPr="0046354F">
        <w:rPr>
          <w:rFonts w:ascii="Times New Roman" w:hAnsi="Times New Roman" w:cs="Times New Roman"/>
          <w:sz w:val="28"/>
          <w:szCs w:val="28"/>
        </w:rPr>
        <w:t xml:space="preserve">  С.И. Соро</w:t>
      </w:r>
      <w:r w:rsidR="0046354F">
        <w:rPr>
          <w:rFonts w:ascii="Times New Roman" w:hAnsi="Times New Roman" w:cs="Times New Roman"/>
          <w:sz w:val="28"/>
          <w:szCs w:val="28"/>
        </w:rPr>
        <w:t>коумов</w:t>
      </w:r>
    </w:p>
    <w:sectPr w:rsidR="00B436DD" w:rsidRPr="0046354F" w:rsidSect="0046354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604A3"/>
    <w:multiLevelType w:val="hybridMultilevel"/>
    <w:tmpl w:val="E7B81CD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24C72"/>
    <w:rsid w:val="0046354F"/>
    <w:rsid w:val="008F2549"/>
    <w:rsid w:val="00B24C72"/>
    <w:rsid w:val="00B4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B24C72"/>
    <w:rPr>
      <w:sz w:val="28"/>
    </w:rPr>
  </w:style>
  <w:style w:type="paragraph" w:styleId="20">
    <w:name w:val="Body Text 2"/>
    <w:basedOn w:val="a"/>
    <w:link w:val="2"/>
    <w:rsid w:val="00B24C72"/>
    <w:pPr>
      <w:spacing w:after="0" w:line="240" w:lineRule="auto"/>
      <w:jc w:val="both"/>
    </w:pPr>
    <w:rPr>
      <w:sz w:val="28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B24C72"/>
  </w:style>
  <w:style w:type="paragraph" w:customStyle="1" w:styleId="1">
    <w:name w:val="Без интервала1"/>
    <w:aliases w:val="Мой"/>
    <w:link w:val="a3"/>
    <w:uiPriority w:val="1"/>
    <w:qFormat/>
    <w:rsid w:val="00B24C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B24C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24C72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B24C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B24C72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Без интервала Знак"/>
    <w:aliases w:val="Мой Знак"/>
    <w:link w:val="1"/>
    <w:uiPriority w:val="1"/>
    <w:locked/>
    <w:rsid w:val="00B24C72"/>
    <w:rPr>
      <w:rFonts w:ascii="Calibri" w:eastAsia="Calibri" w:hAnsi="Calibri" w:cs="Times New Roman"/>
      <w:lang w:eastAsia="en-US"/>
    </w:rPr>
  </w:style>
  <w:style w:type="paragraph" w:customStyle="1" w:styleId="10">
    <w:name w:val="Основной текст1"/>
    <w:basedOn w:val="a"/>
    <w:rsid w:val="00B24C72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1104</Words>
  <Characters>6293</Characters>
  <Application>Microsoft Office Word</Application>
  <DocSecurity>0</DocSecurity>
  <Lines>52</Lines>
  <Paragraphs>14</Paragraphs>
  <ScaleCrop>false</ScaleCrop>
  <Company>Grizli777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</cp:revision>
  <dcterms:created xsi:type="dcterms:W3CDTF">2018-09-13T11:50:00Z</dcterms:created>
  <dcterms:modified xsi:type="dcterms:W3CDTF">2018-09-13T11:56:00Z</dcterms:modified>
</cp:coreProperties>
</file>