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663" w:rsidRDefault="00306663" w:rsidP="00386F14">
      <w:pPr>
        <w:ind w:firstLine="708"/>
        <w:jc w:val="both"/>
        <w:rPr>
          <w:sz w:val="28"/>
          <w:szCs w:val="28"/>
        </w:rPr>
      </w:pPr>
    </w:p>
    <w:p w:rsidR="00306663" w:rsidRPr="00B8573F" w:rsidRDefault="00306663" w:rsidP="00306663">
      <w:pPr>
        <w:tabs>
          <w:tab w:val="left" w:pos="7020"/>
        </w:tabs>
        <w:jc w:val="center"/>
        <w:rPr>
          <w:sz w:val="28"/>
          <w:szCs w:val="28"/>
        </w:rPr>
      </w:pPr>
      <w:r>
        <w:rPr>
          <w:sz w:val="28"/>
          <w:szCs w:val="28"/>
        </w:rPr>
        <w:t xml:space="preserve">                                                           ПРИЛОЖЕНИЕ </w:t>
      </w:r>
    </w:p>
    <w:p w:rsidR="00306663" w:rsidRPr="00B8573F" w:rsidRDefault="00306663" w:rsidP="00306663">
      <w:pPr>
        <w:tabs>
          <w:tab w:val="left" w:pos="7020"/>
        </w:tabs>
        <w:jc w:val="center"/>
        <w:rPr>
          <w:sz w:val="28"/>
          <w:szCs w:val="28"/>
        </w:rPr>
      </w:pPr>
      <w:r>
        <w:rPr>
          <w:sz w:val="28"/>
          <w:szCs w:val="28"/>
        </w:rPr>
        <w:t xml:space="preserve">                                                         к решению 66</w:t>
      </w:r>
      <w:r w:rsidRPr="00B8573F">
        <w:rPr>
          <w:sz w:val="28"/>
          <w:szCs w:val="28"/>
        </w:rPr>
        <w:t xml:space="preserve"> сессии  </w:t>
      </w:r>
      <w:r>
        <w:rPr>
          <w:sz w:val="28"/>
          <w:szCs w:val="28"/>
          <w:lang w:val="en-US"/>
        </w:rPr>
        <w:t>VI</w:t>
      </w:r>
      <w:r w:rsidRPr="00B8573F">
        <w:rPr>
          <w:sz w:val="28"/>
          <w:szCs w:val="28"/>
        </w:rPr>
        <w:t xml:space="preserve">   созыва</w:t>
      </w:r>
    </w:p>
    <w:p w:rsidR="00306663" w:rsidRPr="00B8573F" w:rsidRDefault="00306663" w:rsidP="00306663">
      <w:pPr>
        <w:tabs>
          <w:tab w:val="left" w:pos="6840"/>
        </w:tabs>
        <w:jc w:val="center"/>
        <w:rPr>
          <w:sz w:val="28"/>
          <w:szCs w:val="28"/>
        </w:rPr>
      </w:pPr>
      <w:r>
        <w:rPr>
          <w:sz w:val="28"/>
          <w:szCs w:val="28"/>
        </w:rPr>
        <w:t xml:space="preserve">                                                               </w:t>
      </w:r>
      <w:r w:rsidRPr="00B8573F">
        <w:rPr>
          <w:sz w:val="28"/>
          <w:szCs w:val="28"/>
        </w:rPr>
        <w:t>Совета муниципального образования</w:t>
      </w:r>
    </w:p>
    <w:p w:rsidR="00306663" w:rsidRPr="00B8573F" w:rsidRDefault="00306663" w:rsidP="00306663">
      <w:pPr>
        <w:tabs>
          <w:tab w:val="left" w:pos="6480"/>
        </w:tabs>
        <w:jc w:val="center"/>
        <w:rPr>
          <w:sz w:val="28"/>
          <w:szCs w:val="28"/>
        </w:rPr>
      </w:pPr>
      <w:r>
        <w:rPr>
          <w:sz w:val="28"/>
          <w:szCs w:val="28"/>
        </w:rPr>
        <w:t xml:space="preserve">                                                        </w:t>
      </w:r>
      <w:proofErr w:type="spellStart"/>
      <w:r w:rsidRPr="00B8573F">
        <w:rPr>
          <w:sz w:val="28"/>
          <w:szCs w:val="28"/>
        </w:rPr>
        <w:t>Гулькевичский</w:t>
      </w:r>
      <w:proofErr w:type="spellEnd"/>
      <w:r w:rsidRPr="00B8573F">
        <w:rPr>
          <w:sz w:val="28"/>
          <w:szCs w:val="28"/>
        </w:rPr>
        <w:t xml:space="preserve"> район</w:t>
      </w:r>
    </w:p>
    <w:p w:rsidR="00306663" w:rsidRDefault="00306663" w:rsidP="00306663">
      <w:pPr>
        <w:ind w:firstLine="708"/>
        <w:jc w:val="both"/>
        <w:rPr>
          <w:sz w:val="28"/>
          <w:szCs w:val="28"/>
        </w:rPr>
      </w:pPr>
      <w:r>
        <w:rPr>
          <w:sz w:val="28"/>
          <w:szCs w:val="28"/>
        </w:rPr>
        <w:t xml:space="preserve">                                                               </w:t>
      </w:r>
      <w:r w:rsidRPr="00B8573F">
        <w:rPr>
          <w:sz w:val="28"/>
          <w:szCs w:val="28"/>
        </w:rPr>
        <w:t xml:space="preserve">от  </w:t>
      </w:r>
      <w:r w:rsidRPr="00E10B66">
        <w:rPr>
          <w:sz w:val="28"/>
          <w:szCs w:val="28"/>
        </w:rPr>
        <w:t>11</w:t>
      </w:r>
      <w:r>
        <w:rPr>
          <w:sz w:val="28"/>
          <w:szCs w:val="28"/>
        </w:rPr>
        <w:t xml:space="preserve">.02.2019 г. </w:t>
      </w:r>
      <w:r w:rsidRPr="00B8573F">
        <w:rPr>
          <w:sz w:val="28"/>
          <w:szCs w:val="28"/>
        </w:rPr>
        <w:t xml:space="preserve">№ </w:t>
      </w:r>
      <w:r>
        <w:rPr>
          <w:sz w:val="28"/>
          <w:szCs w:val="28"/>
        </w:rPr>
        <w:t xml:space="preserve"> 1</w:t>
      </w:r>
    </w:p>
    <w:p w:rsidR="00306663" w:rsidRDefault="00306663" w:rsidP="00386F14">
      <w:pPr>
        <w:ind w:firstLine="708"/>
        <w:jc w:val="both"/>
        <w:rPr>
          <w:sz w:val="28"/>
          <w:szCs w:val="28"/>
        </w:rPr>
      </w:pPr>
    </w:p>
    <w:p w:rsidR="00306663" w:rsidRDefault="00306663" w:rsidP="00386F14">
      <w:pPr>
        <w:ind w:firstLine="708"/>
        <w:jc w:val="both"/>
        <w:rPr>
          <w:sz w:val="28"/>
          <w:szCs w:val="28"/>
        </w:rPr>
      </w:pPr>
    </w:p>
    <w:p w:rsidR="00306663" w:rsidRDefault="00306663" w:rsidP="00306663">
      <w:pPr>
        <w:tabs>
          <w:tab w:val="left" w:pos="3810"/>
        </w:tabs>
        <w:ind w:firstLine="708"/>
        <w:jc w:val="both"/>
        <w:rPr>
          <w:sz w:val="28"/>
          <w:szCs w:val="28"/>
        </w:rPr>
      </w:pPr>
      <w:r>
        <w:rPr>
          <w:sz w:val="28"/>
          <w:szCs w:val="28"/>
        </w:rPr>
        <w:tab/>
        <w:t>Информация</w:t>
      </w:r>
    </w:p>
    <w:p w:rsidR="00306663" w:rsidRDefault="00306663" w:rsidP="00306663">
      <w:pPr>
        <w:tabs>
          <w:tab w:val="left" w:pos="3810"/>
        </w:tabs>
        <w:ind w:firstLine="708"/>
        <w:jc w:val="center"/>
        <w:rPr>
          <w:sz w:val="28"/>
          <w:szCs w:val="28"/>
        </w:rPr>
      </w:pPr>
      <w:r>
        <w:rPr>
          <w:sz w:val="28"/>
          <w:szCs w:val="28"/>
        </w:rPr>
        <w:t xml:space="preserve">об организации транспортного обслуживания населения в </w:t>
      </w:r>
      <w:proofErr w:type="spellStart"/>
      <w:r>
        <w:rPr>
          <w:sz w:val="28"/>
          <w:szCs w:val="28"/>
        </w:rPr>
        <w:t>Гулькевичском</w:t>
      </w:r>
      <w:proofErr w:type="spellEnd"/>
      <w:r>
        <w:rPr>
          <w:sz w:val="28"/>
          <w:szCs w:val="28"/>
        </w:rPr>
        <w:t xml:space="preserve"> городском поселении и между поселениями в границах муниципального образования </w:t>
      </w:r>
      <w:proofErr w:type="spellStart"/>
      <w:r>
        <w:rPr>
          <w:sz w:val="28"/>
          <w:szCs w:val="28"/>
        </w:rPr>
        <w:t>Гулькевичский</w:t>
      </w:r>
      <w:proofErr w:type="spellEnd"/>
      <w:r>
        <w:rPr>
          <w:sz w:val="28"/>
          <w:szCs w:val="28"/>
        </w:rPr>
        <w:t xml:space="preserve"> район</w:t>
      </w:r>
    </w:p>
    <w:p w:rsidR="00306663" w:rsidRDefault="00306663" w:rsidP="00386F14">
      <w:pPr>
        <w:ind w:firstLine="708"/>
        <w:jc w:val="both"/>
        <w:rPr>
          <w:sz w:val="28"/>
          <w:szCs w:val="28"/>
        </w:rPr>
      </w:pPr>
    </w:p>
    <w:p w:rsidR="00386F14" w:rsidRDefault="00386F14" w:rsidP="00386F14">
      <w:pPr>
        <w:ind w:firstLine="708"/>
        <w:jc w:val="both"/>
        <w:rPr>
          <w:sz w:val="28"/>
          <w:szCs w:val="28"/>
        </w:rPr>
      </w:pPr>
      <w:r>
        <w:rPr>
          <w:sz w:val="28"/>
          <w:szCs w:val="28"/>
        </w:rPr>
        <w:t xml:space="preserve">В 2014 году администрацией муниципального образования Гулькевичский район проведены открытые конкурсы и заключены договора № 88 от 07 июля 2014 года и № 39 от 22 апреля 2014 года на право осуществления регулярных пассажирских перевозок на муниципальных пригородных автобусных маршрутах регулярного сообщения с ИП </w:t>
      </w:r>
      <w:proofErr w:type="spellStart"/>
      <w:r>
        <w:rPr>
          <w:sz w:val="28"/>
          <w:szCs w:val="28"/>
        </w:rPr>
        <w:t>Сменовым</w:t>
      </w:r>
      <w:proofErr w:type="spellEnd"/>
      <w:r>
        <w:rPr>
          <w:sz w:val="28"/>
          <w:szCs w:val="28"/>
        </w:rPr>
        <w:t xml:space="preserve"> В.А. Срок действия договоров 5 лет. Контракт с перевозчиком заканчивается в апреле и июле 2019 года.</w:t>
      </w:r>
    </w:p>
    <w:p w:rsidR="00386F14" w:rsidRDefault="00386F14" w:rsidP="00386F14">
      <w:pPr>
        <w:ind w:firstLine="708"/>
        <w:jc w:val="both"/>
        <w:rPr>
          <w:sz w:val="28"/>
          <w:szCs w:val="28"/>
        </w:rPr>
      </w:pPr>
      <w:r>
        <w:rPr>
          <w:sz w:val="28"/>
          <w:szCs w:val="28"/>
        </w:rPr>
        <w:t>Также в 2014 году администрацией Гулькевичского городского поселения Гулькевичского район проведен открытый конкурс и заключен договор № 50 от 05 декабря 2014 года на право осуществления пассажирских перевозок на автобусных маршрутах регулярного сообщения на территории Гулькевичского городского поселения с ИП Семеновой О.А. Срок действия договора 5 лет. Контракт с перевозчиком заканчивается в апреле и декабре 2019 года.</w:t>
      </w:r>
    </w:p>
    <w:p w:rsidR="00386F14" w:rsidRDefault="00386F14" w:rsidP="00386F14">
      <w:pPr>
        <w:ind w:firstLine="708"/>
        <w:jc w:val="both"/>
        <w:rPr>
          <w:sz w:val="28"/>
          <w:szCs w:val="28"/>
        </w:rPr>
      </w:pPr>
      <w:proofErr w:type="gramStart"/>
      <w:r w:rsidRPr="00173E8E">
        <w:rPr>
          <w:sz w:val="28"/>
          <w:szCs w:val="28"/>
        </w:rPr>
        <w:t xml:space="preserve">Маршрутная сеть в муниципальном образовании Гулькевичский район распределена следующим образом: </w:t>
      </w:r>
      <w:r w:rsidRPr="009133B9">
        <w:rPr>
          <w:b/>
          <w:sz w:val="28"/>
          <w:szCs w:val="28"/>
        </w:rPr>
        <w:t>9 маршрутов пригородного сообщения</w:t>
      </w:r>
      <w:r w:rsidRPr="00173E8E">
        <w:rPr>
          <w:sz w:val="28"/>
          <w:szCs w:val="28"/>
        </w:rPr>
        <w:t xml:space="preserve"> </w:t>
      </w:r>
      <w:r>
        <w:rPr>
          <w:sz w:val="28"/>
          <w:szCs w:val="28"/>
        </w:rPr>
        <w:t>(106 «Гулькевичи – Духовской», 107 «Гулькевичи – Новомихайловское», 109 «Гулькевичи – Чаплыгин», 111 «Гулькевичи – Гирей», 112 «Гулькевичи – Черединовский», 113 «Гулькевичи – Самойлов», 114 «Гулькевичи – Пушкинское», 116 «Гулькевичи – Скобелевская», 117 «Гулькевичи</w:t>
      </w:r>
      <w:proofErr w:type="gramEnd"/>
      <w:r>
        <w:rPr>
          <w:sz w:val="28"/>
          <w:szCs w:val="28"/>
        </w:rPr>
        <w:t xml:space="preserve"> – Кубань») </w:t>
      </w:r>
      <w:r w:rsidRPr="00173E8E">
        <w:rPr>
          <w:sz w:val="28"/>
          <w:szCs w:val="28"/>
        </w:rPr>
        <w:t>и</w:t>
      </w:r>
      <w:r>
        <w:rPr>
          <w:sz w:val="28"/>
          <w:szCs w:val="28"/>
        </w:rPr>
        <w:t xml:space="preserve"> </w:t>
      </w:r>
      <w:r w:rsidRPr="009133B9">
        <w:rPr>
          <w:b/>
          <w:sz w:val="28"/>
          <w:szCs w:val="28"/>
        </w:rPr>
        <w:t>6 маршрутов городского сообщения</w:t>
      </w:r>
      <w:r>
        <w:rPr>
          <w:sz w:val="28"/>
          <w:szCs w:val="28"/>
        </w:rPr>
        <w:t xml:space="preserve"> (22 «Кольцевой», 33 «ул. Свободы – с. Майкопское – х. Лебяжий», 33</w:t>
      </w:r>
      <w:proofErr w:type="gramStart"/>
      <w:r>
        <w:rPr>
          <w:sz w:val="28"/>
          <w:szCs w:val="28"/>
        </w:rPr>
        <w:t xml:space="preserve"> А</w:t>
      </w:r>
      <w:proofErr w:type="gramEnd"/>
      <w:r>
        <w:rPr>
          <w:sz w:val="28"/>
          <w:szCs w:val="28"/>
        </w:rPr>
        <w:t xml:space="preserve"> «ул. Свободы – с. Майкопское», 44 «ул. Урюпинская – с. Майкопское – х. Лебяжий», 77 «Автостанция - АПСКГ», 88 «Автостанция – ул. Калинина»).</w:t>
      </w:r>
    </w:p>
    <w:p w:rsidR="00386F14" w:rsidRDefault="00386F14" w:rsidP="00386F14">
      <w:pPr>
        <w:ind w:firstLine="708"/>
        <w:jc w:val="both"/>
        <w:rPr>
          <w:sz w:val="28"/>
          <w:szCs w:val="28"/>
        </w:rPr>
      </w:pPr>
      <w:r>
        <w:rPr>
          <w:sz w:val="28"/>
          <w:szCs w:val="28"/>
        </w:rPr>
        <w:t>Пассажирские перевозки на пригородных муниципальных маршрутах регулярного сообщения на территории муниципального образования Гулькевичский район осуществляет индивидуальный предприниматель Семенов Валерий Анатольевич.</w:t>
      </w:r>
    </w:p>
    <w:p w:rsidR="00386F14" w:rsidRDefault="00386F14" w:rsidP="00386F14">
      <w:pPr>
        <w:ind w:firstLine="708"/>
        <w:jc w:val="both"/>
        <w:rPr>
          <w:sz w:val="28"/>
          <w:szCs w:val="28"/>
        </w:rPr>
      </w:pPr>
      <w:r>
        <w:rPr>
          <w:sz w:val="28"/>
          <w:szCs w:val="28"/>
        </w:rPr>
        <w:t>Пассажирские перевозки на городских муниципальных маршрутах регулярного сообщения на территории Гулькевичского городского поселения осуществляет индивидуальный предприниматель  Семенова Олеся Александровна.</w:t>
      </w:r>
    </w:p>
    <w:p w:rsidR="00386F14" w:rsidRDefault="00386F14" w:rsidP="00386F14">
      <w:pPr>
        <w:ind w:firstLine="708"/>
        <w:jc w:val="both"/>
        <w:rPr>
          <w:sz w:val="28"/>
          <w:szCs w:val="28"/>
        </w:rPr>
      </w:pPr>
      <w:r>
        <w:rPr>
          <w:sz w:val="28"/>
          <w:szCs w:val="28"/>
        </w:rPr>
        <w:lastRenderedPageBreak/>
        <w:t>Для осуществления пассажирских перевозок пригородного сообщения задействовано 11 единиц техники (9 основных и 2 резервных).</w:t>
      </w:r>
    </w:p>
    <w:p w:rsidR="00386F14" w:rsidRDefault="00386F14" w:rsidP="00386F14">
      <w:pPr>
        <w:ind w:firstLine="708"/>
        <w:jc w:val="both"/>
        <w:rPr>
          <w:sz w:val="28"/>
          <w:szCs w:val="28"/>
        </w:rPr>
      </w:pPr>
      <w:r>
        <w:rPr>
          <w:sz w:val="28"/>
          <w:szCs w:val="28"/>
        </w:rPr>
        <w:t>Для осуществления пассажирских перевозок городского сообщения задействовано 6 единиц.</w:t>
      </w:r>
    </w:p>
    <w:p w:rsidR="00386F14" w:rsidRDefault="00386F14" w:rsidP="00386F14">
      <w:pPr>
        <w:ind w:firstLine="708"/>
        <w:jc w:val="both"/>
        <w:rPr>
          <w:sz w:val="28"/>
          <w:szCs w:val="28"/>
        </w:rPr>
      </w:pPr>
      <w:proofErr w:type="gramStart"/>
      <w:r>
        <w:rPr>
          <w:sz w:val="28"/>
          <w:szCs w:val="28"/>
        </w:rPr>
        <w:t>В Гулькевичском районе</w:t>
      </w:r>
      <w:r w:rsidRPr="003947C3">
        <w:rPr>
          <w:sz w:val="28"/>
          <w:szCs w:val="28"/>
        </w:rPr>
        <w:t xml:space="preserve"> пассажирские перевозки на муниципальных пригородных автобусных маршрутах регулярного сообщения</w:t>
      </w:r>
      <w:r>
        <w:rPr>
          <w:sz w:val="28"/>
          <w:szCs w:val="28"/>
        </w:rPr>
        <w:t xml:space="preserve"> осуществляются</w:t>
      </w:r>
      <w:r w:rsidRPr="003947C3">
        <w:rPr>
          <w:sz w:val="28"/>
          <w:szCs w:val="28"/>
        </w:rPr>
        <w:t xml:space="preserve"> с охватом 63 населенных пунктов района</w:t>
      </w:r>
      <w:r>
        <w:rPr>
          <w:sz w:val="28"/>
          <w:szCs w:val="28"/>
        </w:rPr>
        <w:t xml:space="preserve"> (58 населенных пункта заезд в соответствии с расписанием и 5 населенных пункта заезд осуществляется по требования пассажиров)</w:t>
      </w:r>
      <w:r w:rsidRPr="003947C3">
        <w:rPr>
          <w:sz w:val="28"/>
          <w:szCs w:val="28"/>
        </w:rPr>
        <w:t xml:space="preserve">, </w:t>
      </w:r>
      <w:r>
        <w:rPr>
          <w:sz w:val="28"/>
          <w:szCs w:val="28"/>
        </w:rPr>
        <w:t>графики движения и маршруты движения автобусов разрабатывались с учетом прибытия утром на работу (учебу) а в вечернее время с работы для удобства большинства жителей</w:t>
      </w:r>
      <w:proofErr w:type="gramEnd"/>
      <w:r>
        <w:rPr>
          <w:sz w:val="28"/>
          <w:szCs w:val="28"/>
        </w:rPr>
        <w:t xml:space="preserve"> района</w:t>
      </w:r>
      <w:r w:rsidRPr="003947C3">
        <w:rPr>
          <w:sz w:val="28"/>
          <w:szCs w:val="28"/>
        </w:rPr>
        <w:t xml:space="preserve"> </w:t>
      </w:r>
      <w:r>
        <w:rPr>
          <w:sz w:val="28"/>
          <w:szCs w:val="28"/>
        </w:rPr>
        <w:t xml:space="preserve">и в основном </w:t>
      </w:r>
      <w:r w:rsidRPr="003947C3">
        <w:rPr>
          <w:sz w:val="28"/>
          <w:szCs w:val="28"/>
        </w:rPr>
        <w:t>отвечаю</w:t>
      </w:r>
      <w:r>
        <w:rPr>
          <w:sz w:val="28"/>
          <w:szCs w:val="28"/>
        </w:rPr>
        <w:t>т</w:t>
      </w:r>
      <w:r w:rsidRPr="003947C3">
        <w:rPr>
          <w:sz w:val="28"/>
          <w:szCs w:val="28"/>
        </w:rPr>
        <w:t xml:space="preserve"> требованиям населения района</w:t>
      </w:r>
      <w:r>
        <w:rPr>
          <w:sz w:val="28"/>
          <w:szCs w:val="28"/>
        </w:rPr>
        <w:t>,</w:t>
      </w:r>
      <w:r w:rsidRPr="0084519C">
        <w:rPr>
          <w:spacing w:val="-1"/>
          <w:sz w:val="28"/>
          <w:szCs w:val="28"/>
        </w:rPr>
        <w:t xml:space="preserve"> </w:t>
      </w:r>
      <w:r>
        <w:rPr>
          <w:spacing w:val="-1"/>
          <w:sz w:val="28"/>
          <w:szCs w:val="28"/>
        </w:rPr>
        <w:t>транспортные средства, осуществляющие перевозку пассажиров и багажа,  подключены в полном объеме к региональной системе мониторинга транспортных средств.</w:t>
      </w:r>
      <w:r w:rsidRPr="003947C3">
        <w:rPr>
          <w:sz w:val="28"/>
          <w:szCs w:val="28"/>
        </w:rPr>
        <w:t xml:space="preserve"> </w:t>
      </w:r>
      <w:r>
        <w:rPr>
          <w:sz w:val="28"/>
          <w:szCs w:val="28"/>
        </w:rPr>
        <w:t xml:space="preserve">В соответствии с требованиями законодательства для осуществления транспортной безопасности  </w:t>
      </w:r>
      <w:proofErr w:type="gramStart"/>
      <w:r>
        <w:rPr>
          <w:sz w:val="28"/>
          <w:szCs w:val="28"/>
        </w:rPr>
        <w:t>перевозчиком</w:t>
      </w:r>
      <w:proofErr w:type="gramEnd"/>
      <w:r>
        <w:rPr>
          <w:sz w:val="28"/>
          <w:szCs w:val="28"/>
        </w:rPr>
        <w:t xml:space="preserve"> осуществляющим пассажирские перевозки </w:t>
      </w:r>
      <w:r w:rsidRPr="005600D0">
        <w:rPr>
          <w:sz w:val="28"/>
          <w:szCs w:val="28"/>
        </w:rPr>
        <w:t>проведена оценка уязвимости транспортных средств</w:t>
      </w:r>
      <w:r>
        <w:rPr>
          <w:sz w:val="28"/>
          <w:szCs w:val="28"/>
        </w:rPr>
        <w:t>, все автобусы, выходящие на маршруты прошли категорирование, водители прошли обучение по транспортной безопасности и аттестацию.</w:t>
      </w:r>
    </w:p>
    <w:p w:rsidR="00386F14" w:rsidRPr="005600D0" w:rsidRDefault="00386F14" w:rsidP="00386F14">
      <w:pPr>
        <w:ind w:firstLine="708"/>
        <w:jc w:val="both"/>
        <w:rPr>
          <w:sz w:val="28"/>
          <w:szCs w:val="28"/>
        </w:rPr>
      </w:pPr>
      <w:r>
        <w:rPr>
          <w:sz w:val="28"/>
          <w:szCs w:val="28"/>
        </w:rPr>
        <w:t>Регулярно перевозчик проводит обновление автопарка, приобретено в 2016 году 2 автобуса, в 2017 году 2 автобуса, в 2018 году 3 автобуса, все приобретенные автобусы используются для осуществления пассажирских перевозок на пригородных маршрутах, средний возраст автопарка перевозчика составляет 6-7 лет.</w:t>
      </w:r>
    </w:p>
    <w:p w:rsidR="00386F14" w:rsidRDefault="00386F14" w:rsidP="00386F14">
      <w:pPr>
        <w:ind w:firstLine="709"/>
        <w:jc w:val="both"/>
        <w:rPr>
          <w:sz w:val="28"/>
          <w:szCs w:val="28"/>
        </w:rPr>
      </w:pPr>
      <w:r>
        <w:rPr>
          <w:sz w:val="28"/>
          <w:szCs w:val="28"/>
        </w:rPr>
        <w:t>В связи с тем что, на территории района действуют нерегулируемые тарифы, р</w:t>
      </w:r>
      <w:r w:rsidRPr="00973C46">
        <w:rPr>
          <w:sz w:val="28"/>
          <w:szCs w:val="28"/>
        </w:rPr>
        <w:t>азмер тарифа устанавливается перевозчиком</w:t>
      </w:r>
      <w:r>
        <w:rPr>
          <w:sz w:val="28"/>
          <w:szCs w:val="28"/>
        </w:rPr>
        <w:t xml:space="preserve">. </w:t>
      </w:r>
      <w:proofErr w:type="gramStart"/>
      <w:r>
        <w:rPr>
          <w:sz w:val="28"/>
          <w:szCs w:val="28"/>
        </w:rPr>
        <w:t xml:space="preserve">На сегодняшний день тариф проезда на городских маршрутах составляет 16 рублей, на пригородных расчет проезда производится из </w:t>
      </w:r>
      <w:proofErr w:type="spellStart"/>
      <w:r>
        <w:rPr>
          <w:sz w:val="28"/>
          <w:szCs w:val="28"/>
        </w:rPr>
        <w:t>пассажиро-километра</w:t>
      </w:r>
      <w:proofErr w:type="spellEnd"/>
      <w:r>
        <w:rPr>
          <w:sz w:val="28"/>
          <w:szCs w:val="28"/>
        </w:rPr>
        <w:t xml:space="preserve"> и составляет 1.8</w:t>
      </w:r>
      <w:r w:rsidR="00FB1A7E">
        <w:rPr>
          <w:sz w:val="28"/>
          <w:szCs w:val="28"/>
        </w:rPr>
        <w:t>2</w:t>
      </w:r>
      <w:r>
        <w:rPr>
          <w:sz w:val="28"/>
          <w:szCs w:val="28"/>
        </w:rPr>
        <w:t xml:space="preserve"> руб. за км.</w:t>
      </w:r>
      <w:proofErr w:type="gramEnd"/>
      <w:r w:rsidRPr="00FA16AF">
        <w:rPr>
          <w:i/>
          <w:sz w:val="28"/>
          <w:szCs w:val="28"/>
        </w:rPr>
        <w:t xml:space="preserve"> </w:t>
      </w:r>
      <w:r w:rsidRPr="00FA16AF">
        <w:rPr>
          <w:sz w:val="28"/>
          <w:szCs w:val="28"/>
        </w:rPr>
        <w:t>Льготный проезд отдельных категорий граждан осуществляется в соответствии с Приказом министерства труда и социального развития Краснодарского края от 13 мая 2016 года № 599 «Об утверждении Порядка предоставления субсидий юридическим лицам, индивидуальным предпринимателям в целях возмещения недополученных доходов связи с оказанием услуг по перевозке отдельных категорий жителей Краснодарского края». Выплаты производит  Управление социальной защиты населения министерства труда и социального развития Краснодарского края в Гулькевичском районе.</w:t>
      </w:r>
    </w:p>
    <w:p w:rsidR="00386F14" w:rsidRDefault="00386F14" w:rsidP="00386F14">
      <w:pPr>
        <w:ind w:firstLine="709"/>
        <w:jc w:val="both"/>
        <w:rPr>
          <w:sz w:val="28"/>
          <w:szCs w:val="28"/>
        </w:rPr>
      </w:pPr>
      <w:r>
        <w:rPr>
          <w:sz w:val="28"/>
          <w:szCs w:val="28"/>
        </w:rPr>
        <w:t xml:space="preserve">Наряду с положительными результатами пассажирского сообщения на территории района имеются ряд недостатков в организации пассажирских перевозок. </w:t>
      </w:r>
    </w:p>
    <w:p w:rsidR="00386F14" w:rsidRDefault="00386F14" w:rsidP="00386F14">
      <w:pPr>
        <w:ind w:firstLine="709"/>
        <w:jc w:val="both"/>
        <w:rPr>
          <w:sz w:val="28"/>
          <w:szCs w:val="28"/>
        </w:rPr>
      </w:pPr>
      <w:r>
        <w:rPr>
          <w:sz w:val="28"/>
          <w:szCs w:val="28"/>
        </w:rPr>
        <w:t xml:space="preserve">Проблемные вопросы по организации пассажирских перевозок есть в сельском поселении </w:t>
      </w:r>
      <w:proofErr w:type="spellStart"/>
      <w:proofErr w:type="gramStart"/>
      <w:r>
        <w:rPr>
          <w:sz w:val="28"/>
          <w:szCs w:val="28"/>
        </w:rPr>
        <w:t>Венцы-Заря</w:t>
      </w:r>
      <w:proofErr w:type="spellEnd"/>
      <w:proofErr w:type="gramEnd"/>
      <w:r>
        <w:rPr>
          <w:sz w:val="28"/>
          <w:szCs w:val="28"/>
        </w:rPr>
        <w:t xml:space="preserve">, где жители новостроек просят изменить маршрут автобуса в границах поселения с заходом на новостройки и в            п. Красносельском, просят организовать движение автобуса по                      ул. Октябрьской. Регулярно поступают обращения граждан по организации </w:t>
      </w:r>
      <w:r>
        <w:rPr>
          <w:sz w:val="28"/>
          <w:szCs w:val="28"/>
        </w:rPr>
        <w:lastRenderedPageBreak/>
        <w:t xml:space="preserve">пассажирских перевозок между </w:t>
      </w:r>
      <w:proofErr w:type="gramStart"/>
      <w:r>
        <w:rPr>
          <w:sz w:val="28"/>
          <w:szCs w:val="28"/>
        </w:rPr>
        <w:t>Отрадо – Кубанским</w:t>
      </w:r>
      <w:proofErr w:type="gramEnd"/>
      <w:r>
        <w:rPr>
          <w:sz w:val="28"/>
          <w:szCs w:val="28"/>
        </w:rPr>
        <w:t xml:space="preserve"> и </w:t>
      </w:r>
      <w:proofErr w:type="spellStart"/>
      <w:r>
        <w:rPr>
          <w:sz w:val="28"/>
          <w:szCs w:val="28"/>
        </w:rPr>
        <w:t>Отрадо</w:t>
      </w:r>
      <w:proofErr w:type="spellEnd"/>
      <w:r>
        <w:rPr>
          <w:sz w:val="28"/>
          <w:szCs w:val="28"/>
        </w:rPr>
        <w:t xml:space="preserve"> – </w:t>
      </w:r>
      <w:proofErr w:type="spellStart"/>
      <w:r>
        <w:rPr>
          <w:sz w:val="28"/>
          <w:szCs w:val="28"/>
        </w:rPr>
        <w:t>Ольгинским</w:t>
      </w:r>
      <w:proofErr w:type="spellEnd"/>
      <w:r>
        <w:rPr>
          <w:sz w:val="28"/>
          <w:szCs w:val="28"/>
        </w:rPr>
        <w:t xml:space="preserve"> сельскими поселениями. Основной проблемой изменения существующих маршрутов движения и организации перевозчиками новых маршрутов является отсутствие развития транспортной инфраструктуры (автобусные остановки, наличия заездных карманов, малая ширина проезжей части менее 6 метров, плохое состояние дорог).  Большинство обращений поступающих от жителей района связанны с некорректным поведением водителей автобусов и несоблюдением расписания движения, а так же увеличением количества рейсов. По данным обращениям специалистами администрации регулярно проводятся рабочие встречи с перевозчиком и водителями допустившими некорректное поведение с пассажирами с принятием к </w:t>
      </w:r>
      <w:proofErr w:type="spellStart"/>
      <w:proofErr w:type="gramStart"/>
      <w:r>
        <w:rPr>
          <w:sz w:val="28"/>
          <w:szCs w:val="28"/>
        </w:rPr>
        <w:t>к</w:t>
      </w:r>
      <w:proofErr w:type="spellEnd"/>
      <w:proofErr w:type="gramEnd"/>
      <w:r>
        <w:rPr>
          <w:sz w:val="28"/>
          <w:szCs w:val="28"/>
        </w:rPr>
        <w:t xml:space="preserve"> ним действенных мер дисциплинарного характера. </w:t>
      </w:r>
    </w:p>
    <w:p w:rsidR="00386F14" w:rsidRDefault="00386F14" w:rsidP="00386F14">
      <w:pPr>
        <w:ind w:firstLine="708"/>
        <w:jc w:val="both"/>
        <w:rPr>
          <w:sz w:val="28"/>
          <w:szCs w:val="28"/>
        </w:rPr>
      </w:pPr>
      <w:r>
        <w:rPr>
          <w:sz w:val="28"/>
          <w:szCs w:val="28"/>
        </w:rPr>
        <w:t>Открытие новых маршрутов регулярного городского и пригородного автобусного сообщения в Гулькевичском районе в 2018 году не проводилось.</w:t>
      </w:r>
    </w:p>
    <w:p w:rsidR="00386F14" w:rsidRDefault="00386F14" w:rsidP="00386F14">
      <w:pPr>
        <w:jc w:val="both"/>
        <w:rPr>
          <w:sz w:val="28"/>
          <w:szCs w:val="28"/>
        </w:rPr>
      </w:pPr>
      <w:r w:rsidRPr="0084519C">
        <w:rPr>
          <w:sz w:val="28"/>
          <w:szCs w:val="28"/>
        </w:rPr>
        <w:tab/>
      </w:r>
      <w:r>
        <w:rPr>
          <w:sz w:val="28"/>
          <w:szCs w:val="28"/>
        </w:rPr>
        <w:t xml:space="preserve">Администрацией муниципального образования Гулькевичский район на всех автобусных остановках изготовлено и установлено расписание движения общественного транспорта, так же для информирования населения Гулькевичского района с графиками движения по всем пригородным маршрутам общественного транспорта информация размещена на официальном сайте администрации муниципального образования Гулькевичский район. При изменении расписания движения общественного транспорта информация своевременно доводится для жителей района на официальном сайте, размещаются объявления в автобусах, на остановках, публикуются в средствах массовой информации. </w:t>
      </w:r>
    </w:p>
    <w:p w:rsidR="00386F14" w:rsidRDefault="00386F14" w:rsidP="00386F14">
      <w:pPr>
        <w:ind w:firstLine="709"/>
        <w:jc w:val="both"/>
        <w:rPr>
          <w:sz w:val="28"/>
          <w:szCs w:val="28"/>
        </w:rPr>
      </w:pPr>
    </w:p>
    <w:p w:rsidR="00386F14" w:rsidRDefault="00386F14" w:rsidP="00386F14"/>
    <w:p w:rsidR="00386F14" w:rsidRDefault="00386F14" w:rsidP="00386F14"/>
    <w:p w:rsidR="00E56521" w:rsidRDefault="00E56521"/>
    <w:sectPr w:rsidR="00E56521" w:rsidSect="00E565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6F14"/>
    <w:rsid w:val="001B64E0"/>
    <w:rsid w:val="0021095F"/>
    <w:rsid w:val="0023783D"/>
    <w:rsid w:val="00252768"/>
    <w:rsid w:val="002C452B"/>
    <w:rsid w:val="00306663"/>
    <w:rsid w:val="00364C47"/>
    <w:rsid w:val="003659CB"/>
    <w:rsid w:val="00386F14"/>
    <w:rsid w:val="003A2004"/>
    <w:rsid w:val="00493228"/>
    <w:rsid w:val="004C55AC"/>
    <w:rsid w:val="004F7A38"/>
    <w:rsid w:val="005C5036"/>
    <w:rsid w:val="00602BF5"/>
    <w:rsid w:val="006D683C"/>
    <w:rsid w:val="00730C28"/>
    <w:rsid w:val="007825B0"/>
    <w:rsid w:val="00830971"/>
    <w:rsid w:val="00971B0F"/>
    <w:rsid w:val="009D4390"/>
    <w:rsid w:val="009F0C4D"/>
    <w:rsid w:val="00B168C8"/>
    <w:rsid w:val="00B846FE"/>
    <w:rsid w:val="00BB0124"/>
    <w:rsid w:val="00BC7309"/>
    <w:rsid w:val="00C51E8C"/>
    <w:rsid w:val="00D61E23"/>
    <w:rsid w:val="00DF5A4E"/>
    <w:rsid w:val="00E30F98"/>
    <w:rsid w:val="00E32903"/>
    <w:rsid w:val="00E50275"/>
    <w:rsid w:val="00E56521"/>
    <w:rsid w:val="00F131DE"/>
    <w:rsid w:val="00FB1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F1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A7E"/>
    <w:rPr>
      <w:rFonts w:ascii="Tahoma" w:hAnsi="Tahoma" w:cs="Tahoma"/>
      <w:sz w:val="16"/>
      <w:szCs w:val="16"/>
    </w:rPr>
  </w:style>
  <w:style w:type="character" w:customStyle="1" w:styleId="a4">
    <w:name w:val="Текст выноски Знак"/>
    <w:basedOn w:val="a0"/>
    <w:link w:val="a3"/>
    <w:uiPriority w:val="99"/>
    <w:semiHidden/>
    <w:rsid w:val="00FB1A7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Voloshenko</dc:creator>
  <cp:lastModifiedBy>Sovet</cp:lastModifiedBy>
  <cp:revision>3</cp:revision>
  <cp:lastPrinted>2019-02-08T06:23:00Z</cp:lastPrinted>
  <dcterms:created xsi:type="dcterms:W3CDTF">2019-02-08T05:41:00Z</dcterms:created>
  <dcterms:modified xsi:type="dcterms:W3CDTF">2019-02-14T13:46:00Z</dcterms:modified>
</cp:coreProperties>
</file>