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20A" w:rsidRPr="000A320A" w:rsidRDefault="000A320A" w:rsidP="000A320A">
      <w:pPr>
        <w:widowControl w:val="0"/>
        <w:tabs>
          <w:tab w:val="left" w:pos="8406"/>
          <w:tab w:val="right" w:pos="9638"/>
        </w:tabs>
        <w:autoSpaceDE w:val="0"/>
        <w:autoSpaceDN w:val="0"/>
        <w:adjustRightInd w:val="0"/>
        <w:spacing w:after="0" w:line="240" w:lineRule="auto"/>
        <w:rPr>
          <w:rFonts w:ascii="Times New Roman" w:eastAsia="Times New Roman" w:hAnsi="Times New Roman"/>
          <w:sz w:val="20"/>
          <w:szCs w:val="20"/>
          <w:lang w:eastAsia="ru-RU"/>
        </w:rPr>
      </w:pPr>
      <w:r>
        <w:rPr>
          <w:noProof/>
          <w:sz w:val="20"/>
          <w:szCs w:val="20"/>
          <w:lang w:eastAsia="ru-RU"/>
        </w:rPr>
        <w:drawing>
          <wp:anchor distT="0" distB="0" distL="114300" distR="114300" simplePos="0" relativeHeight="251659264" behindDoc="0" locked="0" layoutInCell="1" allowOverlap="1">
            <wp:simplePos x="0" y="0"/>
            <wp:positionH relativeFrom="column">
              <wp:posOffset>2630170</wp:posOffset>
            </wp:positionH>
            <wp:positionV relativeFrom="paragraph">
              <wp:posOffset>-172085</wp:posOffset>
            </wp:positionV>
            <wp:extent cx="678180" cy="800100"/>
            <wp:effectExtent l="19050" t="0" r="762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8180" cy="800100"/>
                    </a:xfrm>
                    <a:prstGeom prst="rect">
                      <a:avLst/>
                    </a:prstGeom>
                    <a:noFill/>
                  </pic:spPr>
                </pic:pic>
              </a:graphicData>
            </a:graphic>
          </wp:anchor>
        </w:drawing>
      </w:r>
    </w:p>
    <w:p w:rsidR="000A320A" w:rsidRPr="000A320A" w:rsidRDefault="000A320A" w:rsidP="000A320A">
      <w:pPr>
        <w:widowControl w:val="0"/>
        <w:autoSpaceDE w:val="0"/>
        <w:autoSpaceDN w:val="0"/>
        <w:adjustRightInd w:val="0"/>
        <w:spacing w:after="0" w:line="240" w:lineRule="auto"/>
        <w:rPr>
          <w:rFonts w:ascii="Times New Roman" w:eastAsia="Times New Roman" w:hAnsi="Times New Roman"/>
          <w:b/>
          <w:sz w:val="28"/>
          <w:szCs w:val="28"/>
          <w:lang w:eastAsia="ru-RU"/>
        </w:rPr>
      </w:pPr>
    </w:p>
    <w:tbl>
      <w:tblPr>
        <w:tblpPr w:leftFromText="180" w:rightFromText="180" w:vertAnchor="text" w:horzAnchor="margin" w:tblpY="546"/>
        <w:tblW w:w="9648" w:type="dxa"/>
        <w:tblLook w:val="0000"/>
      </w:tblPr>
      <w:tblGrid>
        <w:gridCol w:w="9648"/>
      </w:tblGrid>
      <w:tr w:rsidR="000A320A" w:rsidRPr="000A320A" w:rsidTr="002079BD">
        <w:trPr>
          <w:trHeight w:val="1555"/>
        </w:trPr>
        <w:tc>
          <w:tcPr>
            <w:tcW w:w="9648" w:type="dxa"/>
          </w:tcPr>
          <w:p w:rsidR="000A320A" w:rsidRPr="000A320A" w:rsidRDefault="000A320A" w:rsidP="000A320A">
            <w:pPr>
              <w:widowControl w:val="0"/>
              <w:autoSpaceDE w:val="0"/>
              <w:autoSpaceDN w:val="0"/>
              <w:adjustRightInd w:val="0"/>
              <w:spacing w:after="0" w:line="240" w:lineRule="auto"/>
              <w:jc w:val="center"/>
              <w:rPr>
                <w:rFonts w:ascii="Times New Roman" w:eastAsia="Times New Roman" w:hAnsi="Times New Roman"/>
                <w:sz w:val="32"/>
                <w:szCs w:val="32"/>
                <w:lang w:eastAsia="ru-RU"/>
              </w:rPr>
            </w:pPr>
            <w:r w:rsidRPr="000A320A">
              <w:rPr>
                <w:rFonts w:ascii="Times New Roman" w:eastAsia="Times New Roman" w:hAnsi="Times New Roman"/>
                <w:sz w:val="32"/>
                <w:szCs w:val="32"/>
                <w:lang w:eastAsia="ru-RU"/>
              </w:rPr>
              <w:t>СОВЕТ МУНИЦИПАЛЬНОГО ОБРАЗОВАНИЯ</w:t>
            </w:r>
          </w:p>
          <w:p w:rsidR="000A320A" w:rsidRDefault="000A320A" w:rsidP="000A320A">
            <w:pPr>
              <w:widowControl w:val="0"/>
              <w:autoSpaceDE w:val="0"/>
              <w:autoSpaceDN w:val="0"/>
              <w:adjustRightInd w:val="0"/>
              <w:spacing w:after="0" w:line="240" w:lineRule="auto"/>
              <w:jc w:val="center"/>
              <w:rPr>
                <w:rFonts w:ascii="Times New Roman" w:eastAsia="Times New Roman" w:hAnsi="Times New Roman"/>
                <w:sz w:val="32"/>
                <w:szCs w:val="32"/>
                <w:lang w:eastAsia="ru-RU"/>
              </w:rPr>
            </w:pPr>
            <w:r w:rsidRPr="000A320A">
              <w:rPr>
                <w:rFonts w:ascii="Times New Roman" w:eastAsia="Times New Roman" w:hAnsi="Times New Roman"/>
                <w:sz w:val="32"/>
                <w:szCs w:val="32"/>
                <w:lang w:eastAsia="ru-RU"/>
              </w:rPr>
              <w:t>ГУЛЬКЕВИЧСКИЙ РАЙОН</w:t>
            </w:r>
          </w:p>
          <w:p w:rsidR="008B4EA9" w:rsidRPr="000A320A" w:rsidRDefault="008B4EA9" w:rsidP="000A320A">
            <w:pPr>
              <w:widowControl w:val="0"/>
              <w:autoSpaceDE w:val="0"/>
              <w:autoSpaceDN w:val="0"/>
              <w:adjustRightInd w:val="0"/>
              <w:spacing w:after="0" w:line="240" w:lineRule="auto"/>
              <w:jc w:val="center"/>
              <w:rPr>
                <w:rFonts w:ascii="Times New Roman" w:eastAsia="Times New Roman" w:hAnsi="Times New Roman"/>
                <w:sz w:val="32"/>
                <w:szCs w:val="32"/>
                <w:lang w:eastAsia="ru-RU"/>
              </w:rPr>
            </w:pPr>
          </w:p>
          <w:p w:rsidR="000A320A" w:rsidRDefault="000A320A" w:rsidP="000A320A">
            <w:pPr>
              <w:widowControl w:val="0"/>
              <w:autoSpaceDE w:val="0"/>
              <w:autoSpaceDN w:val="0"/>
              <w:adjustRightInd w:val="0"/>
              <w:spacing w:after="0" w:line="240" w:lineRule="auto"/>
              <w:jc w:val="center"/>
              <w:rPr>
                <w:rFonts w:ascii="Times New Roman" w:eastAsia="Times New Roman" w:hAnsi="Times New Roman"/>
                <w:b/>
                <w:sz w:val="36"/>
                <w:szCs w:val="36"/>
                <w:lang w:eastAsia="ru-RU"/>
              </w:rPr>
            </w:pPr>
            <w:r w:rsidRPr="000A320A">
              <w:rPr>
                <w:rFonts w:ascii="Times New Roman" w:eastAsia="Times New Roman" w:hAnsi="Times New Roman"/>
                <w:b/>
                <w:sz w:val="36"/>
                <w:szCs w:val="36"/>
                <w:lang w:eastAsia="ru-RU"/>
              </w:rPr>
              <w:t>РЕШЕНИЕ</w:t>
            </w:r>
          </w:p>
          <w:p w:rsidR="008B4EA9" w:rsidRPr="000A320A" w:rsidRDefault="008B4EA9" w:rsidP="000A320A">
            <w:pPr>
              <w:widowControl w:val="0"/>
              <w:autoSpaceDE w:val="0"/>
              <w:autoSpaceDN w:val="0"/>
              <w:adjustRightInd w:val="0"/>
              <w:spacing w:after="0" w:line="240" w:lineRule="auto"/>
              <w:jc w:val="center"/>
              <w:rPr>
                <w:rFonts w:ascii="Times New Roman" w:eastAsia="Times New Roman" w:hAnsi="Times New Roman"/>
                <w:b/>
                <w:sz w:val="36"/>
                <w:szCs w:val="36"/>
                <w:lang w:eastAsia="ru-RU"/>
              </w:rPr>
            </w:pPr>
          </w:p>
          <w:p w:rsidR="000A320A" w:rsidRPr="000A320A" w:rsidRDefault="008B4EA9" w:rsidP="000A320A">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8B4EA9">
              <w:rPr>
                <w:rFonts w:ascii="Times New Roman" w:eastAsia="Times New Roman" w:hAnsi="Times New Roman"/>
                <w:sz w:val="28"/>
                <w:szCs w:val="28"/>
                <w:lang w:eastAsia="ru-RU"/>
              </w:rPr>
              <w:t>78</w:t>
            </w:r>
            <w:r>
              <w:rPr>
                <w:rFonts w:ascii="Times New Roman" w:eastAsia="Times New Roman" w:hAnsi="Times New Roman"/>
                <w:b/>
                <w:sz w:val="20"/>
                <w:szCs w:val="20"/>
                <w:lang w:eastAsia="ru-RU"/>
              </w:rPr>
              <w:t xml:space="preserve"> </w:t>
            </w:r>
            <w:r w:rsidRPr="008B4EA9">
              <w:rPr>
                <w:rFonts w:ascii="Times New Roman" w:eastAsia="Times New Roman" w:hAnsi="Times New Roman"/>
                <w:b/>
                <w:sz w:val="24"/>
                <w:szCs w:val="24"/>
                <w:lang w:eastAsia="ru-RU"/>
              </w:rPr>
              <w:t xml:space="preserve">сессия </w:t>
            </w:r>
            <w:r>
              <w:rPr>
                <w:rFonts w:ascii="Times New Roman" w:eastAsia="Times New Roman" w:hAnsi="Times New Roman"/>
                <w:b/>
                <w:sz w:val="20"/>
                <w:szCs w:val="20"/>
                <w:lang w:eastAsia="ru-RU"/>
              </w:rPr>
              <w:t xml:space="preserve"> </w:t>
            </w:r>
            <w:r w:rsidRPr="008B4EA9">
              <w:rPr>
                <w:rFonts w:ascii="Times New Roman" w:eastAsia="Times New Roman" w:hAnsi="Times New Roman"/>
                <w:sz w:val="28"/>
                <w:szCs w:val="28"/>
                <w:lang w:val="en-US" w:eastAsia="ru-RU"/>
              </w:rPr>
              <w:t>VI</w:t>
            </w:r>
            <w:r w:rsidR="000A320A" w:rsidRPr="000A320A">
              <w:rPr>
                <w:rFonts w:ascii="Times New Roman" w:eastAsia="Times New Roman" w:hAnsi="Times New Roman"/>
                <w:b/>
                <w:sz w:val="20"/>
                <w:szCs w:val="20"/>
                <w:lang w:eastAsia="ru-RU"/>
              </w:rPr>
              <w:t xml:space="preserve"> </w:t>
            </w:r>
            <w:r w:rsidR="000A320A" w:rsidRPr="008B4EA9">
              <w:rPr>
                <w:rFonts w:ascii="Times New Roman" w:eastAsia="Times New Roman" w:hAnsi="Times New Roman"/>
                <w:b/>
                <w:sz w:val="24"/>
                <w:szCs w:val="24"/>
                <w:lang w:eastAsia="ru-RU"/>
              </w:rPr>
              <w:t>созыва</w:t>
            </w:r>
          </w:p>
        </w:tc>
      </w:tr>
      <w:tr w:rsidR="000A320A" w:rsidRPr="000A320A" w:rsidTr="002079BD">
        <w:trPr>
          <w:trHeight w:val="699"/>
        </w:trPr>
        <w:tc>
          <w:tcPr>
            <w:tcW w:w="4074" w:type="dxa"/>
          </w:tcPr>
          <w:tbl>
            <w:tblPr>
              <w:tblpPr w:leftFromText="180" w:rightFromText="180" w:vertAnchor="text" w:horzAnchor="margin" w:tblpY="546"/>
              <w:tblW w:w="9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1"/>
              <w:gridCol w:w="1787"/>
              <w:gridCol w:w="4493"/>
              <w:gridCol w:w="470"/>
              <w:gridCol w:w="1787"/>
            </w:tblGrid>
            <w:tr w:rsidR="000A320A" w:rsidRPr="000A320A" w:rsidTr="008B4EA9">
              <w:trPr>
                <w:trHeight w:val="173"/>
              </w:trPr>
              <w:tc>
                <w:tcPr>
                  <w:tcW w:w="851" w:type="dxa"/>
                  <w:tcBorders>
                    <w:top w:val="nil"/>
                    <w:left w:val="nil"/>
                    <w:bottom w:val="nil"/>
                    <w:right w:val="nil"/>
                  </w:tcBorders>
                  <w:vAlign w:val="bottom"/>
                </w:tcPr>
                <w:p w:rsidR="000A320A" w:rsidRPr="008B4EA9" w:rsidRDefault="000A320A" w:rsidP="008B4EA9">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8B4EA9">
                    <w:rPr>
                      <w:rFonts w:ascii="Times New Roman" w:eastAsia="Times New Roman" w:hAnsi="Times New Roman"/>
                      <w:sz w:val="28"/>
                      <w:szCs w:val="28"/>
                      <w:lang w:eastAsia="ru-RU"/>
                    </w:rPr>
                    <w:t>от</w:t>
                  </w:r>
                </w:p>
              </w:tc>
              <w:tc>
                <w:tcPr>
                  <w:tcW w:w="1787" w:type="dxa"/>
                  <w:tcBorders>
                    <w:top w:val="nil"/>
                    <w:left w:val="nil"/>
                    <w:bottom w:val="single" w:sz="4" w:space="0" w:color="auto"/>
                    <w:right w:val="nil"/>
                  </w:tcBorders>
                </w:tcPr>
                <w:p w:rsidR="000A320A" w:rsidRPr="008B4EA9" w:rsidRDefault="008B4EA9" w:rsidP="000A320A">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en-US" w:eastAsia="ru-RU"/>
                    </w:rPr>
                    <w:t>25</w:t>
                  </w:r>
                  <w:r>
                    <w:rPr>
                      <w:rFonts w:ascii="Times New Roman" w:eastAsia="Times New Roman" w:hAnsi="Times New Roman"/>
                      <w:sz w:val="28"/>
                      <w:szCs w:val="28"/>
                      <w:lang w:eastAsia="ru-RU"/>
                    </w:rPr>
                    <w:t>.10.2019 г.</w:t>
                  </w:r>
                </w:p>
              </w:tc>
              <w:tc>
                <w:tcPr>
                  <w:tcW w:w="4493" w:type="dxa"/>
                  <w:tcBorders>
                    <w:top w:val="nil"/>
                    <w:left w:val="nil"/>
                    <w:bottom w:val="nil"/>
                    <w:right w:val="nil"/>
                  </w:tcBorders>
                </w:tcPr>
                <w:p w:rsidR="000A320A" w:rsidRPr="000A320A" w:rsidRDefault="000A320A" w:rsidP="000A320A">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tc>
              <w:tc>
                <w:tcPr>
                  <w:tcW w:w="470" w:type="dxa"/>
                  <w:tcBorders>
                    <w:top w:val="nil"/>
                    <w:left w:val="nil"/>
                    <w:bottom w:val="nil"/>
                    <w:right w:val="nil"/>
                  </w:tcBorders>
                  <w:vAlign w:val="bottom"/>
                </w:tcPr>
                <w:p w:rsidR="000A320A" w:rsidRPr="000A320A" w:rsidRDefault="000A320A" w:rsidP="000A320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A320A">
                    <w:rPr>
                      <w:rFonts w:ascii="Times New Roman" w:eastAsia="Times New Roman" w:hAnsi="Times New Roman"/>
                      <w:sz w:val="20"/>
                      <w:szCs w:val="20"/>
                      <w:lang w:eastAsia="ru-RU"/>
                    </w:rPr>
                    <w:t>№</w:t>
                  </w:r>
                </w:p>
              </w:tc>
              <w:tc>
                <w:tcPr>
                  <w:tcW w:w="1787" w:type="dxa"/>
                  <w:tcBorders>
                    <w:top w:val="nil"/>
                    <w:left w:val="nil"/>
                    <w:bottom w:val="single" w:sz="4" w:space="0" w:color="auto"/>
                    <w:right w:val="nil"/>
                  </w:tcBorders>
                </w:tcPr>
                <w:p w:rsidR="000A320A" w:rsidRPr="000A320A" w:rsidRDefault="008B4EA9" w:rsidP="000A320A">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r>
          </w:tbl>
          <w:p w:rsidR="000A320A" w:rsidRPr="000A320A" w:rsidRDefault="000A320A" w:rsidP="000A320A">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r>
      <w:tr w:rsidR="000A320A" w:rsidRPr="000A320A" w:rsidTr="002079BD">
        <w:trPr>
          <w:trHeight w:val="173"/>
        </w:trPr>
        <w:tc>
          <w:tcPr>
            <w:tcW w:w="4074" w:type="dxa"/>
          </w:tcPr>
          <w:p w:rsidR="000A320A" w:rsidRPr="000A320A" w:rsidRDefault="000A320A" w:rsidP="000A320A">
            <w:pPr>
              <w:widowControl w:val="0"/>
              <w:autoSpaceDE w:val="0"/>
              <w:autoSpaceDN w:val="0"/>
              <w:adjustRightInd w:val="0"/>
              <w:spacing w:after="0" w:line="240" w:lineRule="auto"/>
              <w:ind w:right="-5640"/>
              <w:jc w:val="both"/>
              <w:rPr>
                <w:rFonts w:ascii="Times New Roman" w:eastAsia="Times New Roman" w:hAnsi="Times New Roman"/>
                <w:b/>
                <w:sz w:val="28"/>
                <w:szCs w:val="28"/>
                <w:lang w:eastAsia="ru-RU"/>
              </w:rPr>
            </w:pPr>
          </w:p>
        </w:tc>
      </w:tr>
      <w:tr w:rsidR="000A320A" w:rsidRPr="000A320A" w:rsidTr="002079BD">
        <w:trPr>
          <w:trHeight w:val="704"/>
        </w:trPr>
        <w:tc>
          <w:tcPr>
            <w:tcW w:w="9648" w:type="dxa"/>
          </w:tcPr>
          <w:p w:rsidR="000A320A" w:rsidRPr="000A320A" w:rsidRDefault="008B4EA9" w:rsidP="008B4EA9">
            <w:pPr>
              <w:widowControl w:val="0"/>
              <w:autoSpaceDE w:val="0"/>
              <w:autoSpaceDN w:val="0"/>
              <w:adjustRightInd w:val="0"/>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val="en-US" w:eastAsia="ru-RU"/>
              </w:rPr>
              <w:t xml:space="preserve">                                                                               </w:t>
            </w:r>
            <w:r w:rsidR="000A320A" w:rsidRPr="000A320A">
              <w:rPr>
                <w:rFonts w:ascii="Times New Roman" w:eastAsia="Times New Roman" w:hAnsi="Times New Roman"/>
                <w:b/>
                <w:sz w:val="20"/>
                <w:szCs w:val="20"/>
                <w:lang w:eastAsia="ru-RU"/>
              </w:rPr>
              <w:t xml:space="preserve">г. </w:t>
            </w:r>
            <w:r w:rsidR="000A320A" w:rsidRPr="008B4EA9">
              <w:rPr>
                <w:rFonts w:ascii="Times New Roman" w:eastAsia="Times New Roman" w:hAnsi="Times New Roman"/>
                <w:b/>
                <w:sz w:val="24"/>
                <w:szCs w:val="24"/>
                <w:lang w:eastAsia="ru-RU"/>
              </w:rPr>
              <w:t>Гулькевичи</w:t>
            </w:r>
          </w:p>
        </w:tc>
      </w:tr>
    </w:tbl>
    <w:p w:rsidR="0022256B" w:rsidRPr="0022256B" w:rsidRDefault="0022256B" w:rsidP="0022256B">
      <w:pPr>
        <w:spacing w:after="0" w:line="240" w:lineRule="auto"/>
        <w:rPr>
          <w:rFonts w:ascii="Times New Roman" w:eastAsia="Times New Roman" w:hAnsi="Times New Roman"/>
          <w:sz w:val="28"/>
          <w:szCs w:val="28"/>
        </w:rPr>
      </w:pPr>
    </w:p>
    <w:p w:rsidR="00190F03" w:rsidRPr="00190F03" w:rsidRDefault="00190F03" w:rsidP="00FD0CB3">
      <w:pPr>
        <w:spacing w:after="0" w:line="240" w:lineRule="auto"/>
        <w:jc w:val="center"/>
        <w:rPr>
          <w:rFonts w:ascii="Times New Roman" w:hAnsi="Times New Roman"/>
          <w:b/>
          <w:sz w:val="28"/>
          <w:szCs w:val="28"/>
        </w:rPr>
      </w:pPr>
      <w:r w:rsidRPr="00190F03">
        <w:rPr>
          <w:rFonts w:ascii="Times New Roman" w:hAnsi="Times New Roman"/>
          <w:b/>
          <w:sz w:val="28"/>
          <w:szCs w:val="28"/>
        </w:rPr>
        <w:t xml:space="preserve">О внесении изменений в решение 72 сессии </w:t>
      </w:r>
      <w:r w:rsidRPr="00190F03">
        <w:rPr>
          <w:rFonts w:ascii="Times New Roman" w:hAnsi="Times New Roman"/>
          <w:b/>
          <w:sz w:val="28"/>
          <w:szCs w:val="28"/>
          <w:lang w:val="en-US"/>
        </w:rPr>
        <w:t>V</w:t>
      </w:r>
      <w:r w:rsidRPr="00190F03">
        <w:rPr>
          <w:rFonts w:ascii="Times New Roman" w:hAnsi="Times New Roman"/>
          <w:b/>
          <w:sz w:val="28"/>
          <w:szCs w:val="28"/>
        </w:rPr>
        <w:t xml:space="preserve"> созыва Совета муниципального образования Гулькевичский район от 18 марта 2014 год </w:t>
      </w:r>
      <w:r w:rsidR="008B4EA9">
        <w:rPr>
          <w:rFonts w:ascii="Times New Roman" w:hAnsi="Times New Roman"/>
          <w:b/>
          <w:sz w:val="28"/>
          <w:szCs w:val="28"/>
        </w:rPr>
        <w:t xml:space="preserve">          </w:t>
      </w:r>
      <w:r w:rsidRPr="00190F03">
        <w:rPr>
          <w:rFonts w:ascii="Times New Roman" w:hAnsi="Times New Roman"/>
          <w:b/>
          <w:sz w:val="28"/>
          <w:szCs w:val="28"/>
        </w:rPr>
        <w:t>№ 2 «О</w:t>
      </w:r>
      <w:r w:rsidR="00FD0CB3">
        <w:rPr>
          <w:rFonts w:ascii="Times New Roman" w:hAnsi="Times New Roman"/>
          <w:b/>
          <w:sz w:val="28"/>
          <w:szCs w:val="28"/>
        </w:rPr>
        <w:t xml:space="preserve">б утверждении Положения о </w:t>
      </w:r>
      <w:r w:rsidRPr="00190F03">
        <w:rPr>
          <w:rFonts w:ascii="Times New Roman" w:hAnsi="Times New Roman"/>
          <w:b/>
          <w:sz w:val="28"/>
          <w:szCs w:val="28"/>
        </w:rPr>
        <w:t>бюджетном процессе в муниципальном образовании Гулькевичский район»</w:t>
      </w:r>
    </w:p>
    <w:p w:rsidR="00190F03" w:rsidRDefault="00190F03" w:rsidP="00190F03">
      <w:pPr>
        <w:spacing w:after="0" w:line="240" w:lineRule="auto"/>
        <w:ind w:firstLine="709"/>
        <w:jc w:val="both"/>
        <w:rPr>
          <w:rFonts w:ascii="Times New Roman" w:hAnsi="Times New Roman"/>
          <w:sz w:val="28"/>
          <w:szCs w:val="28"/>
        </w:rPr>
      </w:pPr>
    </w:p>
    <w:p w:rsidR="00190F03" w:rsidRDefault="00190F03" w:rsidP="00190F03">
      <w:pPr>
        <w:spacing w:after="0" w:line="240" w:lineRule="auto"/>
        <w:ind w:firstLine="709"/>
        <w:jc w:val="both"/>
        <w:rPr>
          <w:rFonts w:ascii="Times New Roman" w:hAnsi="Times New Roman"/>
          <w:sz w:val="28"/>
          <w:szCs w:val="28"/>
        </w:rPr>
      </w:pPr>
    </w:p>
    <w:p w:rsidR="00190F03" w:rsidRDefault="00973C20" w:rsidP="00190F03">
      <w:pPr>
        <w:spacing w:after="0" w:line="240" w:lineRule="auto"/>
        <w:ind w:firstLine="709"/>
        <w:jc w:val="both"/>
        <w:rPr>
          <w:rFonts w:ascii="Times New Roman" w:hAnsi="Times New Roman"/>
          <w:sz w:val="28"/>
          <w:szCs w:val="28"/>
        </w:rPr>
      </w:pPr>
      <w:r>
        <w:rPr>
          <w:rFonts w:ascii="Times New Roman" w:hAnsi="Times New Roman"/>
          <w:sz w:val="28"/>
          <w:szCs w:val="28"/>
        </w:rPr>
        <w:t>С целью приведения нормативных правовых актов Совета муниципального образования Гулькевичский район в соответствие с Бюджетным кодексом Российской Федерации</w:t>
      </w:r>
      <w:r w:rsidR="00C422F6">
        <w:rPr>
          <w:rFonts w:ascii="Times New Roman" w:hAnsi="Times New Roman"/>
          <w:sz w:val="28"/>
          <w:szCs w:val="28"/>
        </w:rPr>
        <w:t>,</w:t>
      </w:r>
      <w:r w:rsidR="00455866">
        <w:rPr>
          <w:rFonts w:ascii="Times New Roman" w:hAnsi="Times New Roman"/>
          <w:sz w:val="28"/>
          <w:szCs w:val="28"/>
        </w:rPr>
        <w:t xml:space="preserve">руководствуясь статьей 25 устава муниципального образования Гулькевичский район, </w:t>
      </w:r>
      <w:r w:rsidR="00190F03" w:rsidRPr="00736997">
        <w:rPr>
          <w:rFonts w:ascii="Times New Roman" w:hAnsi="Times New Roman"/>
          <w:sz w:val="28"/>
          <w:szCs w:val="28"/>
        </w:rPr>
        <w:t xml:space="preserve">Совет муниципального </w:t>
      </w:r>
      <w:r w:rsidR="002425B2">
        <w:rPr>
          <w:rFonts w:ascii="Times New Roman" w:hAnsi="Times New Roman"/>
          <w:sz w:val="28"/>
          <w:szCs w:val="28"/>
        </w:rPr>
        <w:t>образования Гулькевичский район</w:t>
      </w:r>
      <w:r w:rsidR="00190F03" w:rsidRPr="00736997">
        <w:rPr>
          <w:rFonts w:ascii="Times New Roman" w:hAnsi="Times New Roman"/>
          <w:sz w:val="28"/>
          <w:szCs w:val="28"/>
        </w:rPr>
        <w:t>р е ш и л:</w:t>
      </w:r>
    </w:p>
    <w:p w:rsidR="00190F03" w:rsidRDefault="00190F03" w:rsidP="00190F03">
      <w:pPr>
        <w:spacing w:after="0" w:line="240" w:lineRule="auto"/>
        <w:ind w:firstLine="709"/>
        <w:jc w:val="both"/>
        <w:rPr>
          <w:rFonts w:ascii="Times New Roman" w:hAnsi="Times New Roman"/>
          <w:sz w:val="28"/>
          <w:szCs w:val="28"/>
        </w:rPr>
      </w:pPr>
      <w:r>
        <w:rPr>
          <w:rFonts w:ascii="Times New Roman" w:hAnsi="Times New Roman"/>
          <w:sz w:val="28"/>
          <w:szCs w:val="28"/>
        </w:rPr>
        <w:t xml:space="preserve">1. Внести в приложение к решению 72 сессии </w:t>
      </w:r>
      <w:r>
        <w:rPr>
          <w:rFonts w:ascii="Times New Roman" w:hAnsi="Times New Roman"/>
          <w:sz w:val="28"/>
          <w:szCs w:val="28"/>
          <w:lang w:val="en-US"/>
        </w:rPr>
        <w:t>V</w:t>
      </w:r>
      <w:r>
        <w:rPr>
          <w:rFonts w:ascii="Times New Roman" w:hAnsi="Times New Roman"/>
          <w:sz w:val="28"/>
          <w:szCs w:val="28"/>
        </w:rPr>
        <w:t xml:space="preserve">созыва Совета муниципального образования Гулькевичский район </w:t>
      </w:r>
      <w:r w:rsidRPr="00736997">
        <w:rPr>
          <w:rFonts w:ascii="Times New Roman" w:hAnsi="Times New Roman"/>
          <w:sz w:val="28"/>
          <w:szCs w:val="28"/>
        </w:rPr>
        <w:t>от 18</w:t>
      </w:r>
      <w:r>
        <w:rPr>
          <w:rFonts w:ascii="Times New Roman" w:hAnsi="Times New Roman"/>
          <w:sz w:val="28"/>
          <w:szCs w:val="28"/>
        </w:rPr>
        <w:t xml:space="preserve"> марта </w:t>
      </w:r>
      <w:r w:rsidRPr="00736997">
        <w:rPr>
          <w:rFonts w:ascii="Times New Roman" w:hAnsi="Times New Roman"/>
          <w:sz w:val="28"/>
          <w:szCs w:val="28"/>
        </w:rPr>
        <w:t>2014 год № 2 «О бюджетном процессе в муниципальном образовании Гулькевичский район»</w:t>
      </w:r>
      <w:r>
        <w:rPr>
          <w:rFonts w:ascii="Times New Roman" w:hAnsi="Times New Roman"/>
          <w:sz w:val="28"/>
          <w:szCs w:val="28"/>
        </w:rPr>
        <w:t xml:space="preserve"> следующие изменения:</w:t>
      </w:r>
    </w:p>
    <w:p w:rsidR="007B6933" w:rsidRDefault="007B6933" w:rsidP="000332DE">
      <w:pPr>
        <w:spacing w:after="0" w:line="240" w:lineRule="auto"/>
        <w:ind w:firstLine="709"/>
        <w:jc w:val="both"/>
        <w:rPr>
          <w:rFonts w:ascii="Times New Roman" w:hAnsi="Times New Roman"/>
          <w:sz w:val="28"/>
          <w:szCs w:val="28"/>
        </w:rPr>
      </w:pPr>
      <w:r>
        <w:rPr>
          <w:rFonts w:ascii="Times New Roman" w:hAnsi="Times New Roman"/>
          <w:sz w:val="28"/>
          <w:szCs w:val="28"/>
        </w:rPr>
        <w:t>1) подпункт 1.1.</w:t>
      </w:r>
      <w:r w:rsidR="00990315">
        <w:rPr>
          <w:rFonts w:ascii="Times New Roman" w:hAnsi="Times New Roman"/>
          <w:sz w:val="28"/>
          <w:szCs w:val="28"/>
        </w:rPr>
        <w:t xml:space="preserve"> пункта 1 раздела </w:t>
      </w:r>
      <w:r w:rsidR="00990315">
        <w:rPr>
          <w:rFonts w:ascii="Times New Roman" w:hAnsi="Times New Roman"/>
          <w:sz w:val="28"/>
          <w:szCs w:val="28"/>
          <w:lang w:val="en-US"/>
        </w:rPr>
        <w:t>I</w:t>
      </w:r>
      <w:r w:rsidR="00990315">
        <w:rPr>
          <w:rFonts w:ascii="Times New Roman" w:hAnsi="Times New Roman"/>
          <w:sz w:val="28"/>
          <w:szCs w:val="28"/>
        </w:rPr>
        <w:t>«</w:t>
      </w:r>
      <w:r w:rsidR="00990315" w:rsidRPr="00990315">
        <w:rPr>
          <w:rFonts w:ascii="Times New Roman" w:hAnsi="Times New Roman"/>
          <w:sz w:val="28"/>
          <w:szCs w:val="28"/>
        </w:rPr>
        <w:t>Общие положения</w:t>
      </w:r>
      <w:r w:rsidR="00990315">
        <w:rPr>
          <w:rFonts w:ascii="Times New Roman" w:hAnsi="Times New Roman"/>
          <w:sz w:val="28"/>
          <w:szCs w:val="28"/>
        </w:rPr>
        <w:t>»</w:t>
      </w:r>
      <w:r>
        <w:rPr>
          <w:rFonts w:ascii="Times New Roman" w:hAnsi="Times New Roman"/>
          <w:sz w:val="28"/>
          <w:szCs w:val="28"/>
        </w:rPr>
        <w:t xml:space="preserve"> изложить в следующей редакции:</w:t>
      </w:r>
    </w:p>
    <w:p w:rsidR="007B6933" w:rsidRDefault="007B6933" w:rsidP="00D813A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Pr="007B6933">
        <w:rPr>
          <w:rFonts w:ascii="Times New Roman" w:hAnsi="Times New Roman"/>
          <w:sz w:val="28"/>
          <w:szCs w:val="28"/>
        </w:rPr>
        <w:t xml:space="preserve">1.1. Настоящее положение регулирует отношения, возникающие междусубъектами бюджетных правоотношений в процессе составления и рассмотрения проекта бюджета муниципального образования Гулькевичский район, утверждения и исполнения бюджета муниципального образования Гулькевичский район (далее так же - местный бюджет), а также контроля за его исполнением, осуществления бюджетного учета, составления, </w:t>
      </w:r>
      <w:r>
        <w:rPr>
          <w:rFonts w:ascii="Times New Roman" w:hAnsi="Times New Roman"/>
          <w:sz w:val="28"/>
          <w:szCs w:val="28"/>
          <w:lang w:eastAsia="ru-RU"/>
        </w:rPr>
        <w:t>внешней проверки, рассмотрения и утверждения бюджетной отчетности в части, не урегулированной Бюджетным</w:t>
      </w:r>
      <w:r w:rsidR="008A56D5">
        <w:rPr>
          <w:rFonts w:ascii="Times New Roman" w:hAnsi="Times New Roman"/>
          <w:sz w:val="28"/>
          <w:szCs w:val="28"/>
          <w:lang w:eastAsia="ru-RU"/>
        </w:rPr>
        <w:t xml:space="preserve"> кодексом Российской Федерации</w:t>
      </w:r>
      <w:r w:rsidRPr="007B6933">
        <w:rPr>
          <w:rFonts w:ascii="Times New Roman" w:hAnsi="Times New Roman"/>
          <w:sz w:val="28"/>
          <w:szCs w:val="28"/>
        </w:rPr>
        <w:t>.</w:t>
      </w:r>
      <w:r>
        <w:rPr>
          <w:rFonts w:ascii="Times New Roman" w:hAnsi="Times New Roman"/>
          <w:sz w:val="28"/>
          <w:szCs w:val="28"/>
        </w:rPr>
        <w:t>»;</w:t>
      </w:r>
    </w:p>
    <w:p w:rsidR="007A4E01" w:rsidRDefault="007B6933" w:rsidP="007B6933">
      <w:pPr>
        <w:spacing w:after="0" w:line="240" w:lineRule="auto"/>
        <w:ind w:firstLine="709"/>
        <w:jc w:val="both"/>
        <w:rPr>
          <w:rFonts w:ascii="Times New Roman" w:hAnsi="Times New Roman"/>
          <w:sz w:val="28"/>
          <w:szCs w:val="28"/>
        </w:rPr>
      </w:pPr>
      <w:r>
        <w:rPr>
          <w:rFonts w:ascii="Times New Roman" w:hAnsi="Times New Roman"/>
          <w:sz w:val="28"/>
          <w:szCs w:val="28"/>
        </w:rPr>
        <w:t xml:space="preserve">2) </w:t>
      </w:r>
      <w:r w:rsidR="007A4E01">
        <w:rPr>
          <w:rFonts w:ascii="Times New Roman" w:hAnsi="Times New Roman"/>
          <w:sz w:val="28"/>
          <w:szCs w:val="28"/>
        </w:rPr>
        <w:t>в р</w:t>
      </w:r>
      <w:r w:rsidR="007A4E01">
        <w:rPr>
          <w:rFonts w:ascii="Times New Roman" w:hAnsi="Times New Roman"/>
          <w:sz w:val="28"/>
          <w:szCs w:val="28"/>
          <w:lang w:eastAsia="ru-RU"/>
        </w:rPr>
        <w:t xml:space="preserve">азделе </w:t>
      </w:r>
      <w:r w:rsidR="007A4E01">
        <w:rPr>
          <w:rFonts w:ascii="Times New Roman" w:hAnsi="Times New Roman"/>
          <w:sz w:val="28"/>
          <w:szCs w:val="28"/>
          <w:lang w:val="en-US" w:eastAsia="ru-RU"/>
        </w:rPr>
        <w:t>II</w:t>
      </w:r>
      <w:r w:rsidR="007A4E01">
        <w:rPr>
          <w:rFonts w:ascii="Times New Roman" w:hAnsi="Times New Roman"/>
          <w:sz w:val="28"/>
          <w:szCs w:val="28"/>
          <w:lang w:eastAsia="ru-RU"/>
        </w:rPr>
        <w:t>«</w:t>
      </w:r>
      <w:bookmarkStart w:id="0" w:name="_GoBack"/>
      <w:bookmarkEnd w:id="0"/>
      <w:r w:rsidR="007A4E01">
        <w:rPr>
          <w:rFonts w:ascii="Times New Roman" w:hAnsi="Times New Roman"/>
          <w:sz w:val="28"/>
          <w:szCs w:val="28"/>
          <w:lang w:eastAsia="ru-RU"/>
        </w:rPr>
        <w:t>Участники бюджетного процесса в муниципальном образовании Гулькевичский район»:</w:t>
      </w:r>
    </w:p>
    <w:p w:rsidR="007B6933" w:rsidRDefault="007B6933" w:rsidP="007B6933">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подпункт </w:t>
      </w:r>
      <w:r w:rsidR="00D813A9">
        <w:rPr>
          <w:rFonts w:ascii="Times New Roman" w:hAnsi="Times New Roman"/>
          <w:sz w:val="28"/>
          <w:szCs w:val="28"/>
        </w:rPr>
        <w:t>2</w:t>
      </w:r>
      <w:r>
        <w:rPr>
          <w:rFonts w:ascii="Times New Roman" w:hAnsi="Times New Roman"/>
          <w:sz w:val="28"/>
          <w:szCs w:val="28"/>
        </w:rPr>
        <w:t>.1. изложить в следующей редакции:</w:t>
      </w:r>
    </w:p>
    <w:p w:rsidR="007B6933" w:rsidRPr="007B6933" w:rsidRDefault="00D813A9" w:rsidP="007B6933">
      <w:pPr>
        <w:spacing w:after="0" w:line="240" w:lineRule="auto"/>
        <w:ind w:firstLine="709"/>
        <w:jc w:val="both"/>
        <w:rPr>
          <w:rFonts w:ascii="Times New Roman" w:hAnsi="Times New Roman"/>
          <w:sz w:val="28"/>
          <w:szCs w:val="28"/>
        </w:rPr>
      </w:pPr>
      <w:r>
        <w:rPr>
          <w:rFonts w:ascii="Times New Roman" w:hAnsi="Times New Roman"/>
          <w:sz w:val="28"/>
          <w:szCs w:val="28"/>
        </w:rPr>
        <w:t>«</w:t>
      </w:r>
      <w:r w:rsidR="007B6933" w:rsidRPr="007B6933">
        <w:rPr>
          <w:rFonts w:ascii="Times New Roman" w:hAnsi="Times New Roman"/>
          <w:sz w:val="28"/>
          <w:szCs w:val="28"/>
        </w:rPr>
        <w:t>2.1. Совет муниципального образования Гулькевичский район:</w:t>
      </w:r>
    </w:p>
    <w:p w:rsidR="007B6933" w:rsidRPr="007B6933" w:rsidRDefault="007B6933" w:rsidP="007B6933">
      <w:pPr>
        <w:spacing w:after="0" w:line="240" w:lineRule="auto"/>
        <w:ind w:firstLine="709"/>
        <w:jc w:val="both"/>
        <w:rPr>
          <w:rFonts w:ascii="Times New Roman" w:hAnsi="Times New Roman"/>
          <w:sz w:val="28"/>
          <w:szCs w:val="28"/>
        </w:rPr>
      </w:pPr>
      <w:r w:rsidRPr="007B6933">
        <w:rPr>
          <w:rFonts w:ascii="Times New Roman" w:hAnsi="Times New Roman"/>
          <w:sz w:val="28"/>
          <w:szCs w:val="28"/>
        </w:rPr>
        <w:lastRenderedPageBreak/>
        <w:t>рассматривает и утверждает местный бюджет на очередной финансовый год и плановый период, и отчет об исполнении местного бюджета;</w:t>
      </w:r>
    </w:p>
    <w:p w:rsidR="007B6933" w:rsidRPr="007B6933" w:rsidRDefault="007B6933" w:rsidP="007B6933">
      <w:pPr>
        <w:spacing w:after="0" w:line="240" w:lineRule="auto"/>
        <w:ind w:firstLine="709"/>
        <w:jc w:val="both"/>
        <w:rPr>
          <w:rFonts w:ascii="Times New Roman" w:hAnsi="Times New Roman"/>
          <w:sz w:val="28"/>
          <w:szCs w:val="28"/>
        </w:rPr>
      </w:pPr>
      <w:r w:rsidRPr="007B6933">
        <w:rPr>
          <w:rFonts w:ascii="Times New Roman" w:hAnsi="Times New Roman"/>
          <w:sz w:val="28"/>
          <w:szCs w:val="28"/>
        </w:rPr>
        <w:t>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в ходе проводимых слушаний и в связи с депутатскими запросами;</w:t>
      </w:r>
    </w:p>
    <w:p w:rsidR="007B6933" w:rsidRPr="007B6933" w:rsidRDefault="007B6933" w:rsidP="007B6933">
      <w:pPr>
        <w:spacing w:after="0" w:line="240" w:lineRule="auto"/>
        <w:ind w:firstLine="709"/>
        <w:jc w:val="both"/>
        <w:rPr>
          <w:rFonts w:ascii="Times New Roman" w:hAnsi="Times New Roman"/>
          <w:sz w:val="28"/>
          <w:szCs w:val="28"/>
        </w:rPr>
      </w:pPr>
      <w:r w:rsidRPr="007B6933">
        <w:rPr>
          <w:rFonts w:ascii="Times New Roman" w:hAnsi="Times New Roman"/>
          <w:sz w:val="28"/>
          <w:szCs w:val="28"/>
        </w:rPr>
        <w:t>утверждает порядок формирования и порядок деятельности контрольного органа муниципального образования Гулькевичский район;</w:t>
      </w:r>
    </w:p>
    <w:p w:rsidR="007B6933" w:rsidRPr="007B6933" w:rsidRDefault="007B6933" w:rsidP="007B6933">
      <w:pPr>
        <w:spacing w:after="0" w:line="240" w:lineRule="auto"/>
        <w:ind w:firstLine="709"/>
        <w:jc w:val="both"/>
        <w:rPr>
          <w:rFonts w:ascii="Times New Roman" w:hAnsi="Times New Roman"/>
          <w:sz w:val="28"/>
          <w:szCs w:val="28"/>
        </w:rPr>
      </w:pPr>
      <w:r w:rsidRPr="007B6933">
        <w:rPr>
          <w:rFonts w:ascii="Times New Roman" w:hAnsi="Times New Roman"/>
          <w:sz w:val="28"/>
          <w:szCs w:val="28"/>
        </w:rPr>
        <w:t>устанавливает, изменяет и отменяет местные налоги в соответствии с законодательством Российской Федерации о налогах и сборах;</w:t>
      </w:r>
    </w:p>
    <w:p w:rsidR="007B6933" w:rsidRDefault="007B6933" w:rsidP="007B6933">
      <w:pPr>
        <w:spacing w:after="0" w:line="240" w:lineRule="auto"/>
        <w:ind w:firstLine="709"/>
        <w:jc w:val="both"/>
        <w:rPr>
          <w:rFonts w:ascii="Times New Roman" w:hAnsi="Times New Roman"/>
          <w:sz w:val="28"/>
          <w:szCs w:val="28"/>
        </w:rPr>
      </w:pPr>
      <w:r w:rsidRPr="007B6933">
        <w:rPr>
          <w:rFonts w:ascii="Times New Roman" w:hAnsi="Times New Roman"/>
          <w:sz w:val="28"/>
          <w:szCs w:val="28"/>
        </w:rPr>
        <w:t>устанавливает налоговые льготы по местным налогам, основания и порядок их применения;</w:t>
      </w:r>
    </w:p>
    <w:p w:rsidR="00D813A9" w:rsidRPr="00D813A9" w:rsidRDefault="00D813A9" w:rsidP="00D813A9">
      <w:pPr>
        <w:spacing w:after="0" w:line="240" w:lineRule="auto"/>
        <w:ind w:firstLine="709"/>
        <w:jc w:val="both"/>
        <w:rPr>
          <w:rFonts w:ascii="Times New Roman" w:hAnsi="Times New Roman"/>
          <w:sz w:val="28"/>
          <w:szCs w:val="28"/>
        </w:rPr>
      </w:pPr>
      <w:r w:rsidRPr="00D813A9">
        <w:rPr>
          <w:rFonts w:ascii="Times New Roman" w:hAnsi="Times New Roman"/>
          <w:sz w:val="28"/>
          <w:szCs w:val="28"/>
        </w:rPr>
        <w:t xml:space="preserve">устанавливает порядок проведения внешней проверки годового отчета об исполнении </w:t>
      </w:r>
      <w:r>
        <w:rPr>
          <w:rFonts w:ascii="Times New Roman" w:hAnsi="Times New Roman"/>
          <w:sz w:val="28"/>
          <w:szCs w:val="28"/>
        </w:rPr>
        <w:t>местного</w:t>
      </w:r>
      <w:r w:rsidRPr="00D813A9">
        <w:rPr>
          <w:rFonts w:ascii="Times New Roman" w:hAnsi="Times New Roman"/>
          <w:sz w:val="28"/>
          <w:szCs w:val="28"/>
        </w:rPr>
        <w:t>;</w:t>
      </w:r>
    </w:p>
    <w:p w:rsidR="00D813A9" w:rsidRDefault="00D813A9" w:rsidP="00D813A9">
      <w:pPr>
        <w:spacing w:after="0" w:line="240" w:lineRule="auto"/>
        <w:ind w:firstLine="709"/>
        <w:jc w:val="both"/>
        <w:rPr>
          <w:rFonts w:ascii="Times New Roman" w:hAnsi="Times New Roman"/>
          <w:sz w:val="28"/>
          <w:szCs w:val="28"/>
        </w:rPr>
      </w:pPr>
      <w:r w:rsidRPr="00D813A9">
        <w:rPr>
          <w:rFonts w:ascii="Times New Roman" w:hAnsi="Times New Roman"/>
          <w:sz w:val="28"/>
          <w:szCs w:val="28"/>
        </w:rPr>
        <w:t xml:space="preserve">устанавливает общий порядок и условия предоставления межбюджетных трансфертов из </w:t>
      </w:r>
      <w:r>
        <w:rPr>
          <w:rFonts w:ascii="Times New Roman" w:hAnsi="Times New Roman"/>
          <w:sz w:val="28"/>
          <w:szCs w:val="28"/>
        </w:rPr>
        <w:t>местного</w:t>
      </w:r>
      <w:r w:rsidRPr="00D813A9">
        <w:rPr>
          <w:rFonts w:ascii="Times New Roman" w:hAnsi="Times New Roman"/>
          <w:sz w:val="28"/>
          <w:szCs w:val="28"/>
        </w:rPr>
        <w:t xml:space="preserve"> бюджета, общий порядок и условия предоставления межбюджетных трансфертов из бюджетов</w:t>
      </w:r>
      <w:r>
        <w:rPr>
          <w:rFonts w:ascii="Times New Roman" w:hAnsi="Times New Roman"/>
          <w:sz w:val="28"/>
          <w:szCs w:val="28"/>
        </w:rPr>
        <w:t xml:space="preserve"> поселений</w:t>
      </w:r>
      <w:r w:rsidRPr="00D813A9">
        <w:rPr>
          <w:rFonts w:ascii="Times New Roman" w:hAnsi="Times New Roman"/>
          <w:sz w:val="28"/>
          <w:szCs w:val="28"/>
        </w:rPr>
        <w:t>;</w:t>
      </w:r>
    </w:p>
    <w:p w:rsidR="00D813A9" w:rsidRDefault="00D813A9" w:rsidP="008A56D5">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устанавливает порядок проведения публичных слушаний по проекту местного бюджета и годовому отчету об исполнении местного бюджета;</w:t>
      </w:r>
    </w:p>
    <w:p w:rsidR="00D813A9" w:rsidRDefault="00D813A9" w:rsidP="008A56D5">
      <w:pPr>
        <w:autoSpaceDE w:val="0"/>
        <w:autoSpaceDN w:val="0"/>
        <w:adjustRightInd w:val="0"/>
        <w:spacing w:after="0" w:line="240" w:lineRule="auto"/>
        <w:ind w:firstLine="540"/>
        <w:jc w:val="both"/>
        <w:rPr>
          <w:rFonts w:ascii="Times New Roman" w:hAnsi="Times New Roman"/>
          <w:sz w:val="28"/>
          <w:szCs w:val="28"/>
          <w:lang w:eastAsia="ru-RU"/>
        </w:rPr>
      </w:pPr>
      <w:r w:rsidRPr="00D813A9">
        <w:rPr>
          <w:rFonts w:ascii="Times New Roman" w:hAnsi="Times New Roman"/>
          <w:sz w:val="28"/>
          <w:szCs w:val="28"/>
          <w:lang w:eastAsia="ru-RU"/>
        </w:rPr>
        <w:t>осуществляет иные бюджетные полномочия в соответствии с Бюджетным кодексом Российской Федерации, Федеральны</w:t>
      </w:r>
      <w:r>
        <w:rPr>
          <w:rFonts w:ascii="Times New Roman" w:hAnsi="Times New Roman"/>
          <w:sz w:val="28"/>
          <w:szCs w:val="28"/>
          <w:lang w:eastAsia="ru-RU"/>
        </w:rPr>
        <w:t xml:space="preserve">м закон от </w:t>
      </w:r>
      <w:r w:rsidRPr="00D813A9">
        <w:rPr>
          <w:rFonts w:ascii="Times New Roman" w:hAnsi="Times New Roman"/>
          <w:sz w:val="28"/>
          <w:szCs w:val="28"/>
          <w:lang w:eastAsia="ru-RU"/>
        </w:rPr>
        <w:t>6</w:t>
      </w:r>
      <w:r>
        <w:rPr>
          <w:rFonts w:ascii="Times New Roman" w:hAnsi="Times New Roman"/>
          <w:sz w:val="28"/>
          <w:szCs w:val="28"/>
          <w:lang w:eastAsia="ru-RU"/>
        </w:rPr>
        <w:t xml:space="preserve"> октября 2</w:t>
      </w:r>
      <w:r w:rsidRPr="00D813A9">
        <w:rPr>
          <w:rFonts w:ascii="Times New Roman" w:hAnsi="Times New Roman"/>
          <w:sz w:val="28"/>
          <w:szCs w:val="28"/>
          <w:lang w:eastAsia="ru-RU"/>
        </w:rPr>
        <w:t>003</w:t>
      </w:r>
      <w:r>
        <w:rPr>
          <w:rFonts w:ascii="Times New Roman" w:hAnsi="Times New Roman"/>
          <w:sz w:val="28"/>
          <w:szCs w:val="28"/>
          <w:lang w:eastAsia="ru-RU"/>
        </w:rPr>
        <w:t xml:space="preserve"> года            №</w:t>
      </w:r>
      <w:r w:rsidRPr="00D813A9">
        <w:rPr>
          <w:rFonts w:ascii="Times New Roman" w:hAnsi="Times New Roman"/>
          <w:sz w:val="28"/>
          <w:szCs w:val="28"/>
          <w:lang w:eastAsia="ru-RU"/>
        </w:rPr>
        <w:t xml:space="preserve"> 131-ФЗ</w:t>
      </w:r>
      <w:r>
        <w:rPr>
          <w:rFonts w:ascii="Times New Roman" w:hAnsi="Times New Roman"/>
          <w:sz w:val="28"/>
          <w:szCs w:val="28"/>
          <w:lang w:eastAsia="ru-RU"/>
        </w:rPr>
        <w:t xml:space="preserve"> «</w:t>
      </w:r>
      <w:r w:rsidRPr="00D813A9">
        <w:rPr>
          <w:rFonts w:ascii="Times New Roman" w:hAnsi="Times New Roman"/>
          <w:sz w:val="28"/>
          <w:szCs w:val="28"/>
          <w:lang w:eastAsia="ru-RU"/>
        </w:rPr>
        <w:t>Об общих принципах организации местного самоуправления в Российской Федерации</w:t>
      </w:r>
      <w:r>
        <w:rPr>
          <w:rFonts w:ascii="Times New Roman" w:hAnsi="Times New Roman"/>
          <w:sz w:val="28"/>
          <w:szCs w:val="28"/>
          <w:lang w:eastAsia="ru-RU"/>
        </w:rPr>
        <w:t>»,</w:t>
      </w:r>
      <w:r w:rsidRPr="00D813A9">
        <w:rPr>
          <w:rFonts w:ascii="Times New Roman" w:hAnsi="Times New Roman"/>
          <w:sz w:val="28"/>
          <w:szCs w:val="28"/>
          <w:lang w:eastAsia="ru-RU"/>
        </w:rPr>
        <w:t xml:space="preserve"> Федеральным законом от 7 февраля 2011 года </w:t>
      </w:r>
      <w:r>
        <w:rPr>
          <w:rFonts w:ascii="Times New Roman" w:hAnsi="Times New Roman"/>
          <w:sz w:val="28"/>
          <w:szCs w:val="28"/>
          <w:lang w:eastAsia="ru-RU"/>
        </w:rPr>
        <w:t>№</w:t>
      </w:r>
      <w:r w:rsidRPr="00D813A9">
        <w:rPr>
          <w:rFonts w:ascii="Times New Roman" w:hAnsi="Times New Roman"/>
          <w:sz w:val="28"/>
          <w:szCs w:val="28"/>
          <w:lang w:eastAsia="ru-RU"/>
        </w:rPr>
        <w:t xml:space="preserve"> 6-ФЗ </w:t>
      </w:r>
      <w:r>
        <w:rPr>
          <w:rFonts w:ascii="Times New Roman" w:hAnsi="Times New Roman"/>
          <w:sz w:val="28"/>
          <w:szCs w:val="28"/>
          <w:lang w:eastAsia="ru-RU"/>
        </w:rPr>
        <w:t>«</w:t>
      </w:r>
      <w:r w:rsidRPr="00D813A9">
        <w:rPr>
          <w:rFonts w:ascii="Times New Roman" w:hAnsi="Times New Roman"/>
          <w:sz w:val="28"/>
          <w:szCs w:val="28"/>
          <w:lang w:eastAsia="ru-RU"/>
        </w:rPr>
        <w:t>Об общих принципах организации и деятельности контрольно-счетных органов субъектов Российской Федерации и муниципальных образований</w:t>
      </w:r>
      <w:r>
        <w:rPr>
          <w:rFonts w:ascii="Times New Roman" w:hAnsi="Times New Roman"/>
          <w:sz w:val="28"/>
          <w:szCs w:val="28"/>
          <w:lang w:eastAsia="ru-RU"/>
        </w:rPr>
        <w:t>»</w:t>
      </w:r>
      <w:r w:rsidRPr="00D813A9">
        <w:rPr>
          <w:rFonts w:ascii="Times New Roman" w:hAnsi="Times New Roman"/>
          <w:sz w:val="28"/>
          <w:szCs w:val="28"/>
          <w:lang w:eastAsia="ru-RU"/>
        </w:rPr>
        <w:t xml:space="preserve">, иными нормативными правовыми актами Российской Федерации, а также </w:t>
      </w:r>
      <w:r w:rsidR="008A56D5">
        <w:rPr>
          <w:rFonts w:ascii="Times New Roman" w:hAnsi="Times New Roman"/>
          <w:sz w:val="28"/>
          <w:szCs w:val="28"/>
          <w:lang w:eastAsia="ru-RU"/>
        </w:rPr>
        <w:t xml:space="preserve">уставом </w:t>
      </w:r>
      <w:r>
        <w:rPr>
          <w:rFonts w:ascii="Times New Roman" w:hAnsi="Times New Roman"/>
          <w:sz w:val="28"/>
          <w:szCs w:val="28"/>
          <w:lang w:eastAsia="ru-RU"/>
        </w:rPr>
        <w:t>муниципального образования Гулькевичский район.»;</w:t>
      </w:r>
    </w:p>
    <w:p w:rsidR="00D813A9" w:rsidRDefault="00D813A9" w:rsidP="008A56D5">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абзац 8 подпункта 5.1 пункта 5 изложить в следующей редакции:</w:t>
      </w:r>
    </w:p>
    <w:p w:rsidR="00D813A9" w:rsidRDefault="00D813A9" w:rsidP="008A56D5">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w:t>
      </w:r>
      <w:r w:rsidRPr="00D813A9">
        <w:rPr>
          <w:rFonts w:ascii="Times New Roman" w:hAnsi="Times New Roman"/>
          <w:sz w:val="28"/>
          <w:szCs w:val="28"/>
          <w:lang w:eastAsia="ru-RU"/>
        </w:rPr>
        <w:t>устанавливает порядок осуществления внутреннего финансового контроля и внутреннего финансового аудита;</w:t>
      </w:r>
      <w:r>
        <w:rPr>
          <w:rFonts w:ascii="Times New Roman" w:hAnsi="Times New Roman"/>
          <w:sz w:val="28"/>
          <w:szCs w:val="28"/>
          <w:lang w:eastAsia="ru-RU"/>
        </w:rPr>
        <w:t>»;</w:t>
      </w:r>
    </w:p>
    <w:p w:rsidR="008A56D5" w:rsidRPr="008A56D5" w:rsidRDefault="008A56D5" w:rsidP="008A56D5">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3) в подпункте 1.5. пункта 1 раздела </w:t>
      </w:r>
      <w:r>
        <w:rPr>
          <w:rFonts w:ascii="Times New Roman" w:hAnsi="Times New Roman"/>
          <w:sz w:val="28"/>
          <w:szCs w:val="28"/>
          <w:lang w:val="en-US" w:eastAsia="ru-RU"/>
        </w:rPr>
        <w:t>III</w:t>
      </w:r>
      <w:r>
        <w:rPr>
          <w:rFonts w:ascii="Times New Roman" w:hAnsi="Times New Roman"/>
          <w:sz w:val="28"/>
          <w:szCs w:val="28"/>
          <w:lang w:eastAsia="ru-RU"/>
        </w:rPr>
        <w:t>«</w:t>
      </w:r>
      <w:r w:rsidRPr="008A56D5">
        <w:rPr>
          <w:rFonts w:ascii="Times New Roman" w:hAnsi="Times New Roman"/>
          <w:sz w:val="28"/>
          <w:szCs w:val="28"/>
          <w:lang w:eastAsia="ru-RU"/>
        </w:rPr>
        <w:t>Расходы бюджета</w:t>
      </w:r>
      <w:r>
        <w:rPr>
          <w:rFonts w:ascii="Times New Roman" w:hAnsi="Times New Roman"/>
          <w:sz w:val="28"/>
          <w:szCs w:val="28"/>
          <w:lang w:eastAsia="ru-RU"/>
        </w:rPr>
        <w:t xml:space="preserve">» </w:t>
      </w:r>
      <w:r w:rsidRPr="008A56D5">
        <w:rPr>
          <w:rFonts w:ascii="Times New Roman" w:hAnsi="Times New Roman"/>
          <w:sz w:val="28"/>
          <w:szCs w:val="28"/>
          <w:lang w:eastAsia="ru-RU"/>
        </w:rPr>
        <w:t xml:space="preserve">слова </w:t>
      </w:r>
      <w:r>
        <w:rPr>
          <w:rFonts w:ascii="Times New Roman" w:hAnsi="Times New Roman"/>
          <w:sz w:val="28"/>
          <w:szCs w:val="28"/>
          <w:lang w:eastAsia="ru-RU"/>
        </w:rPr>
        <w:t>«</w:t>
      </w:r>
      <w:r w:rsidRPr="008A56D5">
        <w:rPr>
          <w:rFonts w:ascii="Times New Roman" w:hAnsi="Times New Roman"/>
          <w:sz w:val="28"/>
          <w:szCs w:val="28"/>
          <w:lang w:eastAsia="ru-RU"/>
        </w:rPr>
        <w:t>классификацией расходов бюджетов Российской Федерации</w:t>
      </w:r>
      <w:r w:rsidR="00C44F03">
        <w:rPr>
          <w:rFonts w:ascii="Times New Roman" w:hAnsi="Times New Roman"/>
          <w:sz w:val="28"/>
          <w:szCs w:val="28"/>
          <w:lang w:eastAsia="ru-RU"/>
        </w:rPr>
        <w:t>.</w:t>
      </w:r>
      <w:r>
        <w:rPr>
          <w:rFonts w:ascii="Times New Roman" w:hAnsi="Times New Roman"/>
          <w:sz w:val="28"/>
          <w:szCs w:val="28"/>
          <w:lang w:eastAsia="ru-RU"/>
        </w:rPr>
        <w:t>»</w:t>
      </w:r>
      <w:r w:rsidRPr="008A56D5">
        <w:rPr>
          <w:rFonts w:ascii="Times New Roman" w:hAnsi="Times New Roman"/>
          <w:sz w:val="28"/>
          <w:szCs w:val="28"/>
          <w:lang w:eastAsia="ru-RU"/>
        </w:rPr>
        <w:t xml:space="preserve">заменить словами </w:t>
      </w:r>
      <w:r>
        <w:rPr>
          <w:rFonts w:ascii="Times New Roman" w:hAnsi="Times New Roman"/>
          <w:sz w:val="28"/>
          <w:szCs w:val="28"/>
          <w:lang w:eastAsia="ru-RU"/>
        </w:rPr>
        <w:t>«</w:t>
      </w:r>
      <w:r w:rsidRPr="008A56D5">
        <w:rPr>
          <w:rFonts w:ascii="Times New Roman" w:hAnsi="Times New Roman"/>
          <w:sz w:val="28"/>
          <w:szCs w:val="28"/>
          <w:lang w:eastAsia="ru-RU"/>
        </w:rPr>
        <w:t>классификацией расходов бюджетов</w:t>
      </w:r>
      <w:r w:rsidR="00C44F03">
        <w:rPr>
          <w:rFonts w:ascii="Times New Roman" w:hAnsi="Times New Roman"/>
          <w:sz w:val="28"/>
          <w:szCs w:val="28"/>
          <w:lang w:eastAsia="ru-RU"/>
        </w:rPr>
        <w:t>.</w:t>
      </w:r>
      <w:r>
        <w:rPr>
          <w:rFonts w:ascii="Times New Roman" w:hAnsi="Times New Roman"/>
          <w:sz w:val="28"/>
          <w:szCs w:val="28"/>
          <w:lang w:eastAsia="ru-RU"/>
        </w:rPr>
        <w:t>»</w:t>
      </w:r>
      <w:r w:rsidRPr="008A56D5">
        <w:rPr>
          <w:rFonts w:ascii="Times New Roman" w:hAnsi="Times New Roman"/>
          <w:sz w:val="28"/>
          <w:szCs w:val="28"/>
          <w:lang w:eastAsia="ru-RU"/>
        </w:rPr>
        <w:t>;</w:t>
      </w:r>
    </w:p>
    <w:p w:rsidR="007A4E01" w:rsidRDefault="008A56D5" w:rsidP="008A56D5">
      <w:pPr>
        <w:spacing w:after="0" w:line="240" w:lineRule="auto"/>
        <w:ind w:firstLine="540"/>
        <w:jc w:val="both"/>
        <w:rPr>
          <w:rFonts w:ascii="Times New Roman" w:hAnsi="Times New Roman"/>
          <w:sz w:val="28"/>
          <w:szCs w:val="28"/>
        </w:rPr>
      </w:pPr>
      <w:r>
        <w:rPr>
          <w:rFonts w:ascii="Times New Roman" w:hAnsi="Times New Roman"/>
          <w:sz w:val="28"/>
          <w:szCs w:val="28"/>
        </w:rPr>
        <w:t>4</w:t>
      </w:r>
      <w:r w:rsidR="007A4E01">
        <w:rPr>
          <w:rFonts w:ascii="Times New Roman" w:hAnsi="Times New Roman"/>
          <w:sz w:val="28"/>
          <w:szCs w:val="28"/>
        </w:rPr>
        <w:t xml:space="preserve">) </w:t>
      </w:r>
      <w:r w:rsidR="006530D3">
        <w:rPr>
          <w:rFonts w:ascii="Times New Roman" w:hAnsi="Times New Roman"/>
          <w:sz w:val="28"/>
          <w:szCs w:val="28"/>
        </w:rPr>
        <w:t xml:space="preserve">подпункт 1.5. пункта 1 </w:t>
      </w:r>
      <w:r w:rsidR="00A4678D">
        <w:rPr>
          <w:rFonts w:ascii="Times New Roman" w:hAnsi="Times New Roman"/>
          <w:sz w:val="28"/>
          <w:szCs w:val="28"/>
        </w:rPr>
        <w:t xml:space="preserve">раздела </w:t>
      </w:r>
      <w:r w:rsidR="00A4678D">
        <w:rPr>
          <w:rFonts w:ascii="Times New Roman" w:hAnsi="Times New Roman"/>
          <w:sz w:val="28"/>
          <w:szCs w:val="28"/>
          <w:lang w:val="en-US"/>
        </w:rPr>
        <w:t>IV</w:t>
      </w:r>
      <w:r w:rsidR="00A4678D">
        <w:rPr>
          <w:rFonts w:ascii="Times New Roman" w:hAnsi="Times New Roman"/>
          <w:sz w:val="28"/>
          <w:szCs w:val="28"/>
        </w:rPr>
        <w:t xml:space="preserve">«Составление бюджета муниципального образования Гулькевичский район» </w:t>
      </w:r>
      <w:r w:rsidR="006530D3">
        <w:rPr>
          <w:rFonts w:ascii="Times New Roman" w:hAnsi="Times New Roman"/>
          <w:sz w:val="28"/>
          <w:szCs w:val="28"/>
        </w:rPr>
        <w:t>изложить в следующей редакции:</w:t>
      </w:r>
    </w:p>
    <w:p w:rsidR="006530D3" w:rsidRPr="006530D3" w:rsidRDefault="00990315" w:rsidP="008A56D5">
      <w:pPr>
        <w:spacing w:after="0" w:line="240" w:lineRule="auto"/>
        <w:ind w:firstLine="709"/>
        <w:jc w:val="both"/>
        <w:rPr>
          <w:rFonts w:ascii="Times New Roman" w:hAnsi="Times New Roman"/>
          <w:sz w:val="28"/>
          <w:szCs w:val="28"/>
        </w:rPr>
      </w:pPr>
      <w:r>
        <w:rPr>
          <w:rFonts w:ascii="Times New Roman" w:hAnsi="Times New Roman"/>
          <w:sz w:val="28"/>
          <w:szCs w:val="28"/>
        </w:rPr>
        <w:t>«</w:t>
      </w:r>
      <w:r w:rsidR="006530D3" w:rsidRPr="006530D3">
        <w:rPr>
          <w:rFonts w:ascii="Times New Roman" w:hAnsi="Times New Roman"/>
          <w:sz w:val="28"/>
          <w:szCs w:val="28"/>
        </w:rPr>
        <w:t>1.5. Решением Совета муниципального образования Гулькевичский район о бюджете муниципального образования Гулькевичский район утверждаются:</w:t>
      </w:r>
    </w:p>
    <w:p w:rsidR="006530D3" w:rsidRPr="006530D3" w:rsidRDefault="006530D3" w:rsidP="008A56D5">
      <w:pPr>
        <w:spacing w:after="0" w:line="240" w:lineRule="auto"/>
        <w:ind w:firstLine="709"/>
        <w:jc w:val="both"/>
        <w:rPr>
          <w:rFonts w:ascii="Times New Roman" w:hAnsi="Times New Roman"/>
          <w:sz w:val="28"/>
          <w:szCs w:val="28"/>
        </w:rPr>
      </w:pPr>
      <w:r w:rsidRPr="006530D3">
        <w:rPr>
          <w:rFonts w:ascii="Times New Roman" w:hAnsi="Times New Roman"/>
          <w:sz w:val="28"/>
          <w:szCs w:val="28"/>
        </w:rPr>
        <w:t>перечень главных администраторов доходов местного бюджета;</w:t>
      </w:r>
    </w:p>
    <w:p w:rsidR="006530D3" w:rsidRPr="006530D3" w:rsidRDefault="006530D3" w:rsidP="008A56D5">
      <w:pPr>
        <w:spacing w:after="0" w:line="240" w:lineRule="auto"/>
        <w:ind w:firstLine="709"/>
        <w:jc w:val="both"/>
        <w:rPr>
          <w:rFonts w:ascii="Times New Roman" w:hAnsi="Times New Roman"/>
          <w:sz w:val="28"/>
          <w:szCs w:val="28"/>
        </w:rPr>
      </w:pPr>
      <w:r w:rsidRPr="006530D3">
        <w:rPr>
          <w:rFonts w:ascii="Times New Roman" w:hAnsi="Times New Roman"/>
          <w:sz w:val="28"/>
          <w:szCs w:val="28"/>
        </w:rPr>
        <w:t>перечень главных администраторов источников финансирования дефицита местного бюджета;</w:t>
      </w:r>
    </w:p>
    <w:p w:rsidR="006530D3" w:rsidRDefault="006530D3" w:rsidP="008A56D5">
      <w:pPr>
        <w:autoSpaceDE w:val="0"/>
        <w:autoSpaceDN w:val="0"/>
        <w:adjustRightInd w:val="0"/>
        <w:spacing w:after="0" w:line="240" w:lineRule="auto"/>
        <w:ind w:firstLine="709"/>
        <w:jc w:val="both"/>
        <w:rPr>
          <w:rFonts w:ascii="Times New Roman" w:hAnsi="Times New Roman"/>
          <w:sz w:val="28"/>
          <w:szCs w:val="28"/>
          <w:lang w:eastAsia="ru-RU"/>
        </w:rPr>
      </w:pPr>
      <w:r w:rsidRPr="006530D3">
        <w:rPr>
          <w:rFonts w:ascii="Times New Roman" w:hAnsi="Times New Roman"/>
          <w:sz w:val="28"/>
          <w:szCs w:val="28"/>
        </w:rPr>
        <w:t xml:space="preserve">перечень главных распорядителей средств бюджета, перечень разделов, подразделов, целевых статей (муниципальных программ и непрограммных направлений деятельности), групп видов расходов бюджета в составе </w:t>
      </w:r>
      <w:r w:rsidRPr="006530D3">
        <w:rPr>
          <w:rFonts w:ascii="Times New Roman" w:hAnsi="Times New Roman"/>
          <w:sz w:val="28"/>
          <w:szCs w:val="28"/>
        </w:rPr>
        <w:lastRenderedPageBreak/>
        <w:t>ведомственной структуры расходов бюджета</w:t>
      </w:r>
      <w:r>
        <w:rPr>
          <w:rFonts w:ascii="Times New Roman" w:hAnsi="Times New Roman"/>
          <w:sz w:val="28"/>
          <w:szCs w:val="28"/>
          <w:lang w:eastAsia="ru-RU"/>
        </w:rPr>
        <w:t xml:space="preserve"> на очередной финансовый год и плановый период;</w:t>
      </w:r>
    </w:p>
    <w:p w:rsidR="006530D3" w:rsidRDefault="006530D3" w:rsidP="008A56D5">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о</w:t>
      </w:r>
      <w:r w:rsidRPr="006530D3">
        <w:rPr>
          <w:rFonts w:ascii="Times New Roman" w:hAnsi="Times New Roman"/>
          <w:sz w:val="28"/>
          <w:szCs w:val="28"/>
        </w:rPr>
        <w:t>бъем поступления доходов в бюджет по кодам видов (подвидов) доходов</w:t>
      </w:r>
      <w:r>
        <w:rPr>
          <w:rFonts w:ascii="Times New Roman" w:hAnsi="Times New Roman"/>
          <w:sz w:val="28"/>
          <w:szCs w:val="28"/>
          <w:lang w:eastAsia="ru-RU"/>
        </w:rPr>
        <w:t>на очередной финансовый год и плановый период;</w:t>
      </w:r>
    </w:p>
    <w:p w:rsidR="006530D3" w:rsidRDefault="006530D3" w:rsidP="008A56D5">
      <w:pPr>
        <w:autoSpaceDE w:val="0"/>
        <w:autoSpaceDN w:val="0"/>
        <w:adjustRightInd w:val="0"/>
        <w:spacing w:after="0" w:line="240" w:lineRule="auto"/>
        <w:ind w:firstLine="709"/>
        <w:jc w:val="both"/>
        <w:rPr>
          <w:rFonts w:ascii="Times New Roman" w:hAnsi="Times New Roman"/>
          <w:sz w:val="28"/>
          <w:szCs w:val="28"/>
          <w:lang w:eastAsia="ru-RU"/>
        </w:rPr>
      </w:pPr>
      <w:r w:rsidRPr="006530D3">
        <w:rPr>
          <w:rFonts w:ascii="Times New Roman" w:hAnsi="Times New Roman"/>
          <w:sz w:val="28"/>
          <w:szCs w:val="28"/>
        </w:rPr>
        <w:t>распределение бюджетных ассигнований по разделам, подразделам, классификации расходов бюджета</w:t>
      </w:r>
      <w:r>
        <w:rPr>
          <w:rFonts w:ascii="Times New Roman" w:hAnsi="Times New Roman"/>
          <w:sz w:val="28"/>
          <w:szCs w:val="28"/>
          <w:lang w:eastAsia="ru-RU"/>
        </w:rPr>
        <w:t xml:space="preserve"> на очередной финансовый год и плановый период;</w:t>
      </w:r>
    </w:p>
    <w:p w:rsidR="006530D3" w:rsidRPr="006530D3" w:rsidRDefault="006530D3" w:rsidP="008A56D5">
      <w:pPr>
        <w:autoSpaceDE w:val="0"/>
        <w:autoSpaceDN w:val="0"/>
        <w:adjustRightInd w:val="0"/>
        <w:spacing w:after="0" w:line="240" w:lineRule="auto"/>
        <w:ind w:firstLine="709"/>
        <w:jc w:val="both"/>
        <w:rPr>
          <w:rFonts w:ascii="Times New Roman" w:hAnsi="Times New Roman"/>
          <w:sz w:val="28"/>
          <w:szCs w:val="28"/>
          <w:lang w:eastAsia="ru-RU"/>
        </w:rPr>
      </w:pPr>
      <w:r w:rsidRPr="006530D3">
        <w:rPr>
          <w:rFonts w:ascii="Times New Roman" w:hAnsi="Times New Roman"/>
          <w:sz w:val="28"/>
          <w:szCs w:val="28"/>
        </w:rPr>
        <w:t>распределение бюджетных ассигнований по целевым статьям (муниципальных программ и непрограммным направлениям деятельности), группам видов расходов классификации расходов бюджета</w:t>
      </w:r>
      <w:r>
        <w:rPr>
          <w:rFonts w:ascii="Times New Roman" w:hAnsi="Times New Roman"/>
          <w:sz w:val="28"/>
          <w:szCs w:val="28"/>
          <w:lang w:eastAsia="ru-RU"/>
        </w:rPr>
        <w:t xml:space="preserve"> на очередной финансовый год и плановый период;</w:t>
      </w:r>
    </w:p>
    <w:p w:rsidR="006530D3" w:rsidRDefault="006530D3" w:rsidP="008A56D5">
      <w:pPr>
        <w:autoSpaceDE w:val="0"/>
        <w:autoSpaceDN w:val="0"/>
        <w:adjustRightInd w:val="0"/>
        <w:spacing w:after="0" w:line="240" w:lineRule="auto"/>
        <w:ind w:firstLine="709"/>
        <w:jc w:val="both"/>
        <w:rPr>
          <w:rFonts w:ascii="Times New Roman" w:hAnsi="Times New Roman"/>
          <w:sz w:val="28"/>
          <w:szCs w:val="28"/>
          <w:lang w:eastAsia="ru-RU"/>
        </w:rPr>
      </w:pPr>
      <w:r w:rsidRPr="006530D3">
        <w:rPr>
          <w:rFonts w:ascii="Times New Roman" w:hAnsi="Times New Roman"/>
          <w:sz w:val="28"/>
          <w:szCs w:val="28"/>
        </w:rPr>
        <w:t>общий объем бюджетных ассигнований, направляемых на исполнение публичных нормативных обязательств</w:t>
      </w:r>
      <w:r>
        <w:rPr>
          <w:rFonts w:ascii="Times New Roman" w:hAnsi="Times New Roman"/>
          <w:sz w:val="28"/>
          <w:szCs w:val="28"/>
          <w:lang w:eastAsia="ru-RU"/>
        </w:rPr>
        <w:t xml:space="preserve"> на очередной финансовый год и плановый период;</w:t>
      </w:r>
    </w:p>
    <w:p w:rsidR="006530D3" w:rsidRDefault="006530D3" w:rsidP="008A56D5">
      <w:pPr>
        <w:autoSpaceDE w:val="0"/>
        <w:autoSpaceDN w:val="0"/>
        <w:adjustRightInd w:val="0"/>
        <w:spacing w:after="0" w:line="240" w:lineRule="auto"/>
        <w:ind w:firstLine="709"/>
        <w:jc w:val="both"/>
        <w:rPr>
          <w:rFonts w:ascii="Times New Roman" w:hAnsi="Times New Roman"/>
          <w:sz w:val="28"/>
          <w:szCs w:val="28"/>
          <w:lang w:eastAsia="ru-RU"/>
        </w:rPr>
      </w:pPr>
      <w:r w:rsidRPr="006530D3">
        <w:rPr>
          <w:rFonts w:ascii="Times New Roman" w:hAnsi="Times New Roman"/>
          <w:sz w:val="28"/>
          <w:szCs w:val="28"/>
        </w:rPr>
        <w:t>ведомственная структура расходов</w:t>
      </w:r>
      <w:r>
        <w:rPr>
          <w:rFonts w:ascii="Times New Roman" w:hAnsi="Times New Roman"/>
          <w:sz w:val="28"/>
          <w:szCs w:val="28"/>
          <w:lang w:eastAsia="ru-RU"/>
        </w:rPr>
        <w:t xml:space="preserve"> на очередной финансовый год и плановый период;</w:t>
      </w:r>
    </w:p>
    <w:p w:rsidR="006530D3" w:rsidRDefault="006530D3" w:rsidP="008A56D5">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размер резервного фонда администрации муниципального образования Гулькевичский район на очередной финансовый год и плановый период;</w:t>
      </w:r>
    </w:p>
    <w:p w:rsidR="006530D3" w:rsidRDefault="006530D3" w:rsidP="008A56D5">
      <w:pPr>
        <w:autoSpaceDE w:val="0"/>
        <w:autoSpaceDN w:val="0"/>
        <w:adjustRightInd w:val="0"/>
        <w:spacing w:after="0" w:line="240" w:lineRule="auto"/>
        <w:ind w:firstLine="709"/>
        <w:jc w:val="both"/>
        <w:rPr>
          <w:rFonts w:ascii="Times New Roman" w:hAnsi="Times New Roman"/>
          <w:sz w:val="28"/>
          <w:szCs w:val="28"/>
          <w:lang w:eastAsia="ru-RU"/>
        </w:rPr>
      </w:pPr>
      <w:r w:rsidRPr="006530D3">
        <w:rPr>
          <w:rFonts w:ascii="Times New Roman" w:hAnsi="Times New Roman"/>
          <w:sz w:val="28"/>
          <w:szCs w:val="28"/>
        </w:rPr>
        <w:t xml:space="preserve">объем межбюджетных трансфертов, получаемых из других бюджетов и (или) предоставляемых другим бюджетам бюджетной системы Российской Федерации </w:t>
      </w:r>
      <w:r>
        <w:rPr>
          <w:rFonts w:ascii="Times New Roman" w:hAnsi="Times New Roman"/>
          <w:sz w:val="28"/>
          <w:szCs w:val="28"/>
          <w:lang w:eastAsia="ru-RU"/>
        </w:rPr>
        <w:t>на очередной финансовый год и плановый период;</w:t>
      </w:r>
    </w:p>
    <w:p w:rsidR="006530D3" w:rsidRPr="006530D3" w:rsidRDefault="006530D3" w:rsidP="008A56D5">
      <w:pPr>
        <w:spacing w:after="0" w:line="240" w:lineRule="auto"/>
        <w:ind w:firstLine="709"/>
        <w:jc w:val="both"/>
        <w:rPr>
          <w:rFonts w:ascii="Times New Roman" w:hAnsi="Times New Roman"/>
          <w:sz w:val="28"/>
          <w:szCs w:val="28"/>
        </w:rPr>
      </w:pPr>
      <w:r w:rsidRPr="006530D3">
        <w:rPr>
          <w:rFonts w:ascii="Times New Roman" w:hAnsi="Times New Roman"/>
          <w:sz w:val="28"/>
          <w:szCs w:val="28"/>
        </w:rPr>
        <w:t>общий объем условно утверждаемых (утвержденных) расходов на первый год планового периода в объеме не менее 2,5 процента общего объема расходов местного бюджета (без учета расходов бюджета, предусмотренных межбюджетных трансфертов из других бюджетов бюджетной системы Российской Федерации, имеющих целевое назначений), на второй год планового периода в объеме не менее 5 процентов общего объема расходов местного бюджета (без учета расходов бюджета, предусмотренных межбюджетных трансфертов из других бюджетов бюджетной системы Российской Федерации, имеющих целевое назначений);</w:t>
      </w:r>
    </w:p>
    <w:p w:rsidR="006530D3" w:rsidRDefault="006530D3" w:rsidP="008A56D5">
      <w:pPr>
        <w:autoSpaceDE w:val="0"/>
        <w:autoSpaceDN w:val="0"/>
        <w:adjustRightInd w:val="0"/>
        <w:spacing w:after="0" w:line="240" w:lineRule="auto"/>
        <w:ind w:firstLine="709"/>
        <w:jc w:val="both"/>
        <w:rPr>
          <w:rFonts w:ascii="Times New Roman" w:hAnsi="Times New Roman"/>
          <w:sz w:val="28"/>
          <w:szCs w:val="28"/>
          <w:lang w:eastAsia="ru-RU"/>
        </w:rPr>
      </w:pPr>
      <w:r w:rsidRPr="006530D3">
        <w:rPr>
          <w:rFonts w:ascii="Times New Roman" w:hAnsi="Times New Roman"/>
          <w:sz w:val="28"/>
          <w:szCs w:val="28"/>
        </w:rPr>
        <w:t>источники финансирования дефицита бюджета, перечень статей источников финансирования дефицита бюджета</w:t>
      </w:r>
      <w:r>
        <w:rPr>
          <w:rFonts w:ascii="Times New Roman" w:hAnsi="Times New Roman"/>
          <w:sz w:val="28"/>
          <w:szCs w:val="28"/>
          <w:lang w:eastAsia="ru-RU"/>
        </w:rPr>
        <w:t>на очередной финансовый год и плановый период;</w:t>
      </w:r>
    </w:p>
    <w:p w:rsidR="006530D3" w:rsidRDefault="006530D3" w:rsidP="008A56D5">
      <w:pPr>
        <w:spacing w:after="0" w:line="240" w:lineRule="auto"/>
        <w:ind w:firstLine="709"/>
        <w:jc w:val="both"/>
        <w:rPr>
          <w:rFonts w:ascii="Times New Roman" w:hAnsi="Times New Roman"/>
          <w:sz w:val="28"/>
          <w:szCs w:val="28"/>
        </w:rPr>
      </w:pPr>
      <w:r w:rsidRPr="006530D3">
        <w:rPr>
          <w:rFonts w:ascii="Times New Roman" w:hAnsi="Times New Roman"/>
          <w:sz w:val="28"/>
          <w:szCs w:val="28"/>
        </w:rPr>
        <w:t>верхний предел муниципального внутреннего долга муниципального образования Гулькевичский район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 муниципального образования Гулькевичский район;</w:t>
      </w:r>
    </w:p>
    <w:p w:rsidR="006530D3" w:rsidRDefault="006530D3" w:rsidP="008A56D5">
      <w:pPr>
        <w:autoSpaceDE w:val="0"/>
        <w:autoSpaceDN w:val="0"/>
        <w:adjustRightInd w:val="0"/>
        <w:spacing w:after="0" w:line="240" w:lineRule="auto"/>
        <w:ind w:firstLine="709"/>
        <w:jc w:val="both"/>
        <w:rPr>
          <w:rFonts w:ascii="Times New Roman" w:hAnsi="Times New Roman"/>
          <w:sz w:val="28"/>
          <w:szCs w:val="28"/>
          <w:lang w:eastAsia="ru-RU"/>
        </w:rPr>
      </w:pPr>
      <w:r w:rsidRPr="00E46753">
        <w:rPr>
          <w:rFonts w:ascii="Times New Roman" w:hAnsi="Times New Roman"/>
          <w:sz w:val="28"/>
          <w:szCs w:val="28"/>
          <w:lang w:eastAsia="ru-RU"/>
        </w:rPr>
        <w:t xml:space="preserve">распределение дотаций на выравнивание бюджетной обеспеченности </w:t>
      </w:r>
      <w:r w:rsidR="00A4678D" w:rsidRPr="00E46753">
        <w:rPr>
          <w:rFonts w:ascii="Times New Roman" w:hAnsi="Times New Roman"/>
          <w:sz w:val="28"/>
          <w:szCs w:val="28"/>
          <w:lang w:eastAsia="ru-RU"/>
        </w:rPr>
        <w:t>поселений муниципального образования Гулькевичский район</w:t>
      </w:r>
      <w:r w:rsidRPr="00E46753">
        <w:rPr>
          <w:rFonts w:ascii="Times New Roman" w:hAnsi="Times New Roman"/>
          <w:sz w:val="28"/>
          <w:szCs w:val="28"/>
          <w:lang w:eastAsia="ru-RU"/>
        </w:rPr>
        <w:t xml:space="preserve"> на очередной финансовый год и плановый период;</w:t>
      </w:r>
    </w:p>
    <w:p w:rsidR="006530D3" w:rsidRDefault="006530D3" w:rsidP="008A56D5">
      <w:pPr>
        <w:spacing w:after="0" w:line="240" w:lineRule="auto"/>
        <w:ind w:firstLine="709"/>
        <w:jc w:val="both"/>
        <w:rPr>
          <w:rFonts w:ascii="Times New Roman" w:hAnsi="Times New Roman"/>
          <w:sz w:val="28"/>
          <w:szCs w:val="28"/>
        </w:rPr>
      </w:pPr>
      <w:r w:rsidRPr="006530D3">
        <w:rPr>
          <w:rFonts w:ascii="Times New Roman" w:hAnsi="Times New Roman"/>
          <w:sz w:val="28"/>
          <w:szCs w:val="28"/>
        </w:rPr>
        <w:t>иные показатели местного бюджета.</w:t>
      </w:r>
      <w:r>
        <w:rPr>
          <w:rFonts w:ascii="Times New Roman" w:hAnsi="Times New Roman"/>
          <w:sz w:val="28"/>
          <w:szCs w:val="28"/>
        </w:rPr>
        <w:t>»;</w:t>
      </w:r>
    </w:p>
    <w:p w:rsidR="008A11DE" w:rsidRDefault="00FF3AA0" w:rsidP="008A56D5">
      <w:pPr>
        <w:spacing w:after="0" w:line="240" w:lineRule="auto"/>
        <w:ind w:firstLine="709"/>
        <w:jc w:val="both"/>
        <w:rPr>
          <w:rFonts w:ascii="Times New Roman" w:hAnsi="Times New Roman"/>
          <w:sz w:val="28"/>
          <w:szCs w:val="28"/>
        </w:rPr>
      </w:pPr>
      <w:r>
        <w:rPr>
          <w:rFonts w:ascii="Times New Roman" w:hAnsi="Times New Roman"/>
          <w:sz w:val="28"/>
          <w:szCs w:val="28"/>
        </w:rPr>
        <w:t xml:space="preserve">4) </w:t>
      </w:r>
      <w:r w:rsidR="008A11DE">
        <w:rPr>
          <w:rFonts w:ascii="Times New Roman" w:hAnsi="Times New Roman"/>
          <w:sz w:val="28"/>
          <w:szCs w:val="28"/>
        </w:rPr>
        <w:t xml:space="preserve">в разделе </w:t>
      </w:r>
      <w:r>
        <w:rPr>
          <w:rFonts w:ascii="Times New Roman" w:hAnsi="Times New Roman"/>
          <w:sz w:val="28"/>
          <w:szCs w:val="28"/>
          <w:lang w:val="en-US"/>
        </w:rPr>
        <w:t>VI</w:t>
      </w:r>
      <w:r>
        <w:rPr>
          <w:rFonts w:ascii="Times New Roman" w:hAnsi="Times New Roman"/>
          <w:sz w:val="28"/>
          <w:szCs w:val="28"/>
        </w:rPr>
        <w:t xml:space="preserve"> «Исполнение бюджета муниципального образования Гулькевичский район»</w:t>
      </w:r>
      <w:r w:rsidR="008A11DE">
        <w:rPr>
          <w:rFonts w:ascii="Times New Roman" w:hAnsi="Times New Roman"/>
          <w:sz w:val="28"/>
          <w:szCs w:val="28"/>
        </w:rPr>
        <w:t>:</w:t>
      </w:r>
    </w:p>
    <w:p w:rsidR="001B4F28" w:rsidRDefault="001B4F28" w:rsidP="008A56D5">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подпункт 2.2. пункта 2 дополнить абзацем следующего содержания:</w:t>
      </w:r>
    </w:p>
    <w:p w:rsidR="001B4F28" w:rsidRDefault="001B4F28" w:rsidP="008A56D5">
      <w:pPr>
        <w:spacing w:after="0" w:line="240" w:lineRule="auto"/>
        <w:ind w:firstLine="709"/>
        <w:jc w:val="both"/>
        <w:rPr>
          <w:rFonts w:ascii="Times New Roman" w:hAnsi="Times New Roman"/>
          <w:sz w:val="28"/>
          <w:szCs w:val="28"/>
        </w:rPr>
      </w:pPr>
      <w:r>
        <w:rPr>
          <w:rFonts w:ascii="Times New Roman" w:hAnsi="Times New Roman"/>
          <w:sz w:val="28"/>
          <w:szCs w:val="28"/>
        </w:rPr>
        <w:t>«</w:t>
      </w:r>
      <w:r w:rsidRPr="001B4F28">
        <w:rPr>
          <w:rFonts w:ascii="Times New Roman" w:hAnsi="Times New Roman"/>
          <w:sz w:val="28"/>
          <w:szCs w:val="28"/>
        </w:rPr>
        <w:t>распределение средств целевых межбюджетных трансфертов (и их остатков) из федерального, краевого бюджетов на осуществление отдельных целевых расходов на основании федеральных и краевых законов и (или) нормативных правовых актов высшего исполнительного органа государственной власти Краснодарского края и органов исполнительной власти Краснодарского края</w:t>
      </w:r>
      <w:r>
        <w:rPr>
          <w:rFonts w:ascii="Times New Roman" w:hAnsi="Times New Roman"/>
          <w:sz w:val="28"/>
          <w:szCs w:val="28"/>
        </w:rPr>
        <w:t>.»</w:t>
      </w:r>
      <w:r w:rsidR="001A5627">
        <w:rPr>
          <w:rFonts w:ascii="Times New Roman" w:hAnsi="Times New Roman"/>
          <w:sz w:val="28"/>
          <w:szCs w:val="28"/>
        </w:rPr>
        <w:t>;</w:t>
      </w:r>
    </w:p>
    <w:p w:rsidR="008A11DE" w:rsidRPr="008A11DE" w:rsidRDefault="008A11DE" w:rsidP="008A56D5">
      <w:pPr>
        <w:spacing w:after="0" w:line="240" w:lineRule="auto"/>
        <w:ind w:firstLine="709"/>
        <w:jc w:val="both"/>
        <w:rPr>
          <w:rFonts w:ascii="Times New Roman" w:hAnsi="Times New Roman"/>
          <w:sz w:val="28"/>
          <w:szCs w:val="28"/>
        </w:rPr>
      </w:pPr>
      <w:r>
        <w:rPr>
          <w:rFonts w:ascii="Times New Roman" w:hAnsi="Times New Roman"/>
          <w:sz w:val="28"/>
          <w:szCs w:val="28"/>
        </w:rPr>
        <w:t>абзац 4 подпункта 11.2. пункта 11 изложить в следующей редакции:</w:t>
      </w:r>
    </w:p>
    <w:p w:rsidR="008A11DE" w:rsidRDefault="001A5627" w:rsidP="008A56D5">
      <w:pPr>
        <w:spacing w:after="0" w:line="240" w:lineRule="auto"/>
        <w:ind w:firstLine="709"/>
        <w:jc w:val="both"/>
        <w:rPr>
          <w:rFonts w:ascii="Times New Roman" w:hAnsi="Times New Roman"/>
          <w:sz w:val="28"/>
          <w:szCs w:val="28"/>
          <w:lang w:eastAsia="ru-RU"/>
        </w:rPr>
      </w:pPr>
      <w:r>
        <w:rPr>
          <w:rFonts w:ascii="Times New Roman" w:hAnsi="Times New Roman"/>
          <w:sz w:val="28"/>
          <w:szCs w:val="28"/>
        </w:rPr>
        <w:t>«</w:t>
      </w:r>
      <w:r w:rsidR="008A11DE" w:rsidRPr="008A11DE">
        <w:rPr>
          <w:rFonts w:ascii="Times New Roman" w:hAnsi="Times New Roman"/>
          <w:sz w:val="28"/>
          <w:szCs w:val="28"/>
        </w:rPr>
        <w:t>отчет об использовании средств резервного фонда администрации муниципального образования Гулькевичский район по разделам и подразделам классификации расходов бюджетов</w:t>
      </w:r>
      <w:r w:rsidR="008A11DE">
        <w:rPr>
          <w:rFonts w:ascii="Times New Roman" w:hAnsi="Times New Roman"/>
          <w:sz w:val="28"/>
          <w:szCs w:val="28"/>
          <w:lang w:eastAsia="ru-RU"/>
        </w:rPr>
        <w:t xml:space="preserve"> с указанием реквизитов правового акта администрации муниципального образования Гулькевичский район, являющегося основанием для расходования бюджетных ассигнований резервного фонда администрации муниципального образования Гулькевичский район, а также с указанием цели, размера выделенных средств и кассовых расходов местного бюджета;»;</w:t>
      </w:r>
    </w:p>
    <w:p w:rsidR="008A11DE" w:rsidRDefault="008A11DE" w:rsidP="008A56D5">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дополнить пунктом 13 следующего содержания:</w:t>
      </w:r>
    </w:p>
    <w:p w:rsidR="00532744" w:rsidRDefault="00532744" w:rsidP="008A56D5">
      <w:pPr>
        <w:spacing w:after="0" w:line="240" w:lineRule="auto"/>
        <w:ind w:firstLine="709"/>
        <w:jc w:val="both"/>
        <w:rPr>
          <w:rFonts w:ascii="Times New Roman" w:hAnsi="Times New Roman"/>
          <w:sz w:val="28"/>
          <w:szCs w:val="28"/>
        </w:rPr>
      </w:pPr>
    </w:p>
    <w:p w:rsidR="008A11DE" w:rsidRDefault="00FF3AA0" w:rsidP="008A56D5">
      <w:pPr>
        <w:spacing w:after="0" w:line="240" w:lineRule="auto"/>
        <w:ind w:firstLine="709"/>
        <w:jc w:val="both"/>
        <w:rPr>
          <w:rFonts w:ascii="Times New Roman" w:hAnsi="Times New Roman"/>
          <w:bCs/>
          <w:sz w:val="28"/>
          <w:szCs w:val="28"/>
          <w:lang w:eastAsia="ru-RU"/>
        </w:rPr>
      </w:pPr>
      <w:r>
        <w:rPr>
          <w:rFonts w:ascii="Times New Roman" w:hAnsi="Times New Roman"/>
          <w:sz w:val="28"/>
          <w:szCs w:val="28"/>
        </w:rPr>
        <w:t>«</w:t>
      </w:r>
      <w:r w:rsidR="008A11DE" w:rsidRPr="008A11DE">
        <w:rPr>
          <w:rFonts w:ascii="Times New Roman" w:hAnsi="Times New Roman"/>
          <w:bCs/>
          <w:sz w:val="28"/>
          <w:szCs w:val="28"/>
          <w:lang w:eastAsia="ru-RU"/>
        </w:rPr>
        <w:t xml:space="preserve">13. </w:t>
      </w:r>
      <w:r w:rsidRPr="008A11DE">
        <w:rPr>
          <w:rFonts w:ascii="Times New Roman" w:hAnsi="Times New Roman"/>
          <w:bCs/>
          <w:sz w:val="28"/>
          <w:szCs w:val="28"/>
          <w:lang w:eastAsia="ru-RU"/>
        </w:rPr>
        <w:t xml:space="preserve"> Порядок представления главным распорядителем средств </w:t>
      </w:r>
      <w:r w:rsidR="008A11DE" w:rsidRPr="008A11DE">
        <w:rPr>
          <w:rFonts w:ascii="Times New Roman" w:hAnsi="Times New Roman"/>
          <w:bCs/>
          <w:sz w:val="28"/>
          <w:szCs w:val="28"/>
          <w:lang w:eastAsia="ru-RU"/>
        </w:rPr>
        <w:t xml:space="preserve">местного </w:t>
      </w:r>
      <w:r w:rsidRPr="008A11DE">
        <w:rPr>
          <w:rFonts w:ascii="Times New Roman" w:hAnsi="Times New Roman"/>
          <w:bCs/>
          <w:sz w:val="28"/>
          <w:szCs w:val="28"/>
          <w:lang w:eastAsia="ru-RU"/>
        </w:rPr>
        <w:t xml:space="preserve">бюджета в финансовый орган </w:t>
      </w:r>
      <w:r w:rsidR="008A11DE" w:rsidRPr="008A11DE">
        <w:rPr>
          <w:rFonts w:ascii="Times New Roman" w:hAnsi="Times New Roman"/>
          <w:bCs/>
          <w:sz w:val="28"/>
          <w:szCs w:val="28"/>
          <w:lang w:eastAsia="ru-RU"/>
        </w:rPr>
        <w:t>муниципального образования Гулькевичский район</w:t>
      </w:r>
      <w:r w:rsidRPr="008A11DE">
        <w:rPr>
          <w:rFonts w:ascii="Times New Roman" w:hAnsi="Times New Roman"/>
          <w:bCs/>
          <w:sz w:val="28"/>
          <w:szCs w:val="28"/>
          <w:lang w:eastAsia="ru-RU"/>
        </w:rPr>
        <w:t xml:space="preserve"> информации о совершаемых действиях, направленных на реализацию </w:t>
      </w:r>
      <w:r w:rsidR="008A11DE" w:rsidRPr="008A11DE">
        <w:rPr>
          <w:rFonts w:ascii="Times New Roman" w:hAnsi="Times New Roman"/>
          <w:bCs/>
          <w:sz w:val="28"/>
          <w:szCs w:val="28"/>
          <w:lang w:eastAsia="ru-RU"/>
        </w:rPr>
        <w:t>муниципальным образование Гулькевичский район</w:t>
      </w:r>
      <w:r w:rsidRPr="008A11DE">
        <w:rPr>
          <w:rFonts w:ascii="Times New Roman" w:hAnsi="Times New Roman"/>
          <w:bCs/>
          <w:sz w:val="28"/>
          <w:szCs w:val="28"/>
          <w:lang w:eastAsia="ru-RU"/>
        </w:rPr>
        <w:t xml:space="preserve"> права регресса, установленного пунктом 3.1 статьи 1081 Гражданского кодекса </w:t>
      </w:r>
    </w:p>
    <w:p w:rsidR="00FF3AA0" w:rsidRDefault="00FF3AA0" w:rsidP="008A56D5">
      <w:pPr>
        <w:autoSpaceDE w:val="0"/>
        <w:autoSpaceDN w:val="0"/>
        <w:adjustRightInd w:val="0"/>
        <w:spacing w:after="0" w:line="240" w:lineRule="auto"/>
        <w:ind w:firstLine="709"/>
        <w:jc w:val="center"/>
        <w:outlineLvl w:val="0"/>
        <w:rPr>
          <w:rFonts w:ascii="Times New Roman" w:hAnsi="Times New Roman"/>
          <w:bCs/>
          <w:sz w:val="28"/>
          <w:szCs w:val="28"/>
          <w:lang w:eastAsia="ru-RU"/>
        </w:rPr>
      </w:pPr>
      <w:r w:rsidRPr="008A11DE">
        <w:rPr>
          <w:rFonts w:ascii="Times New Roman" w:hAnsi="Times New Roman"/>
          <w:bCs/>
          <w:sz w:val="28"/>
          <w:szCs w:val="28"/>
          <w:lang w:eastAsia="ru-RU"/>
        </w:rPr>
        <w:t>Российской Федерации</w:t>
      </w:r>
    </w:p>
    <w:p w:rsidR="008A11DE" w:rsidRPr="008A11DE" w:rsidRDefault="008A11DE" w:rsidP="008A56D5">
      <w:pPr>
        <w:autoSpaceDE w:val="0"/>
        <w:autoSpaceDN w:val="0"/>
        <w:adjustRightInd w:val="0"/>
        <w:spacing w:after="0" w:line="240" w:lineRule="auto"/>
        <w:ind w:firstLine="709"/>
        <w:jc w:val="center"/>
        <w:outlineLvl w:val="0"/>
        <w:rPr>
          <w:rFonts w:ascii="Times New Roman" w:hAnsi="Times New Roman"/>
          <w:bCs/>
          <w:sz w:val="28"/>
          <w:szCs w:val="28"/>
          <w:lang w:eastAsia="ru-RU"/>
        </w:rPr>
      </w:pPr>
    </w:p>
    <w:p w:rsidR="00FF3AA0" w:rsidRDefault="008A11DE" w:rsidP="008A56D5">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13.1. </w:t>
      </w:r>
      <w:r w:rsidR="00FF3AA0">
        <w:rPr>
          <w:rFonts w:ascii="Times New Roman" w:hAnsi="Times New Roman"/>
          <w:sz w:val="28"/>
          <w:szCs w:val="28"/>
          <w:lang w:eastAsia="ru-RU"/>
        </w:rPr>
        <w:t xml:space="preserve">Главным распорядителем средств </w:t>
      </w:r>
      <w:r>
        <w:rPr>
          <w:rFonts w:ascii="Times New Roman" w:hAnsi="Times New Roman"/>
          <w:sz w:val="28"/>
          <w:szCs w:val="28"/>
          <w:lang w:eastAsia="ru-RU"/>
        </w:rPr>
        <w:t>местного</w:t>
      </w:r>
      <w:r w:rsidR="00FF3AA0">
        <w:rPr>
          <w:rFonts w:ascii="Times New Roman" w:hAnsi="Times New Roman"/>
          <w:sz w:val="28"/>
          <w:szCs w:val="28"/>
          <w:lang w:eastAsia="ru-RU"/>
        </w:rPr>
        <w:t xml:space="preserve"> бюджета информация о совершаемых действиях, направленных на реализацию </w:t>
      </w:r>
      <w:r>
        <w:rPr>
          <w:rFonts w:ascii="Times New Roman" w:hAnsi="Times New Roman"/>
          <w:sz w:val="28"/>
          <w:szCs w:val="28"/>
          <w:lang w:eastAsia="ru-RU"/>
        </w:rPr>
        <w:t>муниципальным образованием Гулькевичский район</w:t>
      </w:r>
      <w:r w:rsidR="00FF3AA0">
        <w:rPr>
          <w:rFonts w:ascii="Times New Roman" w:hAnsi="Times New Roman"/>
          <w:sz w:val="28"/>
          <w:szCs w:val="28"/>
          <w:lang w:eastAsia="ru-RU"/>
        </w:rPr>
        <w:t xml:space="preserve"> права регресса, либо об отсутствии оснований для предъявления иска о взыскании денежных средств в порядке регресса представляется в финансовый орган </w:t>
      </w:r>
      <w:r w:rsidRPr="008A11DE">
        <w:rPr>
          <w:rFonts w:ascii="Times New Roman" w:hAnsi="Times New Roman"/>
          <w:bCs/>
          <w:sz w:val="28"/>
          <w:szCs w:val="28"/>
          <w:lang w:eastAsia="ru-RU"/>
        </w:rPr>
        <w:t>муниципального образования Гулькевичский район</w:t>
      </w:r>
      <w:r w:rsidR="00FF3AA0">
        <w:rPr>
          <w:rFonts w:ascii="Times New Roman" w:hAnsi="Times New Roman"/>
          <w:sz w:val="28"/>
          <w:szCs w:val="28"/>
          <w:lang w:eastAsia="ru-RU"/>
        </w:rPr>
        <w:t xml:space="preserve"> ежегодно до 1 апреля финансового года, следующего за отчетным.</w:t>
      </w:r>
    </w:p>
    <w:p w:rsidR="00FF3AA0" w:rsidRDefault="008A11DE" w:rsidP="008A56D5">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13.2. </w:t>
      </w:r>
      <w:r w:rsidR="00FF3AA0">
        <w:rPr>
          <w:rFonts w:ascii="Times New Roman" w:hAnsi="Times New Roman"/>
          <w:sz w:val="28"/>
          <w:szCs w:val="28"/>
          <w:lang w:eastAsia="ru-RU"/>
        </w:rPr>
        <w:t xml:space="preserve">В информации, указанной в </w:t>
      </w:r>
      <w:r>
        <w:rPr>
          <w:rFonts w:ascii="Times New Roman" w:hAnsi="Times New Roman"/>
          <w:sz w:val="28"/>
          <w:szCs w:val="28"/>
          <w:lang w:eastAsia="ru-RU"/>
        </w:rPr>
        <w:t>подпункте 13.1 настоящего пункта</w:t>
      </w:r>
      <w:r w:rsidR="00FF3AA0">
        <w:rPr>
          <w:rFonts w:ascii="Times New Roman" w:hAnsi="Times New Roman"/>
          <w:sz w:val="28"/>
          <w:szCs w:val="28"/>
          <w:lang w:eastAsia="ru-RU"/>
        </w:rPr>
        <w:t xml:space="preserve">, должны быть отражены сведения о проведенных за отчетный финансовый год мероприятиях по выявлению должностных лиц, в результате незаконных действий (бездействия) которых произведено возмещение вреда за счет средств </w:t>
      </w:r>
      <w:r>
        <w:rPr>
          <w:rFonts w:ascii="Times New Roman" w:hAnsi="Times New Roman"/>
          <w:sz w:val="28"/>
          <w:szCs w:val="28"/>
          <w:lang w:eastAsia="ru-RU"/>
        </w:rPr>
        <w:t>местного</w:t>
      </w:r>
      <w:r w:rsidR="00FF3AA0">
        <w:rPr>
          <w:rFonts w:ascii="Times New Roman" w:hAnsi="Times New Roman"/>
          <w:sz w:val="28"/>
          <w:szCs w:val="28"/>
          <w:lang w:eastAsia="ru-RU"/>
        </w:rPr>
        <w:t xml:space="preserve"> бюджета, по предъявлению к ним регрессных требований на основании </w:t>
      </w:r>
      <w:r w:rsidR="00FF3AA0" w:rsidRPr="008A11DE">
        <w:rPr>
          <w:rFonts w:ascii="Times New Roman" w:hAnsi="Times New Roman"/>
          <w:sz w:val="28"/>
          <w:szCs w:val="28"/>
          <w:lang w:eastAsia="ru-RU"/>
        </w:rPr>
        <w:t xml:space="preserve">пункта 3.1 статьи 1081 </w:t>
      </w:r>
      <w:r w:rsidR="00FF3AA0">
        <w:rPr>
          <w:rFonts w:ascii="Times New Roman" w:hAnsi="Times New Roman"/>
          <w:sz w:val="28"/>
          <w:szCs w:val="28"/>
          <w:lang w:eastAsia="ru-RU"/>
        </w:rPr>
        <w:t>Гражданского кодекса Российской Федерации либо об отсутствии оснований для предъявления иска о взыскании денежных средств в порядке регресса, о результатах рассмотрения в отчетном финансовом году указанных дел судом.</w:t>
      </w:r>
      <w:r>
        <w:rPr>
          <w:rFonts w:ascii="Times New Roman" w:hAnsi="Times New Roman"/>
          <w:sz w:val="28"/>
          <w:szCs w:val="28"/>
          <w:lang w:eastAsia="ru-RU"/>
        </w:rPr>
        <w:t>».</w:t>
      </w:r>
    </w:p>
    <w:p w:rsidR="000E3068" w:rsidRDefault="00622551" w:rsidP="008A56D5">
      <w:pPr>
        <w:spacing w:after="0" w:line="240" w:lineRule="auto"/>
        <w:ind w:firstLine="709"/>
        <w:jc w:val="both"/>
        <w:rPr>
          <w:rFonts w:ascii="Times New Roman" w:hAnsi="Times New Roman"/>
          <w:sz w:val="28"/>
          <w:szCs w:val="28"/>
        </w:rPr>
      </w:pPr>
      <w:r>
        <w:rPr>
          <w:rFonts w:ascii="Times New Roman" w:hAnsi="Times New Roman"/>
          <w:sz w:val="28"/>
          <w:szCs w:val="28"/>
        </w:rPr>
        <w:t>2</w:t>
      </w:r>
      <w:r w:rsidR="00190F03" w:rsidRPr="004353F8">
        <w:rPr>
          <w:rFonts w:ascii="Times New Roman" w:hAnsi="Times New Roman"/>
          <w:sz w:val="28"/>
          <w:szCs w:val="28"/>
        </w:rPr>
        <w:t xml:space="preserve">. Опубликовать настоящее решение в </w:t>
      </w:r>
      <w:r w:rsidR="000E3068" w:rsidRPr="000E3068">
        <w:rPr>
          <w:rFonts w:ascii="Times New Roman" w:hAnsi="Times New Roman"/>
          <w:sz w:val="28"/>
          <w:szCs w:val="28"/>
        </w:rPr>
        <w:t>газете «В 24 часа» и разместить на официальном сайте муниципального образования Гулькевичский район в информационно-телекоммуникационной сети «Интернет»</w:t>
      </w:r>
      <w:r w:rsidR="000E3068">
        <w:rPr>
          <w:rFonts w:ascii="Times New Roman" w:hAnsi="Times New Roman"/>
          <w:sz w:val="28"/>
          <w:szCs w:val="28"/>
        </w:rPr>
        <w:t>.</w:t>
      </w:r>
    </w:p>
    <w:p w:rsidR="00532744" w:rsidRDefault="00532744" w:rsidP="008A56D5">
      <w:pPr>
        <w:spacing w:after="0" w:line="240" w:lineRule="auto"/>
        <w:ind w:firstLine="709"/>
        <w:jc w:val="both"/>
        <w:rPr>
          <w:rFonts w:ascii="Times New Roman" w:hAnsi="Times New Roman"/>
          <w:sz w:val="28"/>
          <w:szCs w:val="28"/>
        </w:rPr>
      </w:pPr>
    </w:p>
    <w:p w:rsidR="000332DE" w:rsidRDefault="00622551" w:rsidP="008A56D5">
      <w:pPr>
        <w:spacing w:after="0" w:line="240" w:lineRule="auto"/>
        <w:ind w:firstLine="709"/>
        <w:jc w:val="both"/>
        <w:rPr>
          <w:rFonts w:ascii="Times New Roman" w:hAnsi="Times New Roman"/>
          <w:sz w:val="28"/>
          <w:szCs w:val="28"/>
        </w:rPr>
      </w:pPr>
      <w:r>
        <w:rPr>
          <w:rFonts w:ascii="Times New Roman" w:hAnsi="Times New Roman"/>
          <w:sz w:val="28"/>
          <w:szCs w:val="28"/>
        </w:rPr>
        <w:t>3</w:t>
      </w:r>
      <w:r w:rsidR="00190F03" w:rsidRPr="004353F8">
        <w:rPr>
          <w:rFonts w:ascii="Times New Roman" w:hAnsi="Times New Roman"/>
          <w:sz w:val="28"/>
          <w:szCs w:val="28"/>
        </w:rPr>
        <w:t xml:space="preserve">. Решение вступает в силу </w:t>
      </w:r>
      <w:r w:rsidR="00190F03">
        <w:rPr>
          <w:rFonts w:ascii="Times New Roman" w:hAnsi="Times New Roman"/>
          <w:sz w:val="28"/>
          <w:szCs w:val="28"/>
        </w:rPr>
        <w:t>со дня</w:t>
      </w:r>
      <w:r w:rsidR="004009CA">
        <w:rPr>
          <w:rFonts w:ascii="Times New Roman" w:hAnsi="Times New Roman"/>
          <w:sz w:val="28"/>
          <w:szCs w:val="28"/>
        </w:rPr>
        <w:t xml:space="preserve"> его официального опубликования</w:t>
      </w:r>
      <w:r w:rsidR="000332DE">
        <w:rPr>
          <w:rFonts w:ascii="Times New Roman" w:hAnsi="Times New Roman"/>
          <w:sz w:val="28"/>
          <w:szCs w:val="28"/>
        </w:rPr>
        <w:t>.</w:t>
      </w:r>
    </w:p>
    <w:p w:rsidR="004353F8" w:rsidRDefault="004353F8" w:rsidP="004353F8">
      <w:pPr>
        <w:spacing w:after="0" w:line="240" w:lineRule="auto"/>
        <w:ind w:firstLine="709"/>
        <w:rPr>
          <w:rFonts w:ascii="Times New Roman" w:hAnsi="Times New Roman"/>
          <w:sz w:val="28"/>
          <w:szCs w:val="28"/>
        </w:rPr>
      </w:pPr>
    </w:p>
    <w:p w:rsidR="00AB0CE3" w:rsidRPr="00AB0CE3" w:rsidRDefault="00AB0CE3" w:rsidP="00AB0CE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tbl>
      <w:tblPr>
        <w:tblW w:w="0" w:type="auto"/>
        <w:tblBorders>
          <w:bottom w:val="single" w:sz="4" w:space="0" w:color="auto"/>
        </w:tblBorders>
        <w:tblLook w:val="04A0"/>
      </w:tblPr>
      <w:tblGrid>
        <w:gridCol w:w="4927"/>
        <w:gridCol w:w="4927"/>
      </w:tblGrid>
      <w:tr w:rsidR="00AB0CE3" w:rsidRPr="00AB0CE3" w:rsidTr="008B4EA9">
        <w:tc>
          <w:tcPr>
            <w:tcW w:w="4927" w:type="dxa"/>
            <w:tcBorders>
              <w:bottom w:val="nil"/>
            </w:tcBorders>
            <w:shd w:val="clear" w:color="auto" w:fill="auto"/>
          </w:tcPr>
          <w:p w:rsidR="00AB0CE3" w:rsidRPr="00AB0CE3" w:rsidRDefault="00AB0CE3" w:rsidP="00AB0CE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AB0CE3">
              <w:rPr>
                <w:rFonts w:ascii="Times New Roman" w:eastAsia="Times New Roman" w:hAnsi="Times New Roman"/>
                <w:sz w:val="28"/>
                <w:szCs w:val="28"/>
                <w:lang w:eastAsia="ru-RU"/>
              </w:rPr>
              <w:t xml:space="preserve">Глава муниципального образования </w:t>
            </w:r>
          </w:p>
          <w:p w:rsidR="00AB0CE3" w:rsidRPr="00AB0CE3" w:rsidRDefault="00AB0CE3" w:rsidP="00AB0CE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AB0CE3">
              <w:rPr>
                <w:rFonts w:ascii="Times New Roman" w:eastAsia="Times New Roman" w:hAnsi="Times New Roman"/>
                <w:sz w:val="28"/>
                <w:szCs w:val="28"/>
                <w:lang w:eastAsia="ru-RU"/>
              </w:rPr>
              <w:t xml:space="preserve">Гулькевичский район </w:t>
            </w:r>
          </w:p>
          <w:p w:rsidR="00AB0CE3" w:rsidRPr="00AB0CE3" w:rsidRDefault="0062438F" w:rsidP="00AB0CE3">
            <w:pPr>
              <w:widowControl w:val="0"/>
              <w:autoSpaceDE w:val="0"/>
              <w:autoSpaceDN w:val="0"/>
              <w:adjustRightInd w:val="0"/>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А.А. Шишикин</w:t>
            </w:r>
          </w:p>
        </w:tc>
        <w:tc>
          <w:tcPr>
            <w:tcW w:w="4927" w:type="dxa"/>
            <w:tcBorders>
              <w:bottom w:val="nil"/>
            </w:tcBorders>
            <w:shd w:val="clear" w:color="auto" w:fill="auto"/>
          </w:tcPr>
          <w:p w:rsidR="00AB0CE3" w:rsidRPr="00AB0CE3" w:rsidRDefault="00AB0CE3" w:rsidP="00AB0CE3">
            <w:pPr>
              <w:widowControl w:val="0"/>
              <w:autoSpaceDE w:val="0"/>
              <w:autoSpaceDN w:val="0"/>
              <w:adjustRightInd w:val="0"/>
              <w:spacing w:after="0" w:line="240" w:lineRule="auto"/>
              <w:rPr>
                <w:rFonts w:ascii="Times New Roman" w:eastAsia="Times New Roman" w:hAnsi="Times New Roman"/>
                <w:sz w:val="28"/>
                <w:szCs w:val="28"/>
                <w:lang w:eastAsia="ru-RU"/>
              </w:rPr>
            </w:pPr>
            <w:r w:rsidRPr="00AB0CE3">
              <w:rPr>
                <w:rFonts w:ascii="Times New Roman" w:eastAsia="Times New Roman" w:hAnsi="Times New Roman"/>
                <w:sz w:val="28"/>
                <w:szCs w:val="28"/>
                <w:lang w:eastAsia="ru-RU"/>
              </w:rPr>
              <w:t xml:space="preserve">Председатель Совета муниципального </w:t>
            </w:r>
          </w:p>
          <w:p w:rsidR="00AB0CE3" w:rsidRPr="00AB0CE3" w:rsidRDefault="00AB0CE3" w:rsidP="00AB0CE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AB0CE3">
              <w:rPr>
                <w:rFonts w:ascii="Times New Roman" w:eastAsia="Times New Roman" w:hAnsi="Times New Roman"/>
                <w:sz w:val="28"/>
                <w:szCs w:val="28"/>
                <w:lang w:eastAsia="ru-RU"/>
              </w:rPr>
              <w:t>образования Гулькевичский район</w:t>
            </w:r>
          </w:p>
          <w:p w:rsidR="00AB0CE3" w:rsidRPr="00AB0CE3" w:rsidRDefault="00AB0CE3" w:rsidP="00AB0CE3">
            <w:pPr>
              <w:widowControl w:val="0"/>
              <w:autoSpaceDE w:val="0"/>
              <w:autoSpaceDN w:val="0"/>
              <w:adjustRightInd w:val="0"/>
              <w:spacing w:after="0" w:line="240" w:lineRule="auto"/>
              <w:jc w:val="right"/>
              <w:rPr>
                <w:rFonts w:ascii="Times New Roman" w:eastAsia="Times New Roman" w:hAnsi="Times New Roman"/>
                <w:sz w:val="28"/>
                <w:szCs w:val="28"/>
                <w:lang w:eastAsia="ru-RU"/>
              </w:rPr>
            </w:pPr>
            <w:r w:rsidRPr="00AB0CE3">
              <w:rPr>
                <w:rFonts w:ascii="Times New Roman" w:eastAsia="Times New Roman" w:hAnsi="Times New Roman"/>
                <w:sz w:val="28"/>
                <w:szCs w:val="28"/>
                <w:lang w:eastAsia="ru-RU"/>
              </w:rPr>
              <w:t>Н.Н. Записоцкий</w:t>
            </w:r>
          </w:p>
        </w:tc>
      </w:tr>
    </w:tbl>
    <w:p w:rsidR="00AB0CE3" w:rsidRPr="00AB0CE3" w:rsidRDefault="00AB0CE3" w:rsidP="00AB0CE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B0CE3" w:rsidRPr="004353F8" w:rsidRDefault="00AB0CE3" w:rsidP="004353F8">
      <w:pPr>
        <w:spacing w:after="0" w:line="240" w:lineRule="auto"/>
        <w:ind w:firstLine="709"/>
        <w:rPr>
          <w:rFonts w:ascii="Times New Roman" w:hAnsi="Times New Roman"/>
          <w:sz w:val="28"/>
          <w:szCs w:val="28"/>
        </w:rPr>
      </w:pPr>
    </w:p>
    <w:sectPr w:rsidR="00AB0CE3" w:rsidRPr="004353F8" w:rsidSect="0002474C">
      <w:headerReference w:type="default" r:id="rId7"/>
      <w:pgSz w:w="11906" w:h="16838"/>
      <w:pgMar w:top="1021" w:right="510" w:bottom="1134" w:left="158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3BB9" w:rsidRDefault="00173BB9" w:rsidP="00821C5C">
      <w:pPr>
        <w:spacing w:after="0" w:line="240" w:lineRule="auto"/>
      </w:pPr>
      <w:r>
        <w:separator/>
      </w:r>
    </w:p>
  </w:endnote>
  <w:endnote w:type="continuationSeparator" w:id="1">
    <w:p w:rsidR="00173BB9" w:rsidRDefault="00173BB9" w:rsidP="00821C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3BB9" w:rsidRDefault="00173BB9" w:rsidP="00821C5C">
      <w:pPr>
        <w:spacing w:after="0" w:line="240" w:lineRule="auto"/>
      </w:pPr>
      <w:r>
        <w:separator/>
      </w:r>
    </w:p>
  </w:footnote>
  <w:footnote w:type="continuationSeparator" w:id="1">
    <w:p w:rsidR="00173BB9" w:rsidRDefault="00173BB9" w:rsidP="00821C5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F03" w:rsidRPr="00190F03" w:rsidRDefault="000A474D">
    <w:pPr>
      <w:pStyle w:val="a4"/>
      <w:jc w:val="center"/>
      <w:rPr>
        <w:rFonts w:ascii="Times New Roman" w:hAnsi="Times New Roman"/>
        <w:sz w:val="28"/>
        <w:szCs w:val="28"/>
      </w:rPr>
    </w:pPr>
    <w:r w:rsidRPr="00190F03">
      <w:rPr>
        <w:rFonts w:ascii="Times New Roman" w:hAnsi="Times New Roman"/>
        <w:sz w:val="28"/>
        <w:szCs w:val="28"/>
      </w:rPr>
      <w:fldChar w:fldCharType="begin"/>
    </w:r>
    <w:r w:rsidR="00190F03" w:rsidRPr="00190F03">
      <w:rPr>
        <w:rFonts w:ascii="Times New Roman" w:hAnsi="Times New Roman"/>
        <w:sz w:val="28"/>
        <w:szCs w:val="28"/>
      </w:rPr>
      <w:instrText>PAGE   \* MERGEFORMAT</w:instrText>
    </w:r>
    <w:r w:rsidRPr="00190F03">
      <w:rPr>
        <w:rFonts w:ascii="Times New Roman" w:hAnsi="Times New Roman"/>
        <w:sz w:val="28"/>
        <w:szCs w:val="28"/>
      </w:rPr>
      <w:fldChar w:fldCharType="separate"/>
    </w:r>
    <w:r w:rsidR="008B4EA9">
      <w:rPr>
        <w:rFonts w:ascii="Times New Roman" w:hAnsi="Times New Roman"/>
        <w:noProof/>
        <w:sz w:val="28"/>
        <w:szCs w:val="28"/>
      </w:rPr>
      <w:t>2</w:t>
    </w:r>
    <w:r w:rsidRPr="00190F03">
      <w:rPr>
        <w:rFonts w:ascii="Times New Roman" w:hAnsi="Times New Roman"/>
        <w:sz w:val="28"/>
        <w:szCs w:val="28"/>
      </w:rPr>
      <w:fldChar w:fldCharType="end"/>
    </w:r>
  </w:p>
  <w:p w:rsidR="00C67F6F" w:rsidRDefault="00C67F6F" w:rsidP="00821C5C">
    <w:pPr>
      <w:pStyle w:val="a4"/>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9673A"/>
    <w:rsid w:val="0000230C"/>
    <w:rsid w:val="00004D26"/>
    <w:rsid w:val="00022463"/>
    <w:rsid w:val="0002474C"/>
    <w:rsid w:val="000332DE"/>
    <w:rsid w:val="00035094"/>
    <w:rsid w:val="00060ACA"/>
    <w:rsid w:val="00091798"/>
    <w:rsid w:val="00092E5D"/>
    <w:rsid w:val="000A320A"/>
    <w:rsid w:val="000A474D"/>
    <w:rsid w:val="000E2B09"/>
    <w:rsid w:val="000E3068"/>
    <w:rsid w:val="0010052C"/>
    <w:rsid w:val="00101DDB"/>
    <w:rsid w:val="00132F04"/>
    <w:rsid w:val="00143B76"/>
    <w:rsid w:val="00151540"/>
    <w:rsid w:val="00173BB9"/>
    <w:rsid w:val="00180634"/>
    <w:rsid w:val="00190F03"/>
    <w:rsid w:val="001A12C7"/>
    <w:rsid w:val="001A5627"/>
    <w:rsid w:val="001B4F28"/>
    <w:rsid w:val="001B6BB2"/>
    <w:rsid w:val="001C131E"/>
    <w:rsid w:val="001E089D"/>
    <w:rsid w:val="001F1B8E"/>
    <w:rsid w:val="00215FC6"/>
    <w:rsid w:val="002217B1"/>
    <w:rsid w:val="0022256B"/>
    <w:rsid w:val="00222AE8"/>
    <w:rsid w:val="00224F1A"/>
    <w:rsid w:val="002424E7"/>
    <w:rsid w:val="002425B2"/>
    <w:rsid w:val="002449F5"/>
    <w:rsid w:val="00246485"/>
    <w:rsid w:val="002529F0"/>
    <w:rsid w:val="00256D2B"/>
    <w:rsid w:val="00266AE6"/>
    <w:rsid w:val="002861E4"/>
    <w:rsid w:val="002868A2"/>
    <w:rsid w:val="002C0459"/>
    <w:rsid w:val="002C6CFD"/>
    <w:rsid w:val="002D4591"/>
    <w:rsid w:val="002D7986"/>
    <w:rsid w:val="002F38E4"/>
    <w:rsid w:val="002F6937"/>
    <w:rsid w:val="00304CB6"/>
    <w:rsid w:val="003208E1"/>
    <w:rsid w:val="00353D97"/>
    <w:rsid w:val="00354515"/>
    <w:rsid w:val="00361073"/>
    <w:rsid w:val="00371170"/>
    <w:rsid w:val="00385BD5"/>
    <w:rsid w:val="0039673A"/>
    <w:rsid w:val="003C4FF0"/>
    <w:rsid w:val="003E2EB4"/>
    <w:rsid w:val="003F74E5"/>
    <w:rsid w:val="004009CA"/>
    <w:rsid w:val="00404105"/>
    <w:rsid w:val="004353F8"/>
    <w:rsid w:val="00435452"/>
    <w:rsid w:val="004457D0"/>
    <w:rsid w:val="00455866"/>
    <w:rsid w:val="004674F0"/>
    <w:rsid w:val="00492FFE"/>
    <w:rsid w:val="004A0566"/>
    <w:rsid w:val="004A32A3"/>
    <w:rsid w:val="004F3B00"/>
    <w:rsid w:val="00500E4D"/>
    <w:rsid w:val="00531EEC"/>
    <w:rsid w:val="00532744"/>
    <w:rsid w:val="00537F94"/>
    <w:rsid w:val="00540090"/>
    <w:rsid w:val="00543036"/>
    <w:rsid w:val="00556CA5"/>
    <w:rsid w:val="00557E21"/>
    <w:rsid w:val="00560BC9"/>
    <w:rsid w:val="00560F03"/>
    <w:rsid w:val="0058329D"/>
    <w:rsid w:val="005C7E1A"/>
    <w:rsid w:val="005D6B5F"/>
    <w:rsid w:val="00602FF0"/>
    <w:rsid w:val="00622551"/>
    <w:rsid w:val="0062319E"/>
    <w:rsid w:val="0062438F"/>
    <w:rsid w:val="00651F20"/>
    <w:rsid w:val="006530D3"/>
    <w:rsid w:val="006B6FFC"/>
    <w:rsid w:val="006C13DA"/>
    <w:rsid w:val="00715237"/>
    <w:rsid w:val="007153C1"/>
    <w:rsid w:val="00717961"/>
    <w:rsid w:val="007255D2"/>
    <w:rsid w:val="0073401A"/>
    <w:rsid w:val="00742DF2"/>
    <w:rsid w:val="007655AB"/>
    <w:rsid w:val="00771107"/>
    <w:rsid w:val="00777B07"/>
    <w:rsid w:val="007A0021"/>
    <w:rsid w:val="007A4E01"/>
    <w:rsid w:val="007B6933"/>
    <w:rsid w:val="007C248D"/>
    <w:rsid w:val="008060AA"/>
    <w:rsid w:val="00813AD6"/>
    <w:rsid w:val="00814F21"/>
    <w:rsid w:val="00821C5C"/>
    <w:rsid w:val="008255B5"/>
    <w:rsid w:val="00874AE9"/>
    <w:rsid w:val="008A11DE"/>
    <w:rsid w:val="008A56D5"/>
    <w:rsid w:val="008A604A"/>
    <w:rsid w:val="008B4EA9"/>
    <w:rsid w:val="008B5217"/>
    <w:rsid w:val="008D25D2"/>
    <w:rsid w:val="00903B79"/>
    <w:rsid w:val="00904F6A"/>
    <w:rsid w:val="00973C20"/>
    <w:rsid w:val="00990315"/>
    <w:rsid w:val="009D0801"/>
    <w:rsid w:val="009D45D0"/>
    <w:rsid w:val="009E0966"/>
    <w:rsid w:val="009F0723"/>
    <w:rsid w:val="00A03D51"/>
    <w:rsid w:val="00A062C5"/>
    <w:rsid w:val="00A14E90"/>
    <w:rsid w:val="00A44FC8"/>
    <w:rsid w:val="00A4678D"/>
    <w:rsid w:val="00A83298"/>
    <w:rsid w:val="00A94A2D"/>
    <w:rsid w:val="00AA53FD"/>
    <w:rsid w:val="00AB0CE3"/>
    <w:rsid w:val="00AC0E93"/>
    <w:rsid w:val="00AD1F43"/>
    <w:rsid w:val="00AE2213"/>
    <w:rsid w:val="00B06312"/>
    <w:rsid w:val="00B07356"/>
    <w:rsid w:val="00B07E4E"/>
    <w:rsid w:val="00B23C95"/>
    <w:rsid w:val="00B613C9"/>
    <w:rsid w:val="00B72283"/>
    <w:rsid w:val="00B75541"/>
    <w:rsid w:val="00BC1A03"/>
    <w:rsid w:val="00BE04D2"/>
    <w:rsid w:val="00BE2FB9"/>
    <w:rsid w:val="00BF36A7"/>
    <w:rsid w:val="00C07165"/>
    <w:rsid w:val="00C32296"/>
    <w:rsid w:val="00C32DD4"/>
    <w:rsid w:val="00C422F6"/>
    <w:rsid w:val="00C44118"/>
    <w:rsid w:val="00C44175"/>
    <w:rsid w:val="00C445EB"/>
    <w:rsid w:val="00C44EE8"/>
    <w:rsid w:val="00C44F03"/>
    <w:rsid w:val="00C47E2C"/>
    <w:rsid w:val="00C606C4"/>
    <w:rsid w:val="00C63A57"/>
    <w:rsid w:val="00C67F6F"/>
    <w:rsid w:val="00C774DE"/>
    <w:rsid w:val="00C82537"/>
    <w:rsid w:val="00C9346E"/>
    <w:rsid w:val="00CA3320"/>
    <w:rsid w:val="00CC021D"/>
    <w:rsid w:val="00CE6D9D"/>
    <w:rsid w:val="00CF2F34"/>
    <w:rsid w:val="00CF5022"/>
    <w:rsid w:val="00D21D7B"/>
    <w:rsid w:val="00D3062D"/>
    <w:rsid w:val="00D50BA6"/>
    <w:rsid w:val="00D80F67"/>
    <w:rsid w:val="00D813A9"/>
    <w:rsid w:val="00D81B6A"/>
    <w:rsid w:val="00D84B1A"/>
    <w:rsid w:val="00D907E4"/>
    <w:rsid w:val="00DA3094"/>
    <w:rsid w:val="00DE7F4A"/>
    <w:rsid w:val="00DF5BC3"/>
    <w:rsid w:val="00DF7A3E"/>
    <w:rsid w:val="00E3266E"/>
    <w:rsid w:val="00E44823"/>
    <w:rsid w:val="00E46753"/>
    <w:rsid w:val="00E5618B"/>
    <w:rsid w:val="00E5791F"/>
    <w:rsid w:val="00E700BA"/>
    <w:rsid w:val="00E805CC"/>
    <w:rsid w:val="00EA086F"/>
    <w:rsid w:val="00EB217E"/>
    <w:rsid w:val="00EC1868"/>
    <w:rsid w:val="00ED234A"/>
    <w:rsid w:val="00ED4CFD"/>
    <w:rsid w:val="00F0467E"/>
    <w:rsid w:val="00F07825"/>
    <w:rsid w:val="00F14D4D"/>
    <w:rsid w:val="00F243A8"/>
    <w:rsid w:val="00F25270"/>
    <w:rsid w:val="00F31E65"/>
    <w:rsid w:val="00F37F0F"/>
    <w:rsid w:val="00F4257C"/>
    <w:rsid w:val="00F9505A"/>
    <w:rsid w:val="00FA2370"/>
    <w:rsid w:val="00FD0CB3"/>
    <w:rsid w:val="00FE3C9D"/>
    <w:rsid w:val="00FE3CEF"/>
    <w:rsid w:val="00FF3A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74D"/>
    <w:pPr>
      <w:spacing w:after="200" w:line="276" w:lineRule="auto"/>
    </w:pPr>
    <w:rPr>
      <w:sz w:val="22"/>
      <w:szCs w:val="22"/>
      <w:lang w:eastAsia="en-US"/>
    </w:rPr>
  </w:style>
  <w:style w:type="paragraph" w:styleId="1">
    <w:name w:val="heading 1"/>
    <w:aliases w:val="Раздел Договора,H1,&quot;Алмаз&quot;"/>
    <w:basedOn w:val="a"/>
    <w:next w:val="a"/>
    <w:link w:val="10"/>
    <w:autoRedefine/>
    <w:qFormat/>
    <w:rsid w:val="00361073"/>
    <w:pPr>
      <w:keepNext/>
      <w:spacing w:after="0" w:line="240" w:lineRule="auto"/>
      <w:ind w:firstLine="709"/>
      <w:jc w:val="center"/>
      <w:outlineLvl w:val="0"/>
    </w:pPr>
    <w:rPr>
      <w:rFonts w:ascii="Times New Roman" w:eastAsia="Times New Roman" w:hAnsi="Times New Roman"/>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60B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821C5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21C5C"/>
  </w:style>
  <w:style w:type="paragraph" w:styleId="a6">
    <w:name w:val="footer"/>
    <w:basedOn w:val="a"/>
    <w:link w:val="a7"/>
    <w:uiPriority w:val="99"/>
    <w:unhideWhenUsed/>
    <w:rsid w:val="00821C5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21C5C"/>
  </w:style>
  <w:style w:type="paragraph" w:styleId="a8">
    <w:name w:val="Balloon Text"/>
    <w:basedOn w:val="a"/>
    <w:link w:val="a9"/>
    <w:uiPriority w:val="99"/>
    <w:semiHidden/>
    <w:unhideWhenUsed/>
    <w:rsid w:val="00C67F6F"/>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C67F6F"/>
    <w:rPr>
      <w:rFonts w:ascii="Tahoma" w:hAnsi="Tahoma" w:cs="Tahoma"/>
      <w:sz w:val="16"/>
      <w:szCs w:val="16"/>
    </w:rPr>
  </w:style>
  <w:style w:type="paragraph" w:customStyle="1" w:styleId="aa">
    <w:name w:val="Знак"/>
    <w:basedOn w:val="a"/>
    <w:rsid w:val="00D21D7B"/>
    <w:pPr>
      <w:spacing w:after="0" w:line="240" w:lineRule="auto"/>
    </w:pPr>
    <w:rPr>
      <w:rFonts w:ascii="Verdana" w:eastAsia="Times New Roman" w:hAnsi="Verdana" w:cs="Verdana"/>
      <w:sz w:val="20"/>
      <w:szCs w:val="20"/>
      <w:lang w:val="en-US"/>
    </w:rPr>
  </w:style>
  <w:style w:type="paragraph" w:customStyle="1" w:styleId="ab">
    <w:name w:val="Заголовок статьи"/>
    <w:basedOn w:val="a"/>
    <w:next w:val="a"/>
    <w:uiPriority w:val="99"/>
    <w:rsid w:val="0062438F"/>
    <w:pPr>
      <w:autoSpaceDE w:val="0"/>
      <w:autoSpaceDN w:val="0"/>
      <w:adjustRightInd w:val="0"/>
      <w:spacing w:after="0" w:line="240" w:lineRule="auto"/>
      <w:ind w:left="1612" w:hanging="892"/>
      <w:jc w:val="both"/>
    </w:pPr>
    <w:rPr>
      <w:rFonts w:ascii="Arial" w:eastAsia="Times New Roman" w:hAnsi="Arial"/>
      <w:sz w:val="20"/>
      <w:szCs w:val="20"/>
      <w:lang w:eastAsia="ru-RU"/>
    </w:rPr>
  </w:style>
  <w:style w:type="paragraph" w:customStyle="1" w:styleId="ConsNormal">
    <w:name w:val="ConsNormal"/>
    <w:rsid w:val="0062438F"/>
    <w:pPr>
      <w:autoSpaceDE w:val="0"/>
      <w:autoSpaceDN w:val="0"/>
      <w:adjustRightInd w:val="0"/>
      <w:ind w:firstLine="851"/>
      <w:jc w:val="both"/>
    </w:pPr>
    <w:rPr>
      <w:rFonts w:ascii="Times New Roman" w:eastAsia="Times New Roman" w:hAnsi="Times New Roman"/>
      <w:sz w:val="28"/>
      <w:lang w:eastAsia="en-US"/>
    </w:rPr>
  </w:style>
  <w:style w:type="character" w:customStyle="1" w:styleId="10">
    <w:name w:val="Заголовок 1 Знак"/>
    <w:aliases w:val="Раздел Договора Знак,H1 Знак,&quot;Алмаз&quot; Знак"/>
    <w:basedOn w:val="a0"/>
    <w:link w:val="1"/>
    <w:rsid w:val="00361073"/>
    <w:rPr>
      <w:rFonts w:ascii="Times New Roman" w:eastAsia="Times New Roman" w:hAnsi="Times New Roman"/>
      <w:bCs/>
      <w:sz w:val="28"/>
      <w:lang w:eastAsia="en-US"/>
    </w:rPr>
  </w:style>
  <w:style w:type="paragraph" w:customStyle="1" w:styleId="ConsPlusNormal">
    <w:name w:val="ConsPlusNormal"/>
    <w:rsid w:val="00F37F0F"/>
    <w:pPr>
      <w:widowControl w:val="0"/>
      <w:autoSpaceDE w:val="0"/>
      <w:autoSpaceDN w:val="0"/>
    </w:pPr>
    <w:rPr>
      <w:rFonts w:eastAsia="Times New Roman" w:cs="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1">
    <w:name w:val="heading 1"/>
    <w:aliases w:val="Раздел Договора,H1,&quot;Алмаз&quot;"/>
    <w:basedOn w:val="a"/>
    <w:next w:val="a"/>
    <w:link w:val="10"/>
    <w:autoRedefine/>
    <w:qFormat/>
    <w:rsid w:val="00361073"/>
    <w:pPr>
      <w:keepNext/>
      <w:spacing w:after="0" w:line="240" w:lineRule="auto"/>
      <w:ind w:firstLine="709"/>
      <w:jc w:val="center"/>
      <w:outlineLvl w:val="0"/>
    </w:pPr>
    <w:rPr>
      <w:rFonts w:ascii="Times New Roman" w:eastAsia="Times New Roman" w:hAnsi="Times New Roman"/>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60B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21C5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21C5C"/>
  </w:style>
  <w:style w:type="paragraph" w:styleId="a6">
    <w:name w:val="footer"/>
    <w:basedOn w:val="a"/>
    <w:link w:val="a7"/>
    <w:uiPriority w:val="99"/>
    <w:unhideWhenUsed/>
    <w:rsid w:val="00821C5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21C5C"/>
  </w:style>
  <w:style w:type="paragraph" w:styleId="a8">
    <w:name w:val="Balloon Text"/>
    <w:basedOn w:val="a"/>
    <w:link w:val="a9"/>
    <w:uiPriority w:val="99"/>
    <w:semiHidden/>
    <w:unhideWhenUsed/>
    <w:rsid w:val="00C67F6F"/>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C67F6F"/>
    <w:rPr>
      <w:rFonts w:ascii="Tahoma" w:hAnsi="Tahoma" w:cs="Tahoma"/>
      <w:sz w:val="16"/>
      <w:szCs w:val="16"/>
    </w:rPr>
  </w:style>
  <w:style w:type="paragraph" w:customStyle="1" w:styleId="aa">
    <w:name w:val="Знак"/>
    <w:basedOn w:val="a"/>
    <w:rsid w:val="00D21D7B"/>
    <w:pPr>
      <w:spacing w:after="0" w:line="240" w:lineRule="auto"/>
    </w:pPr>
    <w:rPr>
      <w:rFonts w:ascii="Verdana" w:eastAsia="Times New Roman" w:hAnsi="Verdana" w:cs="Verdana"/>
      <w:sz w:val="20"/>
      <w:szCs w:val="20"/>
      <w:lang w:val="en-US"/>
    </w:rPr>
  </w:style>
  <w:style w:type="paragraph" w:customStyle="1" w:styleId="ab">
    <w:name w:val="Заголовок статьи"/>
    <w:basedOn w:val="a"/>
    <w:next w:val="a"/>
    <w:uiPriority w:val="99"/>
    <w:rsid w:val="0062438F"/>
    <w:pPr>
      <w:autoSpaceDE w:val="0"/>
      <w:autoSpaceDN w:val="0"/>
      <w:adjustRightInd w:val="0"/>
      <w:spacing w:after="0" w:line="240" w:lineRule="auto"/>
      <w:ind w:left="1612" w:hanging="892"/>
      <w:jc w:val="both"/>
    </w:pPr>
    <w:rPr>
      <w:rFonts w:ascii="Arial" w:eastAsia="Times New Roman" w:hAnsi="Arial"/>
      <w:sz w:val="20"/>
      <w:szCs w:val="20"/>
      <w:lang w:eastAsia="ru-RU"/>
    </w:rPr>
  </w:style>
  <w:style w:type="paragraph" w:customStyle="1" w:styleId="ConsNormal">
    <w:name w:val="ConsNormal"/>
    <w:rsid w:val="0062438F"/>
    <w:pPr>
      <w:autoSpaceDE w:val="0"/>
      <w:autoSpaceDN w:val="0"/>
      <w:adjustRightInd w:val="0"/>
      <w:ind w:firstLine="851"/>
      <w:jc w:val="both"/>
    </w:pPr>
    <w:rPr>
      <w:rFonts w:ascii="Times New Roman" w:eastAsia="Times New Roman" w:hAnsi="Times New Roman"/>
      <w:sz w:val="28"/>
      <w:lang w:eastAsia="en-US"/>
    </w:rPr>
  </w:style>
  <w:style w:type="character" w:customStyle="1" w:styleId="10">
    <w:name w:val="Заголовок 1 Знак"/>
    <w:aliases w:val="Раздел Договора Знак,H1 Знак,&quot;Алмаз&quot; Знак"/>
    <w:basedOn w:val="a0"/>
    <w:link w:val="1"/>
    <w:rsid w:val="00361073"/>
    <w:rPr>
      <w:rFonts w:ascii="Times New Roman" w:eastAsia="Times New Roman" w:hAnsi="Times New Roman"/>
      <w:bCs/>
      <w:sz w:val="28"/>
      <w:lang w:eastAsia="en-US"/>
    </w:rPr>
  </w:style>
  <w:style w:type="paragraph" w:customStyle="1" w:styleId="ConsPlusNormal">
    <w:name w:val="ConsPlusNormal"/>
    <w:rsid w:val="00F37F0F"/>
    <w:pPr>
      <w:widowControl w:val="0"/>
      <w:autoSpaceDE w:val="0"/>
      <w:autoSpaceDN w:val="0"/>
    </w:pPr>
    <w:rPr>
      <w:rFonts w:eastAsia="Times New Roman" w:cs="Calibri"/>
      <w:sz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752</TotalTime>
  <Pages>1</Pages>
  <Words>1442</Words>
  <Characters>8221</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9644</CharactersWithSpaces>
  <SharedDoc>false</SharedDoc>
  <HLinks>
    <vt:vector size="162" baseType="variant">
      <vt:variant>
        <vt:i4>7274606</vt:i4>
      </vt:variant>
      <vt:variant>
        <vt:i4>78</vt:i4>
      </vt:variant>
      <vt:variant>
        <vt:i4>0</vt:i4>
      </vt:variant>
      <vt:variant>
        <vt:i4>5</vt:i4>
      </vt:variant>
      <vt:variant>
        <vt:lpwstr>consultantplus://offline/ref=5FCFF1A2A01C426BFA14C6CF3DBE1D5B68A9533AA3B7AA331E52ED964FCC9E11DCC94946C83FC264BE07FEFFY1c1G</vt:lpwstr>
      </vt:variant>
      <vt:variant>
        <vt:lpwstr/>
      </vt:variant>
      <vt:variant>
        <vt:i4>7274553</vt:i4>
      </vt:variant>
      <vt:variant>
        <vt:i4>75</vt:i4>
      </vt:variant>
      <vt:variant>
        <vt:i4>0</vt:i4>
      </vt:variant>
      <vt:variant>
        <vt:i4>5</vt:i4>
      </vt:variant>
      <vt:variant>
        <vt:lpwstr>consultantplus://offline/ref=5FCFF1A2A01C426BFA14C6CF3DBE1D5B68A9533AA3B7AA331E52ED964FCC9E11DCC94946C83FC264BE04F7FAY1c0G</vt:lpwstr>
      </vt:variant>
      <vt:variant>
        <vt:lpwstr/>
      </vt:variant>
      <vt:variant>
        <vt:i4>7798885</vt:i4>
      </vt:variant>
      <vt:variant>
        <vt:i4>72</vt:i4>
      </vt:variant>
      <vt:variant>
        <vt:i4>0</vt:i4>
      </vt:variant>
      <vt:variant>
        <vt:i4>5</vt:i4>
      </vt:variant>
      <vt:variant>
        <vt:lpwstr>consultantplus://offline/ref=B9C3F12BC74005F94ED9D16C216FB63FA6791B0AF8E18408BFB4DC90580FEEFFB719FEC603738C723F537406I3IBH</vt:lpwstr>
      </vt:variant>
      <vt:variant>
        <vt:lpwstr/>
      </vt:variant>
      <vt:variant>
        <vt:i4>3211373</vt:i4>
      </vt:variant>
      <vt:variant>
        <vt:i4>69</vt:i4>
      </vt:variant>
      <vt:variant>
        <vt:i4>0</vt:i4>
      </vt:variant>
      <vt:variant>
        <vt:i4>5</vt:i4>
      </vt:variant>
      <vt:variant>
        <vt:lpwstr>consultantplus://offline/ref=5FCFF1A2A01C426BFA14D8C22BD242516EA50E37A0B6A4644701EBC1109C98449C894F118F7CYCcEG</vt:lpwstr>
      </vt:variant>
      <vt:variant>
        <vt:lpwstr/>
      </vt:variant>
      <vt:variant>
        <vt:i4>3211371</vt:i4>
      </vt:variant>
      <vt:variant>
        <vt:i4>66</vt:i4>
      </vt:variant>
      <vt:variant>
        <vt:i4>0</vt:i4>
      </vt:variant>
      <vt:variant>
        <vt:i4>5</vt:i4>
      </vt:variant>
      <vt:variant>
        <vt:lpwstr>consultantplus://offline/ref=5FCFF1A2A01C426BFA14D8C22BD242516EA50E37A0B6A4644701EBC1109C98449C894F118E7AYCcBG</vt:lpwstr>
      </vt:variant>
      <vt:variant>
        <vt:lpwstr/>
      </vt:variant>
      <vt:variant>
        <vt:i4>3211313</vt:i4>
      </vt:variant>
      <vt:variant>
        <vt:i4>63</vt:i4>
      </vt:variant>
      <vt:variant>
        <vt:i4>0</vt:i4>
      </vt:variant>
      <vt:variant>
        <vt:i4>5</vt:i4>
      </vt:variant>
      <vt:variant>
        <vt:lpwstr>consultantplus://offline/ref=5FCFF1A2A01C426BFA14D8C22BD242516EA50E37A0B6A4644701EBC1109C98449C894F138C7DYCc9G</vt:lpwstr>
      </vt:variant>
      <vt:variant>
        <vt:lpwstr/>
      </vt:variant>
      <vt:variant>
        <vt:i4>3211372</vt:i4>
      </vt:variant>
      <vt:variant>
        <vt:i4>60</vt:i4>
      </vt:variant>
      <vt:variant>
        <vt:i4>0</vt:i4>
      </vt:variant>
      <vt:variant>
        <vt:i4>5</vt:i4>
      </vt:variant>
      <vt:variant>
        <vt:lpwstr>consultantplus://offline/ref=5FCFF1A2A01C426BFA14D8C22BD242516EA50E37A0B6A4644701EBC1109C98449C894F138F72YCc7G</vt:lpwstr>
      </vt:variant>
      <vt:variant>
        <vt:lpwstr/>
      </vt:variant>
      <vt:variant>
        <vt:i4>6422583</vt:i4>
      </vt:variant>
      <vt:variant>
        <vt:i4>57</vt:i4>
      </vt:variant>
      <vt:variant>
        <vt:i4>0</vt:i4>
      </vt:variant>
      <vt:variant>
        <vt:i4>5</vt:i4>
      </vt:variant>
      <vt:variant>
        <vt:lpwstr/>
      </vt:variant>
      <vt:variant>
        <vt:lpwstr>Par251</vt:lpwstr>
      </vt:variant>
      <vt:variant>
        <vt:i4>6422583</vt:i4>
      </vt:variant>
      <vt:variant>
        <vt:i4>54</vt:i4>
      </vt:variant>
      <vt:variant>
        <vt:i4>0</vt:i4>
      </vt:variant>
      <vt:variant>
        <vt:i4>5</vt:i4>
      </vt:variant>
      <vt:variant>
        <vt:lpwstr/>
      </vt:variant>
      <vt:variant>
        <vt:lpwstr>Par251</vt:lpwstr>
      </vt:variant>
      <vt:variant>
        <vt:i4>6291511</vt:i4>
      </vt:variant>
      <vt:variant>
        <vt:i4>51</vt:i4>
      </vt:variant>
      <vt:variant>
        <vt:i4>0</vt:i4>
      </vt:variant>
      <vt:variant>
        <vt:i4>5</vt:i4>
      </vt:variant>
      <vt:variant>
        <vt:lpwstr/>
      </vt:variant>
      <vt:variant>
        <vt:lpwstr>Par253</vt:lpwstr>
      </vt:variant>
      <vt:variant>
        <vt:i4>6357047</vt:i4>
      </vt:variant>
      <vt:variant>
        <vt:i4>48</vt:i4>
      </vt:variant>
      <vt:variant>
        <vt:i4>0</vt:i4>
      </vt:variant>
      <vt:variant>
        <vt:i4>5</vt:i4>
      </vt:variant>
      <vt:variant>
        <vt:lpwstr/>
      </vt:variant>
      <vt:variant>
        <vt:lpwstr>Par252</vt:lpwstr>
      </vt:variant>
      <vt:variant>
        <vt:i4>6422583</vt:i4>
      </vt:variant>
      <vt:variant>
        <vt:i4>45</vt:i4>
      </vt:variant>
      <vt:variant>
        <vt:i4>0</vt:i4>
      </vt:variant>
      <vt:variant>
        <vt:i4>5</vt:i4>
      </vt:variant>
      <vt:variant>
        <vt:lpwstr/>
      </vt:variant>
      <vt:variant>
        <vt:lpwstr>Par251</vt:lpwstr>
      </vt:variant>
      <vt:variant>
        <vt:i4>917508</vt:i4>
      </vt:variant>
      <vt:variant>
        <vt:i4>42</vt:i4>
      </vt:variant>
      <vt:variant>
        <vt:i4>0</vt:i4>
      </vt:variant>
      <vt:variant>
        <vt:i4>5</vt:i4>
      </vt:variant>
      <vt:variant>
        <vt:lpwstr>consultantplus://offline/ref=5FCFF1A2A01C426BFA14D8C22BD242516EA1043EABB1A4644701EBC110Y9cCG</vt:lpwstr>
      </vt:variant>
      <vt:variant>
        <vt:lpwstr/>
      </vt:variant>
      <vt:variant>
        <vt:i4>917585</vt:i4>
      </vt:variant>
      <vt:variant>
        <vt:i4>39</vt:i4>
      </vt:variant>
      <vt:variant>
        <vt:i4>0</vt:i4>
      </vt:variant>
      <vt:variant>
        <vt:i4>5</vt:i4>
      </vt:variant>
      <vt:variant>
        <vt:lpwstr>consultantplus://offline/ref=5FCFF1A2A01C426BFA14D8C22BD242516EA10D32A3B2A4644701EBC110Y9cCG</vt:lpwstr>
      </vt:variant>
      <vt:variant>
        <vt:lpwstr/>
      </vt:variant>
      <vt:variant>
        <vt:i4>917505</vt:i4>
      </vt:variant>
      <vt:variant>
        <vt:i4>36</vt:i4>
      </vt:variant>
      <vt:variant>
        <vt:i4>0</vt:i4>
      </vt:variant>
      <vt:variant>
        <vt:i4>5</vt:i4>
      </vt:variant>
      <vt:variant>
        <vt:lpwstr>consultantplus://offline/ref=5FCFF1A2A01C426BFA14D8C22BD242516EA00434A6B0A4644701EBC110Y9cCG</vt:lpwstr>
      </vt:variant>
      <vt:variant>
        <vt:lpwstr/>
      </vt:variant>
      <vt:variant>
        <vt:i4>5308420</vt:i4>
      </vt:variant>
      <vt:variant>
        <vt:i4>33</vt:i4>
      </vt:variant>
      <vt:variant>
        <vt:i4>0</vt:i4>
      </vt:variant>
      <vt:variant>
        <vt:i4>5</vt:i4>
      </vt:variant>
      <vt:variant>
        <vt:lpwstr>consultantplus://offline/ref=959A9ECFC9EB69AD12EFA42F1846B85F74F234856A9D90FD9ABBB92B063DA5B1BF180CC0E84F0621EECBE8lDp5F</vt:lpwstr>
      </vt:variant>
      <vt:variant>
        <vt:lpwstr/>
      </vt:variant>
      <vt:variant>
        <vt:i4>3539005</vt:i4>
      </vt:variant>
      <vt:variant>
        <vt:i4>30</vt:i4>
      </vt:variant>
      <vt:variant>
        <vt:i4>0</vt:i4>
      </vt:variant>
      <vt:variant>
        <vt:i4>5</vt:i4>
      </vt:variant>
      <vt:variant>
        <vt:lpwstr>consultantplus://offline/ref=959A9ECFC9EB69AD12EFBA220E2AE75572FF6A896E989DAAC3E4E2765134AFE6F8575580AD46l0pFF</vt:lpwstr>
      </vt:variant>
      <vt:variant>
        <vt:lpwstr/>
      </vt:variant>
      <vt:variant>
        <vt:i4>3539050</vt:i4>
      </vt:variant>
      <vt:variant>
        <vt:i4>27</vt:i4>
      </vt:variant>
      <vt:variant>
        <vt:i4>0</vt:i4>
      </vt:variant>
      <vt:variant>
        <vt:i4>5</vt:i4>
      </vt:variant>
      <vt:variant>
        <vt:lpwstr>consultantplus://offline/ref=959A9ECFC9EB69AD12EFBA220E2AE75572FF6A896E989DAAC3E4E2765134AFE6F8575580AD46l0p1F</vt:lpwstr>
      </vt:variant>
      <vt:variant>
        <vt:lpwstr/>
      </vt:variant>
      <vt:variant>
        <vt:i4>7274551</vt:i4>
      </vt:variant>
      <vt:variant>
        <vt:i4>24</vt:i4>
      </vt:variant>
      <vt:variant>
        <vt:i4>0</vt:i4>
      </vt:variant>
      <vt:variant>
        <vt:i4>5</vt:i4>
      </vt:variant>
      <vt:variant>
        <vt:lpwstr>consultantplus://offline/ref=5FCFF1A2A01C426BFA14C6CF3DBE1D5B68A9533AA3B7AA331E52ED964FCC9E11DCC94946C83FC264BC02FEF9Y1c4G</vt:lpwstr>
      </vt:variant>
      <vt:variant>
        <vt:lpwstr/>
      </vt:variant>
      <vt:variant>
        <vt:i4>7274550</vt:i4>
      </vt:variant>
      <vt:variant>
        <vt:i4>21</vt:i4>
      </vt:variant>
      <vt:variant>
        <vt:i4>0</vt:i4>
      </vt:variant>
      <vt:variant>
        <vt:i4>5</vt:i4>
      </vt:variant>
      <vt:variant>
        <vt:lpwstr>consultantplus://offline/ref=5FCFF1A2A01C426BFA14C6CF3DBE1D5B68A9533AA3B7AA331E52ED964FCC9E11DCC94946C83FC264B901FCFFY1c5G</vt:lpwstr>
      </vt:variant>
      <vt:variant>
        <vt:lpwstr/>
      </vt:variant>
      <vt:variant>
        <vt:i4>7274605</vt:i4>
      </vt:variant>
      <vt:variant>
        <vt:i4>18</vt:i4>
      </vt:variant>
      <vt:variant>
        <vt:i4>0</vt:i4>
      </vt:variant>
      <vt:variant>
        <vt:i4>5</vt:i4>
      </vt:variant>
      <vt:variant>
        <vt:lpwstr>consultantplus://offline/ref=5FCFF1A2A01C426BFA14C6CF3DBE1D5B68A9533AA3B7AA331E52ED964FCC9E11DCC94946C83FC264B807FCF7Y1c8G</vt:lpwstr>
      </vt:variant>
      <vt:variant>
        <vt:lpwstr/>
      </vt:variant>
      <vt:variant>
        <vt:i4>7274607</vt:i4>
      </vt:variant>
      <vt:variant>
        <vt:i4>15</vt:i4>
      </vt:variant>
      <vt:variant>
        <vt:i4>0</vt:i4>
      </vt:variant>
      <vt:variant>
        <vt:i4>5</vt:i4>
      </vt:variant>
      <vt:variant>
        <vt:lpwstr>consultantplus://offline/ref=5FCFF1A2A01C426BFA14C6CF3DBE1D5B68A9533AA3B7AA331E52ED964FCC9E11DCC94946C83FC264B804FBF7Y1c8G</vt:lpwstr>
      </vt:variant>
      <vt:variant>
        <vt:lpwstr/>
      </vt:variant>
      <vt:variant>
        <vt:i4>5308500</vt:i4>
      </vt:variant>
      <vt:variant>
        <vt:i4>12</vt:i4>
      </vt:variant>
      <vt:variant>
        <vt:i4>0</vt:i4>
      </vt:variant>
      <vt:variant>
        <vt:i4>5</vt:i4>
      </vt:variant>
      <vt:variant>
        <vt:lpwstr>consultantplus://offline/ref=959A9ECFC9EB69AD12EFA42F1846B85F74F234856A9D90FD9ABBB92B063DA5B1BF180CC0E84F0620EBCDE9lDpDF</vt:lpwstr>
      </vt:variant>
      <vt:variant>
        <vt:lpwstr/>
      </vt:variant>
      <vt:variant>
        <vt:i4>7274547</vt:i4>
      </vt:variant>
      <vt:variant>
        <vt:i4>9</vt:i4>
      </vt:variant>
      <vt:variant>
        <vt:i4>0</vt:i4>
      </vt:variant>
      <vt:variant>
        <vt:i4>5</vt:i4>
      </vt:variant>
      <vt:variant>
        <vt:lpwstr>consultantplus://offline/ref=5FCFF1A2A01C426BFA14C6CF3DBE1D5B68A9533AA3B7AA331E52ED964FCC9E11DCC94946C83FC264B804FCFAY1c3G</vt:lpwstr>
      </vt:variant>
      <vt:variant>
        <vt:lpwstr/>
      </vt:variant>
      <vt:variant>
        <vt:i4>7274592</vt:i4>
      </vt:variant>
      <vt:variant>
        <vt:i4>6</vt:i4>
      </vt:variant>
      <vt:variant>
        <vt:i4>0</vt:i4>
      </vt:variant>
      <vt:variant>
        <vt:i4>5</vt:i4>
      </vt:variant>
      <vt:variant>
        <vt:lpwstr>consultantplus://offline/ref=5FCFF1A2A01C426BFA14C6CF3DBE1D5B68A9533AA3B7AA331E52ED964FCC9E11DCC94946C83FC264B805F7FBY1c6G</vt:lpwstr>
      </vt:variant>
      <vt:variant>
        <vt:lpwstr/>
      </vt:variant>
      <vt:variant>
        <vt:i4>7274551</vt:i4>
      </vt:variant>
      <vt:variant>
        <vt:i4>3</vt:i4>
      </vt:variant>
      <vt:variant>
        <vt:i4>0</vt:i4>
      </vt:variant>
      <vt:variant>
        <vt:i4>5</vt:i4>
      </vt:variant>
      <vt:variant>
        <vt:lpwstr>consultantplus://offline/ref=5FCFF1A2A01C426BFA14C6CF3DBE1D5B68A9533AA3B7AA331E52ED964FCC9E11DCC94946C83FC264B805FCFDY1c3G</vt:lpwstr>
      </vt:variant>
      <vt:variant>
        <vt:lpwstr/>
      </vt:variant>
      <vt:variant>
        <vt:i4>7274551</vt:i4>
      </vt:variant>
      <vt:variant>
        <vt:i4>0</vt:i4>
      </vt:variant>
      <vt:variant>
        <vt:i4>0</vt:i4>
      </vt:variant>
      <vt:variant>
        <vt:i4>5</vt:i4>
      </vt:variant>
      <vt:variant>
        <vt:lpwstr>consultantplus://offline/ref=5FCFF1A2A01C426BFA14C6CF3DBE1D5B68A9533AA3B7AA331E52ED964FCC9E11DCC94946C83FC264B805FCFDY1c3G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Д.Г. Пивоваров</dc:creator>
  <cp:lastModifiedBy>Sovet</cp:lastModifiedBy>
  <cp:revision>28</cp:revision>
  <cp:lastPrinted>2019-10-10T08:43:00Z</cp:lastPrinted>
  <dcterms:created xsi:type="dcterms:W3CDTF">2018-10-16T06:42:00Z</dcterms:created>
  <dcterms:modified xsi:type="dcterms:W3CDTF">2019-10-28T10:48:00Z</dcterms:modified>
</cp:coreProperties>
</file>