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606"/>
      </w:tblGrid>
      <w:tr w:rsidR="00D05106" w:rsidRPr="00A6221F" w:rsidTr="00313215">
        <w:tc>
          <w:tcPr>
            <w:tcW w:w="9606" w:type="dxa"/>
          </w:tcPr>
          <w:p w:rsidR="00D05106" w:rsidRPr="00A6221F" w:rsidRDefault="00D05106" w:rsidP="00313215">
            <w:pPr>
              <w:pStyle w:val="a6"/>
              <w:tabs>
                <w:tab w:val="left" w:pos="8505"/>
              </w:tabs>
              <w:ind w:right="1310"/>
              <w:jc w:val="right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                             </w:t>
            </w:r>
            <w:r w:rsidRPr="00A6221F">
              <w:rPr>
                <w:rFonts w:ascii="Times New Roman" w:hAnsi="Times New Roman"/>
                <w:sz w:val="28"/>
              </w:rPr>
              <w:t xml:space="preserve">ПРИЛОЖЕНИЕ </w:t>
            </w:r>
          </w:p>
        </w:tc>
      </w:tr>
      <w:tr w:rsidR="00D05106" w:rsidRPr="00A6221F" w:rsidTr="00313215">
        <w:tc>
          <w:tcPr>
            <w:tcW w:w="9606" w:type="dxa"/>
          </w:tcPr>
          <w:p w:rsidR="00D05106" w:rsidRPr="004F2144" w:rsidRDefault="00D05106" w:rsidP="00313215">
            <w:pPr>
              <w:pStyle w:val="a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к решению</w:t>
            </w:r>
            <w:r w:rsidRPr="00011125">
              <w:rPr>
                <w:rFonts w:ascii="Times New Roman" w:hAnsi="Times New Roman"/>
                <w:sz w:val="28"/>
              </w:rPr>
              <w:t xml:space="preserve"> 80</w:t>
            </w:r>
            <w:r>
              <w:rPr>
                <w:rFonts w:ascii="Times New Roman" w:hAnsi="Times New Roman"/>
                <w:sz w:val="28"/>
              </w:rPr>
              <w:t xml:space="preserve"> сессии </w:t>
            </w:r>
            <w:r>
              <w:rPr>
                <w:rFonts w:ascii="Times New Roman" w:hAnsi="Times New Roman"/>
                <w:sz w:val="28"/>
                <w:lang w:val="en-US"/>
              </w:rPr>
              <w:t>VI</w:t>
            </w:r>
            <w:r w:rsidRPr="004F214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созыва</w:t>
            </w:r>
          </w:p>
          <w:p w:rsidR="00D05106" w:rsidRDefault="00D05106" w:rsidP="00313215">
            <w:pPr>
              <w:pStyle w:val="a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Совета муниципального образования</w:t>
            </w:r>
          </w:p>
          <w:p w:rsidR="00D05106" w:rsidRDefault="00D05106" w:rsidP="00313215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район</w:t>
            </w:r>
          </w:p>
          <w:p w:rsidR="00D05106" w:rsidRPr="00A6221F" w:rsidRDefault="00D05106" w:rsidP="00313215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  <w:r w:rsidRPr="00962A9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>13.12.2019 г. № 2</w:t>
            </w:r>
          </w:p>
        </w:tc>
      </w:tr>
    </w:tbl>
    <w:p w:rsidR="00D05106" w:rsidRDefault="00D05106" w:rsidP="00D05106">
      <w:pPr>
        <w:shd w:val="clear" w:color="auto" w:fill="FFFFFF"/>
        <w:tabs>
          <w:tab w:val="left" w:pos="78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05106" w:rsidRDefault="00D05106" w:rsidP="00D05106">
      <w:pPr>
        <w:shd w:val="clear" w:color="auto" w:fill="FFFFFF"/>
        <w:tabs>
          <w:tab w:val="left" w:pos="78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05106" w:rsidRDefault="00D05106" w:rsidP="00D05106">
      <w:pPr>
        <w:shd w:val="clear" w:color="auto" w:fill="FFFFFF"/>
        <w:tabs>
          <w:tab w:val="left" w:pos="78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05106" w:rsidRDefault="00D05106" w:rsidP="00D05106">
      <w:pPr>
        <w:shd w:val="clear" w:color="auto" w:fill="FFFFFF"/>
        <w:tabs>
          <w:tab w:val="left" w:pos="78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05106" w:rsidRDefault="00D05106" w:rsidP="00D05106">
      <w:pPr>
        <w:shd w:val="clear" w:color="auto" w:fill="FFFFFF"/>
        <w:tabs>
          <w:tab w:val="left" w:pos="78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</w:t>
      </w:r>
    </w:p>
    <w:p w:rsidR="00D05106" w:rsidRPr="00011125" w:rsidRDefault="00D05106" w:rsidP="00D05106">
      <w:pPr>
        <w:shd w:val="clear" w:color="auto" w:fill="FFFFFF"/>
        <w:tabs>
          <w:tab w:val="left" w:pos="78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244823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 xml:space="preserve"> состоянии рынка труда и работе Государственного казенного учреждения Краснодарского края «Центр занятости населения </w:t>
      </w:r>
      <w:proofErr w:type="spellStart"/>
      <w:r>
        <w:rPr>
          <w:rFonts w:ascii="Times New Roman" w:hAnsi="Times New Roman"/>
          <w:sz w:val="28"/>
        </w:rPr>
        <w:t>Гулькевичского</w:t>
      </w:r>
      <w:proofErr w:type="spellEnd"/>
      <w:r>
        <w:rPr>
          <w:rFonts w:ascii="Times New Roman" w:hAnsi="Times New Roman"/>
          <w:sz w:val="28"/>
        </w:rPr>
        <w:t xml:space="preserve"> района» на территории муниципального образования </w:t>
      </w:r>
      <w:proofErr w:type="spellStart"/>
      <w:r>
        <w:rPr>
          <w:rFonts w:ascii="Times New Roman" w:hAnsi="Times New Roman"/>
          <w:sz w:val="28"/>
        </w:rPr>
        <w:t>Гулькевичский</w:t>
      </w:r>
      <w:proofErr w:type="spellEnd"/>
      <w:r>
        <w:rPr>
          <w:rFonts w:ascii="Times New Roman" w:hAnsi="Times New Roman"/>
          <w:sz w:val="28"/>
        </w:rPr>
        <w:t xml:space="preserve"> район в 2019 году</w:t>
      </w:r>
    </w:p>
    <w:p w:rsidR="00D05106" w:rsidRDefault="00D05106" w:rsidP="00D051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Численность безработных граждан на 10.12.2019 г. 392 чел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века. Уровень безработицы на 10.12.2019 г. составил 0,8%, На 10.12.2018 г. уровень безработицы составлял – 0,9 %. </w:t>
      </w:r>
    </w:p>
    <w:p w:rsidR="00D05106" w:rsidRPr="00D05106" w:rsidRDefault="00D05106" w:rsidP="00D05106">
      <w:pPr>
        <w:pStyle w:val="a3"/>
        <w:jc w:val="both"/>
        <w:rPr>
          <w:rFonts w:eastAsia="Arial Unicode MS"/>
          <w:b w:val="0"/>
          <w:caps w:val="0"/>
          <w:szCs w:val="28"/>
        </w:rPr>
      </w:pPr>
      <w:r w:rsidRPr="00D05106">
        <w:rPr>
          <w:rFonts w:eastAsia="Arial Unicode MS"/>
          <w:b w:val="0"/>
          <w:caps w:val="0"/>
          <w:szCs w:val="28"/>
        </w:rPr>
        <w:t xml:space="preserve">         Численность граждан обратившихся в 2019 году за содействием в поиске подходящей работы 3690 человек, что на 193 человека больше, чем в 2018 году (3497 чел.). Признано безработными в 2019 году 1241 человек, что на 194 человека больше 2018 года (1047 чел.).</w:t>
      </w:r>
    </w:p>
    <w:p w:rsidR="00D05106" w:rsidRPr="00D05106" w:rsidRDefault="00D05106" w:rsidP="00D05106">
      <w:pPr>
        <w:pStyle w:val="a3"/>
        <w:ind w:firstLine="720"/>
        <w:jc w:val="both"/>
        <w:rPr>
          <w:rFonts w:eastAsia="Arial Unicode MS"/>
          <w:b w:val="0"/>
          <w:szCs w:val="28"/>
        </w:rPr>
      </w:pPr>
      <w:r w:rsidRPr="00D05106">
        <w:rPr>
          <w:rFonts w:eastAsia="Arial Unicode MS"/>
          <w:b w:val="0"/>
          <w:caps w:val="0"/>
          <w:szCs w:val="28"/>
        </w:rPr>
        <w:t xml:space="preserve">Свою роль в увеличении обращаемости граждан в службу занятости в 2019 году сыграло увеличение пособия по безработице практически в два раза и дополнительные гарантии социальной поддержки для лиц </w:t>
      </w:r>
      <w:proofErr w:type="spellStart"/>
      <w:r w:rsidRPr="00D05106">
        <w:rPr>
          <w:rFonts w:eastAsia="Arial Unicode MS"/>
          <w:b w:val="0"/>
          <w:caps w:val="0"/>
          <w:szCs w:val="28"/>
        </w:rPr>
        <w:t>предпенсионного</w:t>
      </w:r>
      <w:proofErr w:type="spellEnd"/>
      <w:r w:rsidRPr="00D05106">
        <w:rPr>
          <w:rFonts w:eastAsia="Arial Unicode MS"/>
          <w:b w:val="0"/>
          <w:caps w:val="0"/>
          <w:szCs w:val="28"/>
        </w:rPr>
        <w:t xml:space="preserve"> возраста.</w:t>
      </w:r>
    </w:p>
    <w:p w:rsidR="00D05106" w:rsidRPr="00D05106" w:rsidRDefault="00D05106" w:rsidP="00D05106">
      <w:pPr>
        <w:pStyle w:val="a3"/>
        <w:jc w:val="both"/>
        <w:rPr>
          <w:rFonts w:eastAsia="Arial Unicode MS"/>
          <w:b w:val="0"/>
          <w:caps w:val="0"/>
          <w:szCs w:val="28"/>
        </w:rPr>
      </w:pPr>
      <w:r w:rsidRPr="00D05106">
        <w:rPr>
          <w:rFonts w:eastAsia="Arial Unicode MS"/>
          <w:b w:val="0"/>
          <w:caps w:val="0"/>
          <w:szCs w:val="28"/>
        </w:rPr>
        <w:t xml:space="preserve">         Численность трудоустроенных граждан в 2019 году 2397 человека, что на 5 человек больше по сравнению с 2018 годом (2392 чел.).</w:t>
      </w:r>
      <w:r w:rsidRPr="00D05106">
        <w:rPr>
          <w:szCs w:val="28"/>
        </w:rPr>
        <w:t xml:space="preserve"> </w:t>
      </w:r>
      <w:r w:rsidRPr="00D05106">
        <w:rPr>
          <w:b w:val="0"/>
          <w:szCs w:val="28"/>
        </w:rPr>
        <w:t>П</w:t>
      </w:r>
      <w:r w:rsidRPr="00D05106">
        <w:rPr>
          <w:rFonts w:eastAsia="Arial Unicode MS"/>
          <w:b w:val="0"/>
          <w:caps w:val="0"/>
          <w:szCs w:val="28"/>
        </w:rPr>
        <w:t xml:space="preserve">лановый показатель (2493), процент выполнения 96 %. </w:t>
      </w:r>
      <w:r w:rsidRPr="00D05106">
        <w:rPr>
          <w:b w:val="0"/>
          <w:caps w:val="0"/>
          <w:szCs w:val="28"/>
        </w:rPr>
        <w:t>Работа в данном направлении продолжается.</w:t>
      </w:r>
      <w:r w:rsidRPr="00D05106">
        <w:rPr>
          <w:rFonts w:eastAsia="Arial Unicode MS"/>
          <w:b w:val="0"/>
          <w:caps w:val="0"/>
          <w:szCs w:val="28"/>
        </w:rPr>
        <w:t xml:space="preserve">          </w:t>
      </w:r>
    </w:p>
    <w:p w:rsidR="00D05106" w:rsidRPr="00D05106" w:rsidRDefault="00D05106" w:rsidP="00D05106">
      <w:pPr>
        <w:pStyle w:val="a3"/>
        <w:jc w:val="both"/>
        <w:rPr>
          <w:rFonts w:eastAsia="Arial Unicode MS"/>
          <w:b w:val="0"/>
          <w:caps w:val="0"/>
          <w:szCs w:val="28"/>
        </w:rPr>
      </w:pPr>
      <w:r w:rsidRPr="00D05106">
        <w:rPr>
          <w:rFonts w:eastAsia="Arial Unicode MS"/>
          <w:b w:val="0"/>
          <w:caps w:val="0"/>
          <w:szCs w:val="28"/>
        </w:rPr>
        <w:t xml:space="preserve">        Заявлено 309 вакансий, что на 15 вакансий больше (294), чем на 10.12.2018 г.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В рамках этих мероприятий с целью сохранения стабильной ситуации на рынке труда безработным гражданам оказываются услуги по информированию о положении на рынке труда, содействию в поиске подходящей работы, организуется временное и постоянное трудоустройство, осуществляется содействие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самозанятости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 целях развития кадрового потенциала, повышения конкурентоспособности безработных и ищущих работу граждан реализуются мероприятия по профессиональному обучению и дополнительному профессиональному образованию, по профессиональной ориентации, социальной адаптации и психологической поддержке. </w:t>
      </w:r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2019 году 2458 граждан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 получили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профориентационные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услуги, план 2200 чел, процент выполнения 111,7%.</w:t>
      </w:r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Психологическую поддержку  в 2019 году получили– 279 человек, план 151 человек, процент выполнения 185%, </w:t>
      </w:r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По социальной адаптации на рынке труда проведены занятия в 2019 году с 290 безработными гражданами, план 151 человек, процент выполнения 192%,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    В мероприятиях активной политики занятости населения, в частности в оплачиваемых общественных работах, в 2019 году приняли участие 148 человек, и составляет 135% от планового показателя (110). Основными направлениями, по которым организовано проведение общественных работ, являются работы по благоустройству населенных пунктов, сельскохозяйственные работы, подсобные работы.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    В структуре расходов краевого бюджета, направленных на мероприятия активной политики занятости населения, наибольший удельный вес занимает профессиональное обучение безработных граждан. </w:t>
      </w:r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В 2019 году прошли профессиональное обучение 230 человека плановый показатель 181 человек, перевыполнен на 49 человек.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   После обучения 100 % граждан были трудоустроены по полученным профессиям.</w:t>
      </w:r>
    </w:p>
    <w:p w:rsidR="00D05106" w:rsidRPr="00D05106" w:rsidRDefault="00D05106" w:rsidP="00D05106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D05106">
        <w:rPr>
          <w:sz w:val="28"/>
          <w:szCs w:val="28"/>
        </w:rPr>
        <w:t xml:space="preserve">В 2019 году в рамках федерального проекта «Старшее поколение» национального проекта «Демография» ГКУ КК «ЦЗН </w:t>
      </w:r>
      <w:proofErr w:type="spellStart"/>
      <w:r w:rsidRPr="00D05106">
        <w:rPr>
          <w:sz w:val="28"/>
          <w:szCs w:val="28"/>
        </w:rPr>
        <w:t>Гулькевичского</w:t>
      </w:r>
      <w:proofErr w:type="spellEnd"/>
      <w:r w:rsidRPr="00D05106">
        <w:rPr>
          <w:sz w:val="28"/>
          <w:szCs w:val="28"/>
        </w:rPr>
        <w:t xml:space="preserve"> района» активно проводится работа по реализации программ профессионального обучения и дополнительного профессионального образования граждан </w:t>
      </w:r>
      <w:proofErr w:type="spellStart"/>
      <w:r w:rsidRPr="00D05106">
        <w:rPr>
          <w:sz w:val="28"/>
          <w:szCs w:val="28"/>
        </w:rPr>
        <w:t>предпенсионного</w:t>
      </w:r>
      <w:proofErr w:type="spellEnd"/>
      <w:r w:rsidRPr="00D05106">
        <w:rPr>
          <w:sz w:val="28"/>
          <w:szCs w:val="28"/>
        </w:rPr>
        <w:t xml:space="preserve"> возраста муниципального образования </w:t>
      </w:r>
      <w:proofErr w:type="spellStart"/>
      <w:r w:rsidRPr="00D05106">
        <w:rPr>
          <w:sz w:val="28"/>
          <w:szCs w:val="28"/>
        </w:rPr>
        <w:t>Гулькевичский</w:t>
      </w:r>
      <w:proofErr w:type="spellEnd"/>
      <w:r w:rsidRPr="00D05106">
        <w:rPr>
          <w:sz w:val="28"/>
          <w:szCs w:val="28"/>
        </w:rPr>
        <w:t xml:space="preserve"> район.</w:t>
      </w:r>
    </w:p>
    <w:p w:rsidR="00D05106" w:rsidRPr="00D05106" w:rsidRDefault="00D05106" w:rsidP="00D05106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D05106">
        <w:rPr>
          <w:sz w:val="28"/>
          <w:szCs w:val="28"/>
        </w:rPr>
        <w:t xml:space="preserve">Плановый показатель </w:t>
      </w:r>
      <w:proofErr w:type="spellStart"/>
      <w:r w:rsidRPr="00D05106">
        <w:rPr>
          <w:sz w:val="28"/>
          <w:szCs w:val="28"/>
        </w:rPr>
        <w:t>Гулькевичского</w:t>
      </w:r>
      <w:proofErr w:type="spellEnd"/>
      <w:r w:rsidRPr="00D05106">
        <w:rPr>
          <w:sz w:val="28"/>
          <w:szCs w:val="28"/>
        </w:rPr>
        <w:t xml:space="preserve"> района установлен в количестве 23 человека, выделено 234,44 тыс. рублей. </w:t>
      </w:r>
    </w:p>
    <w:p w:rsidR="00D05106" w:rsidRPr="00D05106" w:rsidRDefault="00D05106" w:rsidP="00D05106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D05106">
        <w:rPr>
          <w:sz w:val="28"/>
          <w:szCs w:val="28"/>
        </w:rPr>
        <w:t xml:space="preserve"> ГКУ КК «Центр занятости населения </w:t>
      </w:r>
      <w:proofErr w:type="spellStart"/>
      <w:r w:rsidRPr="00D05106">
        <w:rPr>
          <w:sz w:val="28"/>
          <w:szCs w:val="28"/>
        </w:rPr>
        <w:t>Гулькевичского</w:t>
      </w:r>
      <w:proofErr w:type="spellEnd"/>
      <w:r w:rsidRPr="00D05106">
        <w:rPr>
          <w:sz w:val="28"/>
          <w:szCs w:val="28"/>
        </w:rPr>
        <w:t xml:space="preserve"> района» организована работа по проведению консультаций для предприятий,  организаций и учреждений, осуществляющих свою деятельность на территории </w:t>
      </w:r>
      <w:proofErr w:type="spellStart"/>
      <w:r w:rsidRPr="00D05106">
        <w:rPr>
          <w:sz w:val="28"/>
          <w:szCs w:val="28"/>
        </w:rPr>
        <w:t>Гулькевичского</w:t>
      </w:r>
      <w:proofErr w:type="spellEnd"/>
      <w:r w:rsidRPr="00D05106">
        <w:rPr>
          <w:sz w:val="28"/>
          <w:szCs w:val="28"/>
        </w:rPr>
        <w:t xml:space="preserve"> района. </w:t>
      </w:r>
    </w:p>
    <w:p w:rsidR="00D05106" w:rsidRPr="00D05106" w:rsidRDefault="00D05106" w:rsidP="00D05106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proofErr w:type="gramStart"/>
      <w:r w:rsidRPr="00D05106">
        <w:rPr>
          <w:sz w:val="28"/>
          <w:szCs w:val="28"/>
        </w:rPr>
        <w:t>В период с 01.01.2019 по 10.12.2019</w:t>
      </w:r>
      <w:r>
        <w:rPr>
          <w:sz w:val="28"/>
          <w:szCs w:val="28"/>
        </w:rPr>
        <w:t xml:space="preserve"> г.</w:t>
      </w:r>
      <w:r w:rsidRPr="00D05106">
        <w:rPr>
          <w:sz w:val="28"/>
          <w:szCs w:val="28"/>
        </w:rPr>
        <w:t xml:space="preserve"> центром занятости населения проведено: 19 семинаров, 6 совещания, 5 круглых стола, 1 встреча с целью информирования о недопустимости дискриминации в сфере труда, в том числе по возрастному признаку, государственных гарантиях в области содействия занятости населения, порядке предоставления государственных услуг в области содействия занятости населения, мероприятиях, направленных на повышение уровня занятости граждан </w:t>
      </w:r>
      <w:proofErr w:type="spellStart"/>
      <w:r w:rsidRPr="00D05106">
        <w:rPr>
          <w:sz w:val="28"/>
          <w:szCs w:val="28"/>
        </w:rPr>
        <w:t>предпенсионного</w:t>
      </w:r>
      <w:proofErr w:type="spellEnd"/>
      <w:r w:rsidRPr="00D05106">
        <w:rPr>
          <w:sz w:val="28"/>
          <w:szCs w:val="28"/>
        </w:rPr>
        <w:t xml:space="preserve"> возраста</w:t>
      </w:r>
      <w:proofErr w:type="gramEnd"/>
      <w:r w:rsidRPr="00D05106">
        <w:rPr>
          <w:sz w:val="28"/>
          <w:szCs w:val="28"/>
        </w:rPr>
        <w:t xml:space="preserve">. Численность работодателей принявших участие в мероприятиях 744. представителей организаций. </w:t>
      </w:r>
    </w:p>
    <w:p w:rsidR="00D05106" w:rsidRPr="00D05106" w:rsidRDefault="00D05106" w:rsidP="00D05106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05106">
        <w:rPr>
          <w:bCs/>
          <w:sz w:val="28"/>
          <w:szCs w:val="28"/>
        </w:rPr>
        <w:t xml:space="preserve">С целью определения потребности в профессиональном обучении и дополнительном профессиональном образовании на предприятиях, расположенных на территории муниципального образования </w:t>
      </w:r>
      <w:proofErr w:type="spellStart"/>
      <w:r w:rsidRPr="00D05106">
        <w:rPr>
          <w:bCs/>
          <w:sz w:val="28"/>
          <w:szCs w:val="28"/>
        </w:rPr>
        <w:t>Гулькевичский</w:t>
      </w:r>
      <w:proofErr w:type="spellEnd"/>
      <w:r w:rsidRPr="00D05106">
        <w:rPr>
          <w:bCs/>
          <w:sz w:val="28"/>
          <w:szCs w:val="28"/>
        </w:rPr>
        <w:t xml:space="preserve"> </w:t>
      </w:r>
      <w:r w:rsidRPr="00D05106">
        <w:rPr>
          <w:bCs/>
          <w:sz w:val="28"/>
          <w:szCs w:val="28"/>
        </w:rPr>
        <w:lastRenderedPageBreak/>
        <w:t xml:space="preserve">район организован опрос граждан </w:t>
      </w:r>
      <w:proofErr w:type="spellStart"/>
      <w:r w:rsidRPr="00D05106">
        <w:rPr>
          <w:bCs/>
          <w:sz w:val="28"/>
          <w:szCs w:val="28"/>
        </w:rPr>
        <w:t>предпенсионного</w:t>
      </w:r>
      <w:proofErr w:type="spellEnd"/>
      <w:r w:rsidRPr="00D05106">
        <w:rPr>
          <w:bCs/>
          <w:sz w:val="28"/>
          <w:szCs w:val="28"/>
        </w:rPr>
        <w:t xml:space="preserve"> возраста из числа работников предприятий и организаций </w:t>
      </w:r>
      <w:proofErr w:type="spellStart"/>
      <w:r w:rsidRPr="00D05106">
        <w:rPr>
          <w:bCs/>
          <w:sz w:val="28"/>
          <w:szCs w:val="28"/>
        </w:rPr>
        <w:t>Гулькевичского</w:t>
      </w:r>
      <w:proofErr w:type="spellEnd"/>
      <w:r w:rsidRPr="00D05106">
        <w:rPr>
          <w:bCs/>
          <w:sz w:val="28"/>
          <w:szCs w:val="28"/>
        </w:rPr>
        <w:t xml:space="preserve"> района. </w:t>
      </w:r>
    </w:p>
    <w:p w:rsidR="00D05106" w:rsidRPr="00D05106" w:rsidRDefault="00D05106" w:rsidP="00D05106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 xml:space="preserve">В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создано два консультационных пункта для  граждан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предпенсионного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возраста.  В ежедневном режиме  оказываются консультации гражданам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предпенсионного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возраста.  </w:t>
      </w:r>
    </w:p>
    <w:p w:rsidR="00D05106" w:rsidRPr="00D05106" w:rsidRDefault="00D05106" w:rsidP="00D05106">
      <w:pPr>
        <w:tabs>
          <w:tab w:val="left" w:pos="5535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По состоянию на 10.12.2019 года на основании заявления работодателя  приступили к обучению в рамках национального проекта «Старшее поколение»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спецпрограммы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обучения для граждан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предпенсионного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возраста 36 человек по следующим специальностям:</w:t>
      </w:r>
    </w:p>
    <w:p w:rsidR="00D05106" w:rsidRPr="00D05106" w:rsidRDefault="00D05106" w:rsidP="00D05106">
      <w:pPr>
        <w:tabs>
          <w:tab w:val="left" w:pos="5535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- продавец продовольственных товаров (1 человек), </w:t>
      </w:r>
    </w:p>
    <w:p w:rsidR="00D05106" w:rsidRPr="00D05106" w:rsidRDefault="00D05106" w:rsidP="00D05106">
      <w:pPr>
        <w:tabs>
          <w:tab w:val="left" w:pos="5535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санитар (21 человек);</w:t>
      </w:r>
    </w:p>
    <w:p w:rsidR="00D05106" w:rsidRPr="00D05106" w:rsidRDefault="00D05106" w:rsidP="00D05106">
      <w:pPr>
        <w:tabs>
          <w:tab w:val="left" w:pos="5535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электромонтер по ремонту и обслуживанию электрооборудования                           (2 человека);</w:t>
      </w:r>
    </w:p>
    <w:p w:rsidR="00D05106" w:rsidRPr="00D05106" w:rsidRDefault="00D05106" w:rsidP="00D05106">
      <w:pPr>
        <w:tabs>
          <w:tab w:val="left" w:pos="5535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специалист по охране труда (2 человека);</w:t>
      </w:r>
    </w:p>
    <w:p w:rsidR="00D05106" w:rsidRPr="00D05106" w:rsidRDefault="00D05106" w:rsidP="00D05106">
      <w:pPr>
        <w:tabs>
          <w:tab w:val="left" w:pos="5535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сестра хозяйка (3 человека);</w:t>
      </w:r>
    </w:p>
    <w:p w:rsidR="00D05106" w:rsidRPr="00D05106" w:rsidRDefault="00D05106" w:rsidP="00D05106">
      <w:pPr>
        <w:tabs>
          <w:tab w:val="left" w:pos="55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повышение квалификации «1С: Бухгалтерия предприятия 8.3»  (7 человек).</w:t>
      </w:r>
    </w:p>
    <w:p w:rsidR="00D05106" w:rsidRPr="00D05106" w:rsidRDefault="00D05106" w:rsidP="00D051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 xml:space="preserve">По состоянию на 01.12.2019 года на основании заявлений граждан, ищущих работу, обратившихся в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направлено на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профобучение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3 человека по следующим специальностям:</w:t>
      </w:r>
    </w:p>
    <w:p w:rsidR="00D05106" w:rsidRPr="00D05106" w:rsidRDefault="00D05106" w:rsidP="00D05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продавец продовольственных товаров (2 человека);</w:t>
      </w:r>
    </w:p>
    <w:p w:rsidR="00D05106" w:rsidRPr="00D05106" w:rsidRDefault="00D05106" w:rsidP="00D05106">
      <w:pPr>
        <w:tabs>
          <w:tab w:val="left" w:pos="553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- электромонтер по ремонту и обслуживанию электрооборудования                        (1 человек).</w:t>
      </w:r>
    </w:p>
    <w:p w:rsidR="00D05106" w:rsidRPr="00D05106" w:rsidRDefault="00D05106" w:rsidP="00D051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 xml:space="preserve">Всего по состоянию на 10.12.2019 года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направлено на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профобучение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и повышение квалификации                             39 человек.</w:t>
      </w:r>
    </w:p>
    <w:p w:rsidR="00D05106" w:rsidRPr="00D05106" w:rsidRDefault="00D05106" w:rsidP="00D051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 xml:space="preserve">В декабре месяце 2019 года планируется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профобучение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2 граждан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предпенсионного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возраста по программе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Тьютерское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сопровождение лиц с ВОЗ в инклюзивном образовании в условиях ФГОС». </w:t>
      </w:r>
    </w:p>
    <w:p w:rsidR="00D05106" w:rsidRPr="00D05106" w:rsidRDefault="00D05106" w:rsidP="00D05106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Работа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по реализации программ профессионального обучения и дополнительного профессионального образования граждан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предпенсионного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возраста в рамках федерального проекта «Старшее поколение» национального проекта «Демография» продолжается.</w:t>
      </w:r>
    </w:p>
    <w:p w:rsidR="00D05106" w:rsidRPr="00D05106" w:rsidRDefault="00D05106" w:rsidP="00D05106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 В течение 2019 года государственная услуга по содействию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самозанятости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Гулькевичском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районе предоставлена 123 человек, что на 41 человека больше 2018 года (82 чел.). Оформили регистрацию в качестве индивидуального предпринимателя 11 человек, получили единовременную финансовую выплату в размере 192 тыс. руб. 11 человек, всего в 2019 году было потрачено 2112 тыс. рублей на данное направление.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В 2019 году при содействии службы занятости населения временно трудоустроены в свободное от учебы время 822 подростка, плановый показатель – 424, процент выполнения 194%.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 xml:space="preserve">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ведется активная работа по трудоустройству инвалидов.</w:t>
      </w:r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В 2019 году в центр занятости обратилось 164 инвалида, трудоустроено 80 человек, 50% от обратившихся, плановый показатель – 55 %). </w:t>
      </w:r>
      <w:proofErr w:type="gramEnd"/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Работа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в данном направлении продолжается.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Действенной мерой по оказанию помощи в трудоустройстве безработным гражданам является такое мероприятие активной политики занятости, как проведения ярмарки вакансий. </w:t>
      </w:r>
    </w:p>
    <w:p w:rsidR="00D05106" w:rsidRPr="00D05106" w:rsidRDefault="00D05106" w:rsidP="00D0510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В 2019 году проведено 23 ярмарок вакансий, численность участников в которых составила 4038 человек, что на 2577 человек больше по сравнению с предыдущим годом (1461 человек). 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Ведется работа по информированию населения о государственных услугах, оказываемых ГКУ КК 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106" w:rsidRPr="00D05106" w:rsidRDefault="00D05106" w:rsidP="00D05106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 xml:space="preserve">ГКУ КК «ЦЗН </w:t>
      </w:r>
      <w:proofErr w:type="spellStart"/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ведется активная работ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 по реализации нацпроектов в муниципальном образовании</w:t>
      </w:r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 в 2020 году.</w:t>
      </w:r>
    </w:p>
    <w:p w:rsidR="00D05106" w:rsidRPr="00D05106" w:rsidRDefault="00D05106" w:rsidP="00D0510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106" w:rsidRPr="00D05106" w:rsidRDefault="00D05106" w:rsidP="00D05106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Содействие занятости женщин - создание условий дошкольного образования для детей в возрасте до 3 лет.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D05106" w:rsidRPr="00D05106" w:rsidRDefault="00D05106" w:rsidP="00D05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С 2020 года в рамках регионального проекта запланирована реализация мероприятий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лет.</w:t>
      </w:r>
    </w:p>
    <w:p w:rsidR="00D05106" w:rsidRPr="00D05106" w:rsidRDefault="00D05106" w:rsidP="00D05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мероприятиях по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профобучению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могут женщины, состоящие в трудовых отношениях с работодателями.</w:t>
      </w:r>
    </w:p>
    <w:p w:rsidR="00D05106" w:rsidRPr="00D05106" w:rsidRDefault="00D05106" w:rsidP="00D05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Профессиональное обучение женщин указанной категории проводится с целью успешного возобновления трудовой деятельности после длительного перерыва.</w:t>
      </w:r>
    </w:p>
    <w:p w:rsidR="00D05106" w:rsidRPr="00D05106" w:rsidRDefault="00D05106" w:rsidP="00D05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Уже в 2019 году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проводится   подготовительная работа. В первую очередь проводится работа по информированию о реализации национального проекта.</w:t>
      </w:r>
    </w:p>
    <w:p w:rsidR="00D05106" w:rsidRPr="00D05106" w:rsidRDefault="00D05106" w:rsidP="00D05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создан консультационный пункт для граждан, желающих получить информацию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 в рамках проекта «Содействие занятости женщин – доступность дошкольного образования для детей».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08.10.2019 года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была проведена стратегическая сессия в рамках реализации регионального проекта «Содействие занятости женщин – доступность дошкольного образования для детей» в части организации с 2020 года бесплатного профессионального обучения и дополнительного профессионального образования женщин, находящихся в отпуске по уходу за ребенком до трех лет.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В преддверии мероприятия проведена соответствующая информационная компания: работодателям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 направлены информационные письма о региональном проекте «Содействие занятости женщин - доступность дошкольного образования для детей».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16.10.2019 года и 22.10.2019 года были проведены совещания с работодателями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  «Реализация регионального проекта «Содействие занятости женщин - доступность дошкольного образования для детей».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проведенных мероприятиях приняли участие представители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управления образования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главы 15 городских и сельских поселений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представители УПФР в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Гулькевичском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районе Краснодарского края, ГБУЗ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Гулькевичская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районная больница», руководитель Некоммерческого партнерства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учебный центр «Профессионал». 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На сессии прозвучали выступления представителей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УПФР в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Гулькевичском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районе, прошло обсуждение основных практик и мер, направленных на содействие занятости женщин, находящихся в отпуске по уходу за ребенком.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Итогом стратегической сессии явилась организация совместной работы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и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управления образования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глав городских и сельских поселений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УПФР в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Гулькевичском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районе Краснодарского края, ГБУЗ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Гулькевичская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районная больница», по продвижению информации среди 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работодателей и женщин, находящихся в отпуске по уходу за ребенком до</w:t>
      </w:r>
      <w:proofErr w:type="gram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трех лет, о возможности бесплатного профессионального обучения и дополнительного профессионального образования женщин, перед выходом на работу с целью повышения их профессионализма и конкурентоспособности. 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Принято решение о совместном взаимодействии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 и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управления образования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глав городских и сельских поселений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УПФР в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Гулькевичском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районе Краснодарского края, ГБУЗ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Гулькевичская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районная больница», НП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учебный центр «Профессионал» по вопросу организации профессионального обучения и дополнительного профессионального образования  женщин, находящихся в</w:t>
      </w:r>
      <w:proofErr w:type="gram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05106">
        <w:rPr>
          <w:rFonts w:ascii="Times New Roman" w:eastAsia="Times New Roman" w:hAnsi="Times New Roman" w:cs="Times New Roman"/>
          <w:sz w:val="28"/>
          <w:szCs w:val="28"/>
        </w:rPr>
        <w:t>отпуске</w:t>
      </w:r>
      <w:proofErr w:type="gram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по уходу за ребенком до трех лет, в том числе по вопросу информирования о реализации регионального проекта «Содействие занятости женщин - доступность дошкольного образования детей».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Главам городских и сельских поселений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руководителю управления образования администрации муниципального образования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район,  руководителю УПФР в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Гулькевичском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районе Краснодарского края,                                                                            ГБУЗ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Гулькевичская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районная больница», НП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учебный центр «Профессионал» рекомендовано организовать взаимодействие в части проведения информационной компании о возможности бесплатного профессионального обучения и дополнительного профессионального образования женщин, находящихся в отпуске по уходу за ребенком до</w:t>
      </w:r>
      <w:proofErr w:type="gram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трех лет, с 2020 года.</w:t>
      </w:r>
    </w:p>
    <w:p w:rsidR="00D05106" w:rsidRDefault="00D05106" w:rsidP="00D0510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Нац</w:t>
      </w:r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«Повышение производительности труда и </w:t>
      </w:r>
    </w:p>
    <w:p w:rsidR="00D05106" w:rsidRDefault="00D05106" w:rsidP="00D0510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b/>
          <w:sz w:val="28"/>
          <w:szCs w:val="28"/>
        </w:rPr>
        <w:t>поддержка занятости»</w:t>
      </w:r>
    </w:p>
    <w:p w:rsidR="00D05106" w:rsidRPr="00D05106" w:rsidRDefault="00D05106" w:rsidP="00D0510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5106" w:rsidRPr="00D05106" w:rsidRDefault="00D05106" w:rsidP="00D051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tab/>
        <w:t>Согласно заключенным соглашениям с министерством экономики Краснодарского края о взаимодействии при реализации мероприятий национального проекта «Производительность труда и поддержка занятости»,   АО «Дорожно-строительное управление - 7» и ОАО «АПСКГ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>» является потенциальными участником национального проекта «Производительность труда и поддержка занятости».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В целях поддержки занятости и повышения эффективности рынка труда в рамках реализации мероприятий регионального проекта «Поддержка занятости и повышение эффективности рынка труда для обеспечения роста производительности  труда»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был 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 мониторинг потребности переобучения, повышения квалификации работников вышеуказанных организаций на 2019-2020 г.г.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С руководителями АО «Дорожно-строительное управление - 7» и                        ОАО «АПСКГ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>» была организована встреча на предмет   переобучении, повышения квалификации работников предприятия в рамках регионального проекта «Поддержка занятости и повышение эффективности рынка труда для обеспечения роста производительности  труда».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>В ходе проведенной работы и мониторинга было установлено, что в 2020 году АО «Дорожно-строительное управление - 7» планируется направить на переобучение, повышение квалификации 20 работников,                  ОАО «Агропромышленный строительный комбинат «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» в 2020 году планирует переобучение 70 работников. </w:t>
      </w:r>
    </w:p>
    <w:p w:rsidR="00D05106" w:rsidRPr="00D05106" w:rsidRDefault="00D05106" w:rsidP="00D051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Работа ГКУ КК «ЦЗН </w:t>
      </w:r>
      <w:proofErr w:type="spellStart"/>
      <w:r w:rsidRPr="00D0510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района» в данном направлении продолжается.  </w:t>
      </w:r>
    </w:p>
    <w:p w:rsidR="00D05106" w:rsidRPr="00D05106" w:rsidRDefault="00D05106" w:rsidP="00D051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5106" w:rsidRDefault="00D05106" w:rsidP="00D051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ГКУ КК </w:t>
      </w:r>
    </w:p>
    <w:p w:rsidR="00C46545" w:rsidRPr="00D05106" w:rsidRDefault="00D05106" w:rsidP="00D051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«ЦЗН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района»</w:t>
      </w:r>
      <w:r w:rsidRPr="00D051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С.В.Комышева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sectPr w:rsidR="00C46545" w:rsidRPr="00D05106" w:rsidSect="00D051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106"/>
    <w:rsid w:val="004D0340"/>
    <w:rsid w:val="00C46545"/>
    <w:rsid w:val="00D05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1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05106"/>
    <w:rPr>
      <w:rFonts w:ascii="Times New Roman" w:eastAsia="Times New Roman" w:hAnsi="Times New Roman" w:cs="Times New Roman"/>
      <w:b/>
      <w:bCs/>
      <w:caps/>
      <w:sz w:val="28"/>
      <w:szCs w:val="24"/>
    </w:rPr>
  </w:style>
  <w:style w:type="paragraph" w:styleId="a5">
    <w:name w:val="Normal (Web)"/>
    <w:basedOn w:val="a"/>
    <w:uiPriority w:val="99"/>
    <w:unhideWhenUsed/>
    <w:rsid w:val="00D0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rsid w:val="00D0510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D0510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cp:lastPrinted>2019-12-19T10:15:00Z</cp:lastPrinted>
  <dcterms:created xsi:type="dcterms:W3CDTF">2019-12-19T10:05:00Z</dcterms:created>
  <dcterms:modified xsi:type="dcterms:W3CDTF">2019-12-19T11:04:00Z</dcterms:modified>
</cp:coreProperties>
</file>