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980D83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364477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364477" w:rsidRDefault="00D73F72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364477" w:rsidRDefault="007345A1" w:rsidP="00980D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364477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36447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364477" w:rsidRPr="00364477">
              <w:rPr>
                <w:rFonts w:ascii="Times New Roman" w:hAnsi="Times New Roman" w:cs="Times New Roman"/>
                <w:sz w:val="28"/>
                <w:szCs w:val="28"/>
              </w:rPr>
              <w:t>б утвержден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 xml:space="preserve">ии административного регламента </w:t>
            </w:r>
            <w:r w:rsidR="00364477" w:rsidRPr="0036447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477" w:rsidRPr="00364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0D83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  <w:r w:rsidR="00A40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980D83" w:rsidP="00A405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405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7345A1" w:rsidP="00046C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роектом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="00046C5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административного регламента по предоставлению администрацией </w:t>
            </w:r>
            <w:r w:rsidR="00046C51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</w:t>
            </w:r>
            <w:r w:rsidR="00046C5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</w:t>
            </w:r>
            <w:r w:rsidR="00046C51" w:rsidRPr="00364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0D83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  <w:r w:rsidR="00046C51" w:rsidRPr="00364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AAD" w:rsidRPr="00A11AAD" w:rsidRDefault="00A11AAD" w:rsidP="00A11AA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11AAD" w:rsidRDefault="007345A1" w:rsidP="00980D83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46C51" w:rsidRPr="00A11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егламент распространяется на правоотношения</w:t>
            </w:r>
            <w:r w:rsidR="00980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связанные с предварительным согласование предоставления земельных участков, расположенных</w:t>
            </w:r>
            <w:r w:rsidR="00046C51" w:rsidRPr="00A11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границах сельских поселений Гуль</w:t>
            </w:r>
            <w:r w:rsidR="00980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кевичского района и находящихся</w:t>
            </w:r>
            <w:r w:rsidR="00046C51" w:rsidRPr="00A11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муниципальной собственности администрации муниципального образования Гулькевичский район</w:t>
            </w:r>
            <w:r w:rsidR="00980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целях последующего предоставления земельных участков в собственность или аренду без проведения торгов.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D8" w:rsidRPr="000A21D8" w:rsidRDefault="000A21D8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8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определяет:</w:t>
            </w:r>
          </w:p>
          <w:p w:rsidR="000A21D8" w:rsidRPr="000A21D8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A21D8" w:rsidRPr="000A21D8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услуги;</w:t>
            </w:r>
          </w:p>
          <w:p w:rsidR="00461731" w:rsidRPr="00594C69" w:rsidRDefault="000A21D8" w:rsidP="00980D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A11AAD" w:rsidRPr="000A21D8">
              <w:rPr>
                <w:rFonts w:ascii="Times New Roman" w:hAnsi="Times New Roman" w:cs="Times New Roman"/>
                <w:sz w:val="28"/>
                <w:szCs w:val="28"/>
              </w:rPr>
              <w:t>стандарты, сроки и последовательность административных процедур (действий) по предоставлению муниципальной услуги</w:t>
            </w:r>
            <w:r w:rsidRPr="000A21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38E9" w:rsidRPr="000A21D8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</w:t>
            </w:r>
            <w:r w:rsidR="00A938E9" w:rsidRPr="008C4BE1">
              <w:rPr>
                <w:rFonts w:ascii="Times New Roman" w:hAnsi="Times New Roman"/>
                <w:sz w:val="28"/>
                <w:szCs w:val="28"/>
              </w:rPr>
              <w:t xml:space="preserve"> процедур в «МФЦ</w:t>
            </w:r>
            <w:r w:rsidR="00A938E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08745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Каламбет Максим Александрович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1731" w:rsidRDefault="00B13918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Гулькевичский район</w:t>
            </w:r>
            <w:r w:rsidR="00A938E9" w:rsidRPr="008C4BE1">
              <w:rPr>
                <w:rFonts w:ascii="Times New Roman" w:hAnsi="Times New Roman"/>
                <w:sz w:val="28"/>
                <w:szCs w:val="28"/>
              </w:rPr>
              <w:t>,</w:t>
            </w:r>
            <w:r w:rsidR="00A938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имущественных отношений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A34F81" w:rsidRDefault="00A938E9" w:rsidP="00DD0B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>Тел.: 5-0</w:t>
            </w:r>
            <w:r w:rsidR="00A34F81" w:rsidRPr="00A34F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4F81" w:rsidRPr="00A34F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Адрес электронной почты: </w:t>
            </w:r>
            <w:hyperlink r:id="rId8" w:history="1"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uio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gulkevichi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A34F81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A938E9" w:rsidP="00B41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Предполагаемое правовое регулирование направлено 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B41CE3" w:rsidRPr="00364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0D83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  <w:r w:rsidR="00B41CE3" w:rsidRPr="00364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2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2A17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767B01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B41CE3" w:rsidRDefault="00B41CE3" w:rsidP="000B6F26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6F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0D83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DF01BE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Pr="00434424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4424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434424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4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B6F26" w:rsidRDefault="00434424" w:rsidP="00980D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B6F26">
              <w:rPr>
                <w:rFonts w:ascii="Times New Roman" w:hAnsi="Times New Roman" w:cs="Times New Roman"/>
                <w:sz w:val="28"/>
                <w:szCs w:val="28"/>
              </w:rPr>
              <w:t>Физические лица, индивидуальные предприниматели и юридические лица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26" w:rsidRDefault="000B6F26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1E62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17C9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акта, регулирующего правоотношения по </w:t>
            </w:r>
            <w:r w:rsidR="00980D83">
              <w:rPr>
                <w:rFonts w:ascii="Times New Roman" w:hAnsi="Times New Roman" w:cs="Times New Roman"/>
                <w:sz w:val="28"/>
                <w:szCs w:val="28"/>
              </w:rPr>
              <w:t>вопросам предварительного согласования предоставления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731" w:rsidRPr="00461731" w:rsidRDefault="00E17C9C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0D0ED3">
              <w:rPr>
                <w:rFonts w:ascii="Times New Roman" w:hAnsi="Times New Roman" w:cs="Times New Roman"/>
                <w:sz w:val="28"/>
                <w:szCs w:val="28"/>
              </w:rPr>
              <w:t xml:space="preserve">е достаточная информированность населения, </w:t>
            </w:r>
            <w:r w:rsidR="000D0ED3" w:rsidRPr="00594C69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D3" w:rsidRPr="007345A1" w:rsidRDefault="007345A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9A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0D83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E93C58" w:rsidP="00E93C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издают в пределах своей компетенции органы исполнительной власти субъектов Российской Федерации, исполнительные органы </w:t>
            </w:r>
            <w:r w:rsidR="00767B01" w:rsidRPr="00594C6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F05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3C58" w:rsidRDefault="00E93C5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DF01B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DF01BE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30078A" w:rsidRDefault="0030078A" w:rsidP="0030078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78A">
              <w:rPr>
                <w:rFonts w:ascii="Times New Roman" w:hAnsi="Times New Roman" w:cs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Pr="00980D83">
              <w:rPr>
                <w:rFonts w:ascii="Times New Roman" w:hAnsi="Times New Roman" w:cs="Times New Roman"/>
              </w:rPr>
              <w:lastRenderedPageBreak/>
              <w:t>«</w:t>
            </w:r>
            <w:r w:rsidR="00980D83" w:rsidRPr="00980D83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  <w:r w:rsidRPr="00980D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 xml:space="preserve">С </w:t>
            </w:r>
            <w:r w:rsidR="0030078A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30078A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>е</w:t>
            </w:r>
            <w:r w:rsidRPr="004A34EF">
              <w:rPr>
                <w:rFonts w:ascii="Times New Roman" w:hAnsi="Times New Roman" w:cs="Times New Roman"/>
              </w:rPr>
              <w:t xml:space="preserve"> достижения </w:t>
            </w:r>
            <w:r>
              <w:rPr>
                <w:rFonts w:ascii="Times New Roman" w:hAnsi="Times New Roman" w:cs="Times New Roman"/>
              </w:rPr>
              <w:t>целей н</w:t>
            </w:r>
            <w:r w:rsidR="007466F7" w:rsidRPr="004A34EF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9B" w:rsidRPr="00BD2F14" w:rsidRDefault="00461731" w:rsidP="00BD2F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Конституцией Российской Федерации, принята на всенародном голосовании 12 декабря 1993 года («Российская газета» от 25 декабря 1993 года № 237);</w:t>
            </w:r>
          </w:p>
          <w:p w:rsidR="00BD2F14" w:rsidRPr="00BD2F14" w:rsidRDefault="00BD2F14" w:rsidP="00BD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Гражданским кодексом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йской Федерации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(«Собрание законодательства Российской Федерации» от  5 декабря 1994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32,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ст. 3301; «Российская газета» от 8 декабря 1994 года № 238-239);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Земельным кодексом Российской Федерации («Российская газета»                 от 30 октября 2001 года № 211-212; «Парламентская газета» от 30 октября         2001 года № 204-205; «Собрание законодательства Российской Федерации»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от 29 октября 2001 года № 44, ст. 4147);</w:t>
            </w:r>
          </w:p>
          <w:p w:rsidR="00BD2F14" w:rsidRPr="00BD2F14" w:rsidRDefault="00C56121" w:rsidP="00BD2F1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BD2F14" w:rsidRPr="00BD2F14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Федеральным закон</w:t>
              </w:r>
            </w:hyperlink>
            <w:r w:rsidR="00BD2F14" w:rsidRPr="00BD2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 от 25 октября 2001 года № 137-ФЗ «О введении в действие Земельного кодекса Российской Федерации» («Российская газета»                 от 30 октября 2001 года № 211-212; «Парламентская газета» от 30 октября                       2001 года № 204-205, «Собрание законодательства Российской Федерации»                         от 29 октября 2001 года № 44 ст. 4148);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24 июля 2002 года № 101-ФЗ «Об обороте земель сельскохозяйственного назначения» («Парламентская газета»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от 27 июля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2002 года № 140-141; «Российская газета» от 27 июля 2002  № 137; «Собрание законодательства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от 29 июля 2002 года 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№ 30, ст. 3018);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 («Российская газета» от 8 октября 2003 года № 202);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7 июля 2003 года № 112-ФЗ «О личном подсобном хозяйстве» («Парламентская газета» от 10 июля 2003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№ 124 - 125; «Российская газета» от 10 июля 2003 года № 135; «Собрание законодательства Российской Федерации» от 14 июля 2003 года № 28, ст. 2881);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27 июля 2006 года № 152-ФЗ «О персональных данных» («Российская газета» от 29 июля 2006 года № 165; «Собрание законодательства Российской Федерации» от 31 июля 2006 года № 31 (1 часть), ст. 3451; «Парламентская газета» 3 августа 2006 года № 126 - 127);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27 июля 2010 года № 210-ФЗ «Об организации предоставления государственных и муниципальных услуг» («Российская газета» от 30 июля 2010 года № 168);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апреля 2011 года № 63-ФЗ «Об электронной подписи» («Собрание законодательства Российской Федерации» от 11 апреля 2011 года № 15, ст. 2036);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Постановлением Правительства Российской Федерации от 25 июня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 от 2 июля 2012 года № 148; «Собрание законодательства Российской Федерации» от 2 июля 2012 года № 27, ст. 3744);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Style w:val="link"/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августа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от 3 сентября 2012 года № 36, ст. 4903; «Российская газета» от 31 августа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2012 года № 200);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Российской Федерации от 20 ноября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 от 23 ноября 2012 года № 271; «Собрание законодательства Российской Федерации» от 26 ноября 2012 года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№ 48 ст. 6706);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Российской Федерации от 26 марта 2016 года № 236 «О требованиях к предоставлению в электронной форме государственных и муниципальных услуг» («Официальный интернет-портал правовой информации» (www.pravo.gov.ru) от 5 апреля 2016 года; «Российская газета» от 8 апреля 2016 года № 75; «Собрание законодательства Российской Федерации» от 11 апреля 2016 года № 15 ст. 2084);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</w:t>
            </w:r>
            <w:hyperlink r:id="rId10" w:history="1">
              <w:r w:rsidRPr="00BD2F14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http://www.pravo.gov.ru</w:t>
              </w:r>
            </w:hyperlink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 от 28 февраля 2015 года);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Законом Краснодарского края от 5 ноября 2002 года № 532-КЗ «Об основах регулирования земельных отношений в Краснодарском крае» («Кубанские новости» от 14 ноября 2002 года № 240; «Информационный бюллетень Законодательного Собрания Краснодарского края» от 18 ноября      2002 года № 40 (1);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Законом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(«Кубанские новости» от 5 марта 2011 года № 35);</w:t>
            </w:r>
          </w:p>
          <w:p w:rsidR="00BD2F14" w:rsidRPr="00BD2F14" w:rsidRDefault="00BD2F14" w:rsidP="00BD2F14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         Законом Краснодарского края от 26 декабря 2014 года № 3085-КЗ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br/>
              <w:t>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</w:t>
            </w:r>
            <w:r w:rsidRPr="00BD2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«Информационный бюллетень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</w:t>
            </w:r>
            <w:r w:rsidRPr="00BD2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ЗС Краснодарского края» от 29 декабря 2014 года № 26; «</w:t>
            </w:r>
            <w:r w:rsidRPr="00BD2F14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администрации Краснодарского края» </w:t>
            </w:r>
            <w:hyperlink r:id="rId11" w:tgtFrame="_blank" w:history="1">
              <w:r w:rsidRPr="00BD2F14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http://admkrai.krasnodar.ru</w:t>
              </w:r>
            </w:hyperlink>
            <w:r w:rsidRPr="00BD2F14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29 декабря 2014 </w:t>
            </w:r>
            <w:r w:rsidRPr="00BD2F14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года; «Кубанские новости» от 29 января 2015 года № 13)</w:t>
            </w:r>
            <w:r w:rsidRPr="00BD2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D2F14" w:rsidRPr="00BD2F14" w:rsidRDefault="00BD2F14" w:rsidP="00BD2F14">
            <w:pPr>
              <w:ind w:firstLine="726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Законом Краснодарского края от 23 июля 2015 года № 3232-КЗ                    «Об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 («</w:t>
            </w:r>
            <w:r w:rsidRPr="00BD2F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Официальный сайт администрации Краснодарского края» </w:t>
            </w:r>
            <w:hyperlink r:id="rId12" w:history="1">
              <w:r w:rsidRPr="00BD2F14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http://admkrai.krasnodar.ru/ndocs/</w:t>
              </w:r>
            </w:hyperlink>
            <w:r w:rsidRPr="00BD2F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от 24 июля 2015 года; «Официальный интернет-портал правовой информации» </w:t>
            </w:r>
            <w:hyperlink r:id="rId13" w:history="1">
              <w:r w:rsidRPr="00BD2F14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http://publication.pravo.gov.ru</w:t>
              </w:r>
            </w:hyperlink>
            <w:r w:rsidRPr="00BD2F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от 30 июля 2015 года);</w:t>
            </w:r>
          </w:p>
          <w:p w:rsidR="00C23614" w:rsidRPr="00937D43" w:rsidRDefault="00C56121" w:rsidP="00BD2F1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D2F14" w:rsidRPr="00BD2F14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устав</w:t>
              </w:r>
            </w:hyperlink>
            <w:r w:rsidR="00BD2F14" w:rsidRPr="00BD2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 муниципального образования Гулькевичский район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1403A5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30078A" w:rsidRDefault="001403A5" w:rsidP="00BD2F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78A">
              <w:rPr>
                <w:rFonts w:ascii="Times New Roman" w:hAnsi="Times New Roman" w:cs="Times New Roman"/>
              </w:rPr>
              <w:t>Утверждение административного регламента по предоставлению муниципальной услуги «</w:t>
            </w:r>
            <w:r w:rsidR="00BD2F14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  <w:r w:rsidRPr="003007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074AEC" w:rsidRDefault="00074AEC" w:rsidP="00EC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4AEC">
              <w:rPr>
                <w:rFonts w:ascii="Times New Roman" w:hAnsi="Times New Roman" w:cs="Times New Roman"/>
              </w:rPr>
              <w:t>Физические лица, индивидуальные предприниматели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4AE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C410F1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0F1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Pr="002F1D3A" w:rsidRDefault="00461731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7E0E66" w:rsidTr="004A34EF">
              <w:tc>
                <w:tcPr>
                  <w:tcW w:w="9876" w:type="dxa"/>
                  <w:gridSpan w:val="5"/>
                </w:tcPr>
                <w:p w:rsidR="003A0F35" w:rsidRPr="00C23614" w:rsidRDefault="003A0F35" w:rsidP="004A34EF">
                  <w:pPr>
                    <w:pStyle w:val="1"/>
                    <w:spacing w:before="0" w:after="0"/>
                    <w:ind w:firstLine="0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  <w:r w:rsidR="00FC51D4" w:rsidRPr="00C23614">
                    <w:rPr>
                      <w:rFonts w:ascii="Times New Roman" w:hAnsi="Times New Roman" w:cs="Times New Roman"/>
                      <w:b w:val="0"/>
                    </w:rPr>
                    <w:t>Многофункциональный центр по предоставлению государственных и муниципальных услуг муниципального образования Гулькевичский район</w:t>
                  </w:r>
                </w:p>
              </w:tc>
            </w:tr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FC51D4" w:rsidP="00EC37E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>1. При обращении в многофункциональный центр предоставления государственных и муниципальных услуг муниципальная услуга предоставляется с учетом принципа экстерриториальности</w:t>
                  </w:r>
                </w:p>
              </w:tc>
              <w:tc>
                <w:tcPr>
                  <w:tcW w:w="1560" w:type="dxa"/>
                </w:tcPr>
                <w:p w:rsidR="003A0F35" w:rsidRPr="00FC51D4" w:rsidRDefault="00FC51D4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C51D4" w:rsidRPr="00FC51D4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Заявитель вправе выбрать </w:t>
                  </w:r>
                  <w:r w:rsidRPr="00FC51D4">
                    <w:rPr>
                      <w:rFonts w:ascii="Times New Roman" w:hAnsi="Times New Roman"/>
                    </w:rPr>
                    <w:t>для обращения за получением муниципальной услуги</w:t>
                  </w:r>
                  <w:r w:rsidR="00C23614">
                    <w:rPr>
                      <w:rFonts w:ascii="Times New Roman" w:hAnsi="Times New Roman"/>
                    </w:rPr>
                    <w:t xml:space="preserve"> МФЦ</w:t>
                  </w:r>
                  <w:r w:rsidRPr="00FC51D4">
                    <w:rPr>
                      <w:rFonts w:ascii="Times New Roman" w:hAnsi="Times New Roman"/>
                    </w:rPr>
                    <w:t>, расположенный на территории Краснодарского края, независимо от места его регистрации на территории Краснодарского края, места расположения на территор</w:t>
                  </w:r>
                  <w:r w:rsidR="00C23614">
                    <w:rPr>
                      <w:rFonts w:ascii="Times New Roman" w:hAnsi="Times New Roman"/>
                    </w:rPr>
                    <w:t xml:space="preserve">ии Краснодарского края объектов </w:t>
                  </w:r>
                  <w:r w:rsidRPr="00FC51D4">
                    <w:rPr>
                      <w:rFonts w:ascii="Times New Roman" w:hAnsi="Times New Roman"/>
                    </w:rPr>
                    <w:t>недвижимости.</w:t>
                  </w:r>
                </w:p>
                <w:p w:rsidR="00FC51D4" w:rsidRPr="00FC51D4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 xml:space="preserve">Условием предоставления муниципальной услуги по </w:t>
                  </w:r>
                  <w:r w:rsidR="00C23614">
                    <w:rPr>
                      <w:rFonts w:ascii="Times New Roman" w:hAnsi="Times New Roman"/>
                    </w:rPr>
                    <w:t xml:space="preserve">данному </w:t>
                  </w:r>
                  <w:r w:rsidRPr="00FC51D4">
                    <w:rPr>
                      <w:rFonts w:ascii="Times New Roman" w:hAnsi="Times New Roman"/>
                    </w:rPr>
                    <w:t>принципу является регистрация заявителя в федеральной государственной информа</w:t>
                  </w:r>
                  <w:r w:rsidR="00C23614">
                    <w:rPr>
                      <w:rFonts w:ascii="Times New Roman" w:hAnsi="Times New Roman"/>
                    </w:rPr>
                    <w:t xml:space="preserve">ционной системе «Единая система </w:t>
                  </w:r>
                  <w:r w:rsidRPr="00FC51D4">
                    <w:rPr>
                      <w:rFonts w:ascii="Times New Roman" w:hAnsi="Times New Roman"/>
                    </w:rPr>
                    <w:t xml:space="preserve">идентификации и аутентификации в инфраструктуре, обеспечивающей информационно-технологическое </w:t>
                  </w:r>
                  <w:r w:rsidRPr="00FC51D4">
                    <w:rPr>
                      <w:rFonts w:ascii="Times New Roman" w:hAnsi="Times New Roman"/>
                    </w:rPr>
                    <w:lastRenderedPageBreak/>
                    <w:t>взаимодействие информационных систем, используемых для предоставления государс</w:t>
                  </w:r>
                  <w:r>
                    <w:rPr>
                      <w:rFonts w:ascii="Times New Roman" w:hAnsi="Times New Roman"/>
                    </w:rPr>
                    <w:t xml:space="preserve">твенных и муниципальных услуг в </w:t>
                  </w:r>
                  <w:r w:rsidRPr="00FC51D4">
                    <w:rPr>
                      <w:rFonts w:ascii="Times New Roman" w:hAnsi="Times New Roman"/>
                    </w:rPr>
                    <w:t>электронном виде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F332A5" w:rsidRPr="00F332A5" w:rsidRDefault="00F332A5" w:rsidP="00EC37EA">
                  <w:pPr>
                    <w:ind w:firstLine="0"/>
                    <w:jc w:val="center"/>
                  </w:pPr>
                </w:p>
              </w:tc>
              <w:tc>
                <w:tcPr>
                  <w:tcW w:w="1559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32A5" w:rsidRPr="00461731" w:rsidTr="004A34EF">
              <w:tc>
                <w:tcPr>
                  <w:tcW w:w="2731" w:type="dxa"/>
                </w:tcPr>
                <w:p w:rsidR="00F332A5" w:rsidRPr="00FC51D4" w:rsidRDefault="00F332A5" w:rsidP="00EC37E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2.  Подтверждение о приеме и регистрации документов</w:t>
                  </w:r>
                </w:p>
              </w:tc>
              <w:tc>
                <w:tcPr>
                  <w:tcW w:w="1560" w:type="dxa"/>
                </w:tcPr>
                <w:p w:rsidR="00F332A5" w:rsidRPr="00FC51D4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332A5" w:rsidRDefault="00F332A5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F332A5">
                    <w:rPr>
                      <w:rFonts w:ascii="Times New Roman" w:hAnsi="Times New Roman"/>
                    </w:rPr>
                    <w:t>При направлении заявления и документов (содержащихся в них сведений) в форме электронных документов в порядке, предусмотренном пунктом 2.16.1 настоящего подраздела, обеспечивается возможность направления заявителю сообщения в электронном виде, подтверждающего их прием и регистрацию.</w:t>
                  </w:r>
                </w:p>
              </w:tc>
              <w:tc>
                <w:tcPr>
                  <w:tcW w:w="1559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EC37EA" w:rsidRDefault="00EC37EA" w:rsidP="00EC3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EA" w:rsidRPr="00EC37EA" w:rsidRDefault="00EC37EA" w:rsidP="00EC37E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 w:rsidR="003E3A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B23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3E3AD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75223C"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8B6" w:rsidRPr="00BA78B6" w:rsidRDefault="00461731" w:rsidP="00BA78B6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 w:rsidR="00BA78B6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BA78B6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02B2" w:rsidRP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BA78B6" w:rsidRPr="00364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708C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  <w:r w:rsidR="00BA78B6" w:rsidRPr="00364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BA78B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  <w:p w:rsidR="00BA78B6" w:rsidRPr="00BA78B6" w:rsidRDefault="00BA78B6" w:rsidP="00BA78B6"/>
        </w:tc>
      </w:tr>
      <w:tr w:rsidR="00E802B2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  <w:p w:rsidR="00BA78B6" w:rsidRPr="00BA78B6" w:rsidRDefault="00BA78B6" w:rsidP="00BA78B6"/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BA78B6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BA78B6" w:rsidRDefault="00BA78B6" w:rsidP="0049403D">
            <w:pPr>
              <w:pStyle w:val="a6"/>
              <w:rPr>
                <w:rFonts w:ascii="Times New Roman" w:hAnsi="Times New Roman" w:cs="Times New Roman"/>
              </w:rPr>
            </w:pPr>
            <w:r w:rsidRPr="00BA78B6">
              <w:rPr>
                <w:rFonts w:ascii="Times New Roman" w:hAnsi="Times New Roman" w:cs="Times New Roman"/>
              </w:rPr>
              <w:t>9.1. Содержание варианта решения проблемы:</w:t>
            </w:r>
          </w:p>
          <w:p w:rsidR="00BA78B6" w:rsidRPr="00BA78B6" w:rsidRDefault="00BA78B6" w:rsidP="00936A2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A78B6">
              <w:rPr>
                <w:rFonts w:ascii="Times New Roman" w:hAnsi="Times New Roman" w:cs="Times New Roman"/>
              </w:rPr>
              <w:t>Принятие муниципального правового акта, утверждающего административн</w:t>
            </w:r>
            <w:r>
              <w:rPr>
                <w:rFonts w:ascii="Times New Roman" w:hAnsi="Times New Roman" w:cs="Times New Roman"/>
              </w:rPr>
              <w:t>ый</w:t>
            </w:r>
            <w:r w:rsidRPr="00BA78B6">
              <w:rPr>
                <w:rFonts w:ascii="Times New Roman" w:hAnsi="Times New Roman" w:cs="Times New Roman"/>
              </w:rPr>
              <w:t xml:space="preserve"> регламент по предоставлению муниципальной услуги «</w:t>
            </w:r>
            <w:r w:rsidR="00936A2F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  <w:r w:rsidRPr="00BA78B6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муниципального правового акта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Непринятие муниципального правового акта</w:t>
            </w:r>
          </w:p>
        </w:tc>
      </w:tr>
      <w:tr w:rsidR="0049403D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9842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</w:t>
            </w:r>
            <w:r w:rsidR="0049403D">
              <w:rPr>
                <w:rFonts w:ascii="Times New Roman" w:hAnsi="Times New Roman" w:cs="Times New Roman"/>
              </w:rPr>
              <w:t xml:space="preserve">ринятия </w:t>
            </w:r>
            <w:r>
              <w:rPr>
                <w:rFonts w:ascii="Times New Roman" w:hAnsi="Times New Roman" w:cs="Times New Roman"/>
              </w:rPr>
              <w:t>нормативного правового акта в соответствие с действующим законодательством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31524C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31524C" w:rsidRDefault="00E802B2" w:rsidP="004A34EF">
            <w:pPr>
              <w:ind w:firstLine="0"/>
              <w:rPr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31524C" w:rsidRDefault="00E802B2" w:rsidP="00936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>Принятие положительного решения о</w:t>
            </w:r>
            <w:r w:rsidR="0031524C" w:rsidRPr="0031524C"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</w:t>
            </w: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 повлияет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31524C" w:rsidRPr="0031524C">
              <w:rPr>
                <w:rFonts w:ascii="Times New Roman" w:hAnsi="Times New Roman" w:cs="Times New Roman"/>
                <w:sz w:val="28"/>
                <w:szCs w:val="28"/>
              </w:rPr>
              <w:t>оставление муниципальной услуги «</w:t>
            </w:r>
            <w:r w:rsidR="00936A2F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  <w:r w:rsidR="0031524C" w:rsidRPr="003152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201</w:t>
            </w:r>
            <w:r w:rsidR="00A34F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10.4. Обоснование необходимости установления переходного периода и (или) отсрочки вступления в силу муниципального нормативного правового акта либо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Гулькевичский район,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E802B2" w:rsidRPr="00461731" w:rsidRDefault="00E802B2" w:rsidP="00A34F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7E4540" w:rsidRDefault="00E802B2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A34F81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Каламбет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28" w:rsidRPr="00BC798D" w:rsidRDefault="00201528" w:rsidP="0017167C">
      <w:pPr>
        <w:pStyle w:val="a5"/>
      </w:pPr>
      <w:r>
        <w:separator/>
      </w:r>
    </w:p>
  </w:endnote>
  <w:endnote w:type="continuationSeparator" w:id="1">
    <w:p w:rsidR="00201528" w:rsidRPr="00BC798D" w:rsidRDefault="00201528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28" w:rsidRPr="00BC798D" w:rsidRDefault="00201528" w:rsidP="0017167C">
      <w:pPr>
        <w:pStyle w:val="a5"/>
      </w:pPr>
      <w:r>
        <w:separator/>
      </w:r>
    </w:p>
  </w:footnote>
  <w:footnote w:type="continuationSeparator" w:id="1">
    <w:p w:rsidR="00201528" w:rsidRPr="00BC798D" w:rsidRDefault="00201528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Pr="00936A2F" w:rsidRDefault="00C56121">
    <w:pPr>
      <w:pStyle w:val="a7"/>
      <w:jc w:val="center"/>
      <w:rPr>
        <w:rFonts w:ascii="Times New Roman" w:hAnsi="Times New Roman" w:cs="Times New Roman"/>
      </w:rPr>
    </w:pPr>
    <w:r w:rsidRPr="00936A2F">
      <w:rPr>
        <w:rFonts w:ascii="Times New Roman" w:hAnsi="Times New Roman" w:cs="Times New Roman"/>
      </w:rPr>
      <w:fldChar w:fldCharType="begin"/>
    </w:r>
    <w:r w:rsidR="002904ED" w:rsidRPr="00936A2F">
      <w:rPr>
        <w:rFonts w:ascii="Times New Roman" w:hAnsi="Times New Roman" w:cs="Times New Roman"/>
      </w:rPr>
      <w:instrText xml:space="preserve"> PAGE   \* MERGEFORMAT </w:instrText>
    </w:r>
    <w:r w:rsidRPr="00936A2F">
      <w:rPr>
        <w:rFonts w:ascii="Times New Roman" w:hAnsi="Times New Roman" w:cs="Times New Roman"/>
      </w:rPr>
      <w:fldChar w:fldCharType="separate"/>
    </w:r>
    <w:r w:rsidR="0087708C">
      <w:rPr>
        <w:rFonts w:ascii="Times New Roman" w:hAnsi="Times New Roman" w:cs="Times New Roman"/>
        <w:noProof/>
      </w:rPr>
      <w:t>11</w:t>
    </w:r>
    <w:r w:rsidRPr="00936A2F">
      <w:rPr>
        <w:rFonts w:ascii="Times New Roman" w:hAnsi="Times New Roman" w:cs="Times New Roman"/>
      </w:rPr>
      <w:fldChar w:fldCharType="end"/>
    </w:r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46C51"/>
    <w:rsid w:val="00074AEC"/>
    <w:rsid w:val="00087457"/>
    <w:rsid w:val="00087878"/>
    <w:rsid w:val="00095038"/>
    <w:rsid w:val="000A21D8"/>
    <w:rsid w:val="000B360B"/>
    <w:rsid w:val="000B6F26"/>
    <w:rsid w:val="000D0ED3"/>
    <w:rsid w:val="000D7EDC"/>
    <w:rsid w:val="000E2AD6"/>
    <w:rsid w:val="00112CB5"/>
    <w:rsid w:val="0013463F"/>
    <w:rsid w:val="00137399"/>
    <w:rsid w:val="001403A5"/>
    <w:rsid w:val="001448CE"/>
    <w:rsid w:val="00147260"/>
    <w:rsid w:val="00160D79"/>
    <w:rsid w:val="00170BC1"/>
    <w:rsid w:val="0017167C"/>
    <w:rsid w:val="00173EDC"/>
    <w:rsid w:val="001A11BA"/>
    <w:rsid w:val="001B6407"/>
    <w:rsid w:val="001C797C"/>
    <w:rsid w:val="001F26ED"/>
    <w:rsid w:val="001F6B49"/>
    <w:rsid w:val="00201528"/>
    <w:rsid w:val="002236B5"/>
    <w:rsid w:val="002904ED"/>
    <w:rsid w:val="002B6282"/>
    <w:rsid w:val="002C7383"/>
    <w:rsid w:val="002E160C"/>
    <w:rsid w:val="002F1D3A"/>
    <w:rsid w:val="002F2456"/>
    <w:rsid w:val="0030078A"/>
    <w:rsid w:val="0031524C"/>
    <w:rsid w:val="003422B5"/>
    <w:rsid w:val="00364477"/>
    <w:rsid w:val="00385FB6"/>
    <w:rsid w:val="00397EE1"/>
    <w:rsid w:val="003A0051"/>
    <w:rsid w:val="003A0F35"/>
    <w:rsid w:val="003B4ED0"/>
    <w:rsid w:val="003E3AD0"/>
    <w:rsid w:val="00434424"/>
    <w:rsid w:val="00461731"/>
    <w:rsid w:val="00477D17"/>
    <w:rsid w:val="0049403D"/>
    <w:rsid w:val="004940F4"/>
    <w:rsid w:val="004A34EF"/>
    <w:rsid w:val="004B0A7B"/>
    <w:rsid w:val="004B7FFB"/>
    <w:rsid w:val="004C1665"/>
    <w:rsid w:val="00537045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12E16"/>
    <w:rsid w:val="00630E6A"/>
    <w:rsid w:val="00636423"/>
    <w:rsid w:val="0065227D"/>
    <w:rsid w:val="00653F49"/>
    <w:rsid w:val="00654180"/>
    <w:rsid w:val="006700D4"/>
    <w:rsid w:val="00671A99"/>
    <w:rsid w:val="00672D85"/>
    <w:rsid w:val="00673DD7"/>
    <w:rsid w:val="00687956"/>
    <w:rsid w:val="006E2E06"/>
    <w:rsid w:val="006F6AC9"/>
    <w:rsid w:val="006F6B08"/>
    <w:rsid w:val="007345A1"/>
    <w:rsid w:val="007466F7"/>
    <w:rsid w:val="0075223C"/>
    <w:rsid w:val="00761EB6"/>
    <w:rsid w:val="007628A2"/>
    <w:rsid w:val="00764841"/>
    <w:rsid w:val="00767B01"/>
    <w:rsid w:val="00777A09"/>
    <w:rsid w:val="0078194C"/>
    <w:rsid w:val="00791FD2"/>
    <w:rsid w:val="007C391C"/>
    <w:rsid w:val="007C47B0"/>
    <w:rsid w:val="007D295C"/>
    <w:rsid w:val="007E0E66"/>
    <w:rsid w:val="007E4540"/>
    <w:rsid w:val="007E52FC"/>
    <w:rsid w:val="008051BA"/>
    <w:rsid w:val="0082580D"/>
    <w:rsid w:val="00836F43"/>
    <w:rsid w:val="0084448D"/>
    <w:rsid w:val="00851784"/>
    <w:rsid w:val="00867E51"/>
    <w:rsid w:val="0087708C"/>
    <w:rsid w:val="0087760E"/>
    <w:rsid w:val="008841C7"/>
    <w:rsid w:val="0088509E"/>
    <w:rsid w:val="00895927"/>
    <w:rsid w:val="008971D9"/>
    <w:rsid w:val="008B34AF"/>
    <w:rsid w:val="008C112C"/>
    <w:rsid w:val="008C7E1E"/>
    <w:rsid w:val="008E059D"/>
    <w:rsid w:val="008F1168"/>
    <w:rsid w:val="00905EFF"/>
    <w:rsid w:val="009317D7"/>
    <w:rsid w:val="00935D7E"/>
    <w:rsid w:val="00936A2F"/>
    <w:rsid w:val="00937D43"/>
    <w:rsid w:val="00980D83"/>
    <w:rsid w:val="009868B7"/>
    <w:rsid w:val="00994B95"/>
    <w:rsid w:val="009971B2"/>
    <w:rsid w:val="009A5160"/>
    <w:rsid w:val="009B5655"/>
    <w:rsid w:val="009D0581"/>
    <w:rsid w:val="009D493B"/>
    <w:rsid w:val="00A11AAD"/>
    <w:rsid w:val="00A32DA9"/>
    <w:rsid w:val="00A34F81"/>
    <w:rsid w:val="00A40562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B172B"/>
    <w:rsid w:val="00AC73DC"/>
    <w:rsid w:val="00AE614D"/>
    <w:rsid w:val="00B13918"/>
    <w:rsid w:val="00B234AF"/>
    <w:rsid w:val="00B41CE3"/>
    <w:rsid w:val="00B42A17"/>
    <w:rsid w:val="00B70831"/>
    <w:rsid w:val="00BA78B6"/>
    <w:rsid w:val="00BD2F14"/>
    <w:rsid w:val="00BE6FB3"/>
    <w:rsid w:val="00BF2838"/>
    <w:rsid w:val="00C23614"/>
    <w:rsid w:val="00C34657"/>
    <w:rsid w:val="00C410F1"/>
    <w:rsid w:val="00C44E59"/>
    <w:rsid w:val="00C474A0"/>
    <w:rsid w:val="00C56121"/>
    <w:rsid w:val="00C61C4C"/>
    <w:rsid w:val="00C85F60"/>
    <w:rsid w:val="00C9452F"/>
    <w:rsid w:val="00CB5954"/>
    <w:rsid w:val="00CB64A0"/>
    <w:rsid w:val="00CD15FB"/>
    <w:rsid w:val="00CF60B1"/>
    <w:rsid w:val="00D22F14"/>
    <w:rsid w:val="00D30B40"/>
    <w:rsid w:val="00D33FE9"/>
    <w:rsid w:val="00D50FB7"/>
    <w:rsid w:val="00D723DB"/>
    <w:rsid w:val="00D73F72"/>
    <w:rsid w:val="00D7737A"/>
    <w:rsid w:val="00D81B50"/>
    <w:rsid w:val="00D86C2C"/>
    <w:rsid w:val="00D91664"/>
    <w:rsid w:val="00DA38D9"/>
    <w:rsid w:val="00DB50C3"/>
    <w:rsid w:val="00DC627F"/>
    <w:rsid w:val="00DD0B7D"/>
    <w:rsid w:val="00DE6B9B"/>
    <w:rsid w:val="00DF01BE"/>
    <w:rsid w:val="00DF635A"/>
    <w:rsid w:val="00E04333"/>
    <w:rsid w:val="00E17C9C"/>
    <w:rsid w:val="00E33302"/>
    <w:rsid w:val="00E51097"/>
    <w:rsid w:val="00E66784"/>
    <w:rsid w:val="00E718ED"/>
    <w:rsid w:val="00E802B2"/>
    <w:rsid w:val="00E81297"/>
    <w:rsid w:val="00E81786"/>
    <w:rsid w:val="00E93C58"/>
    <w:rsid w:val="00EB5335"/>
    <w:rsid w:val="00EB77B7"/>
    <w:rsid w:val="00EC37EA"/>
    <w:rsid w:val="00EC5304"/>
    <w:rsid w:val="00EF7BE4"/>
    <w:rsid w:val="00F0562B"/>
    <w:rsid w:val="00F1439C"/>
    <w:rsid w:val="00F332A5"/>
    <w:rsid w:val="00F41207"/>
    <w:rsid w:val="00F51880"/>
    <w:rsid w:val="00F85562"/>
    <w:rsid w:val="00FA7870"/>
    <w:rsid w:val="00FB3FFE"/>
    <w:rsid w:val="00FB6A28"/>
    <w:rsid w:val="00FC51D4"/>
    <w:rsid w:val="00FC5ACA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DE6B9B"/>
    <w:pPr>
      <w:widowControl/>
      <w:autoSpaceDE/>
      <w:autoSpaceDN/>
      <w:adjustRightInd/>
    </w:pPr>
    <w:rPr>
      <w:sz w:val="26"/>
      <w:szCs w:val="26"/>
    </w:rPr>
  </w:style>
  <w:style w:type="character" w:customStyle="1" w:styleId="link">
    <w:name w:val="link"/>
    <w:rsid w:val="00BD2F14"/>
    <w:rPr>
      <w:rFonts w:cs="Times New Roman"/>
      <w:u w:val="none"/>
      <w:effect w:val="none"/>
    </w:rPr>
  </w:style>
  <w:style w:type="character" w:customStyle="1" w:styleId="blk">
    <w:name w:val="blk"/>
    <w:basedOn w:val="a0"/>
    <w:rsid w:val="00BD2F14"/>
  </w:style>
  <w:style w:type="paragraph" w:styleId="ac">
    <w:name w:val="footer"/>
    <w:basedOn w:val="a"/>
    <w:link w:val="ad"/>
    <w:uiPriority w:val="99"/>
    <w:semiHidden/>
    <w:unhideWhenUsed/>
    <w:rsid w:val="00936A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6A2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o@gulkevichi.com" TargetMode="External"/><Relationship Id="rId13" Type="http://schemas.openxmlformats.org/officeDocument/2006/relationships/hyperlink" Target="http://publication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krai.krasnodar.ru/ndoc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krai.krasnodar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5.0" TargetMode="External"/><Relationship Id="rId14" Type="http://schemas.openxmlformats.org/officeDocument/2006/relationships/hyperlink" Target="garantF1://31431379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524F-7DD1-4C39-87D0-70A495DC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19614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Kabardyan</cp:lastModifiedBy>
  <cp:revision>4</cp:revision>
  <cp:lastPrinted>2018-02-01T10:42:00Z</cp:lastPrinted>
  <dcterms:created xsi:type="dcterms:W3CDTF">2018-02-05T06:12:00Z</dcterms:created>
  <dcterms:modified xsi:type="dcterms:W3CDTF">2018-02-06T10:43:00Z</dcterms:modified>
</cp:coreProperties>
</file>