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242"/>
        <w:gridCol w:w="434"/>
        <w:gridCol w:w="76"/>
        <w:gridCol w:w="377"/>
        <w:gridCol w:w="572"/>
        <w:gridCol w:w="36"/>
        <w:gridCol w:w="489"/>
        <w:gridCol w:w="1219"/>
        <w:gridCol w:w="199"/>
        <w:gridCol w:w="370"/>
        <w:gridCol w:w="1395"/>
        <w:gridCol w:w="454"/>
      </w:tblGrid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C02B4D" w:rsidP="00EF49D6">
            <w:pPr>
              <w:shd w:val="clear" w:color="auto" w:fill="FFFFFF"/>
              <w:spacing w:before="7" w:line="31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и потребительской сферы администрации муниципального образования Гулькевичский район</w:t>
            </w:r>
            <w:r w:rsidR="0079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59EC" w:rsidRDefault="008200B3" w:rsidP="00825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2B4D"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9530E8"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Гулькевичский район </w:t>
            </w:r>
            <w:r w:rsidR="008259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9EC" w:rsidRPr="008259E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общественных обсуждений по определению границ прилегающих к некоторым организациям</w:t>
            </w:r>
            <w:r w:rsidR="008259EC">
              <w:rPr>
                <w:rFonts w:ascii="Times New Roman" w:hAnsi="Times New Roman" w:cs="Times New Roman"/>
                <w:sz w:val="28"/>
                <w:szCs w:val="28"/>
              </w:rPr>
              <w:t xml:space="preserve"> (учреждениям)</w:t>
            </w:r>
            <w:r w:rsidR="008259EC"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объектам территорий, на которых не допускается рознична</w:t>
            </w:r>
            <w:r w:rsidR="008259EC">
              <w:rPr>
                <w:rFonts w:ascii="Times New Roman" w:hAnsi="Times New Roman" w:cs="Times New Roman"/>
                <w:sz w:val="28"/>
                <w:szCs w:val="28"/>
              </w:rPr>
              <w:t>я продажа алкогольной продукции</w:t>
            </w:r>
            <w:r w:rsidR="008259EC"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Гулькевичский район</w:t>
            </w:r>
            <w:r w:rsidR="008259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356D30" w:rsidP="009530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59E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530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8" w:rsidRDefault="00742CB8" w:rsidP="00790D5D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8259EC" w:rsidRDefault="008259EC" w:rsidP="00825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Данный проект постановления  разработан в целях упорядочен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 розничной продажи алкогольной продукции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42CB8" w:rsidRDefault="00742CB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59EC" w:rsidRDefault="008259EC" w:rsidP="008259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Реализация на территории муниципального образования Гулькевичский район Федерального закона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22.11.1995 г. № 171-ФЗ «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Default="00374E61" w:rsidP="00374E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594C69" w:rsidRDefault="008259EC" w:rsidP="008259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Данным проектом постановления утверждается Порядок проведения общественных обсуждений по определению границ, прилегающих к некоторым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 (учреждениям) и объектам территорий, на которых не допускается розничная продажа алкогольной продукции.</w:t>
            </w:r>
          </w:p>
        </w:tc>
      </w:tr>
      <w:tr w:rsidR="00C00C15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Default="00C00C15" w:rsidP="008A5E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  <w:p w:rsidR="00C00C15" w:rsidRPr="000A297B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1.6.1. Степень регулирующего воздействия: 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15" w:rsidRPr="000A297B" w:rsidRDefault="00EE5EEB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00C15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Pr="003E7C0D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Pr="003E7C0D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>одержит</w:t>
            </w:r>
          </w:p>
        </w:tc>
      </w:tr>
      <w:tr w:rsidR="00374E6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Pr="003E7C0D" w:rsidRDefault="00374E61" w:rsidP="00EE5E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положения,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EE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устанавливающие новые обязанности для субъектов предпринимательской и инвестиционной деятельности 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085B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85B8D" w:rsidRPr="00085B8D" w:rsidRDefault="00085B8D" w:rsidP="004B6B64">
            <w:pPr>
              <w:ind w:firstLine="0"/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D7149B" w:rsidP="00EF4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Чекмарева Светлана Александровна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Default="00D7149B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 экономики и потребительской сферы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D714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F067FC" w:rsidRPr="00F067F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uprav.eco@gulkevichi.com</w:t>
              </w:r>
            </w:hyperlink>
            <w:r w:rsidR="00F067FC">
              <w:rPr>
                <w:rStyle w:val="dropdown-user-name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>. Описание проблемы, на решение которой направлено предлагаемое правовое</w:t>
            </w:r>
            <w:r w:rsidR="00636423"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8E3288" w:rsidRDefault="008E328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88" w:rsidRPr="00374E61" w:rsidRDefault="001C0703" w:rsidP="001C070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8 ст.16 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22.11.1995 г. № 171-ФЗ «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C07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границы прилегающих территорий, определяются с учетом результатов общественных обсуждений органами местного самоуправления муниципальных районов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F60B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E3288" w:rsidRDefault="008E3288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3A" w:rsidRPr="008E3288" w:rsidRDefault="00461731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7E0E8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0E8D" w:rsidRPr="001C0703" w:rsidRDefault="008259EC" w:rsidP="001C0703"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порядочен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 розничной продажи алкогольной продукции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="001C0703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r w:rsidR="001C0703" w:rsidRPr="001C0703">
              <w:rPr>
                <w:rFonts w:ascii="Times New Roman" w:hAnsi="Times New Roman" w:cs="Times New Roman"/>
                <w:sz w:val="28"/>
                <w:szCs w:val="28"/>
              </w:rPr>
              <w:t>соблюдения баланса интересов граждан и предпринимательского сообщества на конкретной территории.</w:t>
            </w:r>
            <w:r w:rsidR="001C0703" w:rsidRPr="00A26E54"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Pr="00900899" w:rsidRDefault="001C0703" w:rsidP="009008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="00900899" w:rsidRPr="00900899">
              <w:rPr>
                <w:rFonts w:ascii="Times New Roman" w:hAnsi="Times New Roman" w:cs="Times New Roman"/>
                <w:sz w:val="28"/>
                <w:szCs w:val="28"/>
              </w:rPr>
              <w:t>границы прилегающих к некоторым организациям (учреждениям) и объектам территорий, на которых не допускается розничная продажа алкогольной продукции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0899" w:rsidRPr="0090089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устанавливались поселениями муниципального образования Гулькевичский район.</w:t>
            </w:r>
          </w:p>
          <w:p w:rsidR="0070304B" w:rsidRPr="0070304B" w:rsidRDefault="0070304B" w:rsidP="009008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sz w:val="28"/>
                <w:szCs w:val="28"/>
              </w:rPr>
              <w:t>Затраченные ресурсы - отсутствуют.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E0E8D" w:rsidRDefault="007E0E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1C0703" w:rsidRDefault="001C0703" w:rsidP="001C070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C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реализующие алкогольную продукцию;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ети, посещающие детские, образовательные, культурные, спортивные учреждения, их родители,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иные лица; г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>раждане, находящиеся в медицинских организациях, и иных местах массового скопления граждан и местах нахождения источников повышенной опасности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5079" w:rsidRDefault="002A507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1C0703" w:rsidRDefault="001C0703" w:rsidP="0035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>Торговля алкогольной продукцией в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к некоторым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(учреждениям)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объектам территорий, на которых не допускается розничная продажа алкогольной продукции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22.11.1995 г. № 171-ФЗ «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Pr="000D0ED3" w:rsidRDefault="00900899" w:rsidP="009008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баланса интересов граждан и предпринимательского сообщества на конкретной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реализации алкогольной продукции вблизи образовательных учреждений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900899" w:rsidP="0090089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Границы прилегающих территорий устанавливаются органами местного самоуправления.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0304B" w:rsidRDefault="0070304B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899" w:rsidRPr="00900899" w:rsidRDefault="00372D80" w:rsidP="009008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899" w:rsidRP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постановления администрации муниципального образования Ленинградский район от 22</w:t>
            </w:r>
            <w:r w:rsid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 </w:t>
            </w:r>
            <w:r w:rsidR="00900899" w:rsidRP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  <w:r w:rsid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  <w:r w:rsidR="00900899" w:rsidRP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273«Об утверждении Порядка проведения общественных обсуждений по определению границ прилегающих к некоторым организациям (учреждениям) и объектам территорий, на которых не </w:t>
            </w:r>
            <w:r w:rsidR="00900899" w:rsidRP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допускается розничная продажа алкогольной продукции, на территории муниципального образования Ленинградский район»;</w:t>
            </w:r>
          </w:p>
          <w:p w:rsidR="00900899" w:rsidRPr="00900899" w:rsidRDefault="00900899" w:rsidP="009008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совета муниципального образования</w:t>
            </w:r>
            <w:r w:rsidRPr="009008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Приморско-Ахтарский район</w:t>
            </w:r>
            <w:r w:rsidRPr="009008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12 апреля 2018 года</w:t>
            </w:r>
            <w:r w:rsidRP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08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382 </w:t>
            </w:r>
            <w:r w:rsidRPr="00900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Порядка проведения общественных обсуждений по определению границ прилегающих территорий к некоторым зданиям, строениям, сооружениям, помещениям, объектам и местам территории,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Приморско-Ахтарский район»</w:t>
            </w:r>
          </w:p>
          <w:p w:rsidR="00372D80" w:rsidRPr="00F4148D" w:rsidRDefault="00372D80" w:rsidP="00372D80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F4148D" w:rsidRDefault="00F4148D" w:rsidP="00F414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372D80" w:rsidP="00372D80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00899" w:rsidRDefault="00900899" w:rsidP="00372D80">
            <w:pPr>
              <w:pStyle w:val="a6"/>
              <w:rPr>
                <w:rFonts w:ascii="Times New Roman" w:hAnsi="Times New Roman" w:cs="Times New Roman"/>
              </w:rPr>
            </w:pPr>
            <w:r w:rsidRPr="00900899">
              <w:rPr>
                <w:rFonts w:ascii="Times New Roman" w:hAnsi="Times New Roman" w:cs="Times New Roman"/>
              </w:rPr>
              <w:t>Реализация на территории муниципального образования Гулькевичский район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2B0D87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72D80" w:rsidRDefault="00461731" w:rsidP="00372D8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0D8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E0E66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E8A" w:rsidRDefault="001C7E8A" w:rsidP="00372D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C23614" w:rsidRPr="00900899" w:rsidRDefault="004A34EF" w:rsidP="0090089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В соответствии с Конституцией Российской Федерации, принят</w:t>
            </w:r>
            <w:r w:rsidR="00EF49D6"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ой</w:t>
            </w:r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0089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</w:t>
            </w:r>
            <w:r w:rsidR="00F4148D"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EF49D6" w:rsidRPr="00900899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  <w:r w:rsidR="00EF49D6" w:rsidRPr="0090089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00899"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7E0E66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5F" w:rsidRPr="00AC775F" w:rsidRDefault="00AC775F" w:rsidP="00AC775F"/>
        </w:tc>
      </w:tr>
      <w:tr w:rsidR="00461731" w:rsidRPr="0066465E" w:rsidTr="00E9384C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372D80" w:rsidRPr="0066465E" w:rsidTr="00E9384C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B1341F" w:rsidP="00372D8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00899">
              <w:rPr>
                <w:rFonts w:ascii="Times New Roman" w:hAnsi="Times New Roman" w:cs="Times New Roman"/>
              </w:rPr>
              <w:t>Реализация на территории муниципального образования Гулькевичский район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48D" w:rsidRDefault="00F4148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B1341F" w:rsidRDefault="00B1341F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1341F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72D80" w:rsidRDefault="00372D8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D80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F1" w:rsidRPr="00461731" w:rsidRDefault="00B1341F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 xml:space="preserve">атраты 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75F" w:rsidRDefault="00AC775F" w:rsidP="00356D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30" w:rsidRPr="00AC775F" w:rsidRDefault="00356D30" w:rsidP="00356D30">
            <w:pPr>
              <w:ind w:firstLine="0"/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E9384C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50A4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E9384C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1341F" w:rsidRDefault="00B1341F" w:rsidP="00372D80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Субъекты малого и среднего предпринимательства, реализующие алкогольную продукцию; дети, посещающие детские, образовательные, культурные, спортивные учреждения, их родители, иные лица; граждане, находящиеся в медицинских организациях, и иных местах массового скопления граждан и местах нахождения источников повышенной опасности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750A4" w:rsidRDefault="006D38F3" w:rsidP="00B134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4148D">
              <w:rPr>
                <w:rFonts w:ascii="Times New Roman" w:hAnsi="Times New Roman" w:cs="Times New Roman"/>
              </w:rPr>
              <w:t>еограниченн</w:t>
            </w:r>
            <w:r>
              <w:rPr>
                <w:rFonts w:ascii="Times New Roman" w:hAnsi="Times New Roman" w:cs="Times New Roman"/>
              </w:rPr>
              <w:t xml:space="preserve">ое количество 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F4148D" w:rsidP="00F414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75F" w:rsidRPr="00AC775F" w:rsidRDefault="00AC775F" w:rsidP="00AC775F"/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616"/>
              <w:gridCol w:w="2552"/>
              <w:gridCol w:w="1644"/>
              <w:gridCol w:w="1333"/>
            </w:tblGrid>
            <w:tr w:rsidR="004A34EF" w:rsidRPr="00461731" w:rsidTr="00606041">
              <w:tc>
                <w:tcPr>
                  <w:tcW w:w="2731" w:type="dxa"/>
                </w:tcPr>
                <w:p w:rsidR="003A0F35" w:rsidRPr="00B1341F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B1341F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616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552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644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B1341F" w:rsidRDefault="003A0F35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B1341F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1. </w:t>
                  </w:r>
                  <w:r w:rsidR="001C7E8A" w:rsidRPr="00B1341F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Наименование органа: </w:t>
                  </w:r>
                  <w:r w:rsidR="00606041" w:rsidRPr="00B1341F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Администрация муниципального образования Гулькевичский район</w:t>
                  </w:r>
                </w:p>
              </w:tc>
            </w:tr>
            <w:tr w:rsidR="004A34EF" w:rsidRPr="00461731" w:rsidTr="00606041">
              <w:tc>
                <w:tcPr>
                  <w:tcW w:w="2731" w:type="dxa"/>
                </w:tcPr>
                <w:p w:rsidR="003A0F35" w:rsidRPr="00B1341F" w:rsidRDefault="00B1341F" w:rsidP="00B1341F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B1341F">
                    <w:rPr>
                      <w:rFonts w:ascii="Times New Roman" w:hAnsi="Times New Roman" w:cs="Times New Roman"/>
                      <w:color w:val="000000"/>
                    </w:rPr>
                    <w:t>пределени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B1341F">
                    <w:rPr>
                      <w:rFonts w:ascii="Times New Roman" w:hAnsi="Times New Roman" w:cs="Times New Roman"/>
                      <w:color w:val="000000"/>
                    </w:rPr>
                    <w:t xml:space="preserve"> границ прилегающих территорий к некоторым зданиям, строениям, сооружениям, помещениям, объектам и местам территории,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      </w:r>
                </w:p>
              </w:tc>
              <w:tc>
                <w:tcPr>
                  <w:tcW w:w="1616" w:type="dxa"/>
                </w:tcPr>
                <w:p w:rsidR="003A0F35" w:rsidRPr="00606041" w:rsidRDefault="006D38F3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новая</w:t>
                  </w:r>
                </w:p>
              </w:tc>
              <w:tc>
                <w:tcPr>
                  <w:tcW w:w="2552" w:type="dxa"/>
                </w:tcPr>
                <w:p w:rsidR="00F332A5" w:rsidRPr="00606041" w:rsidRDefault="006D38F3" w:rsidP="00B1341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Утверждение </w:t>
                  </w:r>
                  <w:r w:rsidR="00B13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постановления, определяющего границы, прилегающих </w:t>
                  </w:r>
                  <w:r w:rsidR="00B1341F" w:rsidRPr="00900899">
                    <w:rPr>
                      <w:rFonts w:ascii="Times New Roman" w:hAnsi="Times New Roman" w:cs="Times New Roman"/>
                      <w:color w:val="000000"/>
                    </w:rPr>
                    <w:t>к некоторым организациям (учреждениям)</w:t>
                  </w:r>
                  <w:r w:rsidR="00B1341F" w:rsidRPr="00B1341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B1341F" w:rsidRPr="00900899">
                    <w:rPr>
                      <w:rFonts w:ascii="Times New Roman" w:hAnsi="Times New Roman" w:cs="Times New Roman"/>
                      <w:color w:val="000000"/>
                    </w:rPr>
                    <w:t>и объектам территорий, на которых не допускается розничная продажа</w:t>
                  </w:r>
                  <w:r w:rsidR="00B1341F" w:rsidRPr="00B1341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B1341F" w:rsidRPr="00900899">
                    <w:rPr>
                      <w:rFonts w:ascii="Times New Roman" w:hAnsi="Times New Roman" w:cs="Times New Roman"/>
                      <w:color w:val="000000"/>
                    </w:rPr>
                    <w:t>алкогольной продукции, на территории муниципального образования</w:t>
                  </w:r>
                  <w:r w:rsidR="00B13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44" w:type="dxa"/>
                </w:tcPr>
                <w:p w:rsidR="003A0F35" w:rsidRPr="00606041" w:rsidRDefault="00606041" w:rsidP="00606041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Изменение численности сотрудников не предусмотрено</w:t>
                  </w:r>
                </w:p>
              </w:tc>
              <w:tc>
                <w:tcPr>
                  <w:tcW w:w="1333" w:type="dxa"/>
                </w:tcPr>
                <w:p w:rsidR="003A0F35" w:rsidRPr="00606041" w:rsidRDefault="00606041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Изменений нет</w:t>
                  </w: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r w:rsidRPr="00B1341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B1341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B1341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B1341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B1341F">
              <w:rPr>
                <w:rFonts w:ascii="Times New Roman" w:hAnsi="Times New Roman" w:cs="Times New Roman"/>
              </w:rPr>
              <w:t>о</w:t>
            </w:r>
            <w:r w:rsidRPr="00B1341F">
              <w:rPr>
                <w:rFonts w:ascii="Times New Roman" w:hAnsi="Times New Roman" w:cs="Times New Roman"/>
              </w:rPr>
              <w:t>тчёта)</w:t>
            </w:r>
          </w:p>
          <w:p w:rsidR="007E52FC" w:rsidRPr="00B1341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B1341F">
              <w:rPr>
                <w:rFonts w:ascii="Times New Roman" w:hAnsi="Times New Roman" w:cs="Times New Roman"/>
              </w:rPr>
              <w:t>Гулькевичский</w:t>
            </w:r>
            <w:r w:rsidRPr="00B1341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B1341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61731" w:rsidRPr="00B1341F" w:rsidRDefault="00B71768" w:rsidP="00B71768">
            <w:pPr>
              <w:pStyle w:val="1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B1341F">
              <w:rPr>
                <w:rFonts w:ascii="Times New Roman" w:hAnsi="Times New Roman" w:cs="Times New Roman"/>
                <w:b w:val="0"/>
                <w:color w:val="auto"/>
              </w:rPr>
              <w:t>Администрация муниципального образования Гулькевичский район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1" w:rsidRPr="00B1341F" w:rsidRDefault="00606041" w:rsidP="00B134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1. </w:t>
            </w:r>
            <w:r w:rsidR="00B1341F">
              <w:rPr>
                <w:rFonts w:ascii="Times New Roman" w:hAnsi="Times New Roman" w:cs="Times New Roman"/>
              </w:rPr>
              <w:t xml:space="preserve">Разработка и </w:t>
            </w:r>
            <w:r w:rsidR="00B1341F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постановления, определяющего границы, прилегающих </w:t>
            </w:r>
            <w:r w:rsidR="00B1341F" w:rsidRPr="00900899">
              <w:rPr>
                <w:rFonts w:ascii="Times New Roman" w:hAnsi="Times New Roman" w:cs="Times New Roman"/>
                <w:color w:val="000000"/>
              </w:rPr>
              <w:t>к некоторым организациям (учреждениям)</w:t>
            </w:r>
            <w:r w:rsidR="00B1341F" w:rsidRPr="00B134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341F" w:rsidRPr="00900899">
              <w:rPr>
                <w:rFonts w:ascii="Times New Roman" w:hAnsi="Times New Roman" w:cs="Times New Roman"/>
                <w:color w:val="000000"/>
              </w:rPr>
              <w:t>и объектам территорий, на которых не допускается розничная продажа</w:t>
            </w:r>
            <w:r w:rsidR="00B1341F" w:rsidRPr="00B134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341F" w:rsidRPr="00900899">
              <w:rPr>
                <w:rFonts w:ascii="Times New Roman" w:hAnsi="Times New Roman" w:cs="Times New Roman"/>
                <w:color w:val="000000"/>
              </w:rPr>
              <w:t>алкогольной продукции, на территории муниципального образования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6D38F3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Единовременные расходы в </w:t>
            </w:r>
            <w:r w:rsidR="00356D30">
              <w:rPr>
                <w:rFonts w:ascii="Times New Roman" w:hAnsi="Times New Roman" w:cs="Times New Roman"/>
              </w:rPr>
              <w:t>2018-</w:t>
            </w:r>
            <w:r w:rsidR="006D38F3" w:rsidRPr="00B1341F">
              <w:rPr>
                <w:rFonts w:ascii="Times New Roman" w:hAnsi="Times New Roman" w:cs="Times New Roman"/>
              </w:rPr>
              <w:t xml:space="preserve">2019 </w:t>
            </w:r>
            <w:r w:rsidR="00356D30">
              <w:rPr>
                <w:rFonts w:ascii="Times New Roman" w:hAnsi="Times New Roman" w:cs="Times New Roman"/>
              </w:rPr>
              <w:t>г</w:t>
            </w:r>
            <w:r w:rsidR="00613804" w:rsidRPr="00B1341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6D38F3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Периодические расходы за период </w:t>
            </w:r>
            <w:r w:rsidR="00356D30">
              <w:rPr>
                <w:rFonts w:ascii="Times New Roman" w:hAnsi="Times New Roman" w:cs="Times New Roman"/>
              </w:rPr>
              <w:t>2018-</w:t>
            </w:r>
            <w:r w:rsidR="006D38F3" w:rsidRPr="00B1341F">
              <w:rPr>
                <w:rFonts w:ascii="Times New Roman" w:hAnsi="Times New Roman" w:cs="Times New Roman"/>
              </w:rPr>
              <w:t xml:space="preserve">2019 </w:t>
            </w:r>
            <w:r w:rsidR="00356D30">
              <w:rPr>
                <w:rFonts w:ascii="Times New Roman" w:hAnsi="Times New Roman" w:cs="Times New Roman"/>
              </w:rPr>
              <w:t>г</w:t>
            </w:r>
            <w:r w:rsidR="00613804" w:rsidRPr="00B1341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356D30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 w:rsidR="006D38F3" w:rsidRPr="00B1341F">
              <w:rPr>
                <w:rFonts w:ascii="Times New Roman" w:hAnsi="Times New Roman" w:cs="Times New Roman"/>
              </w:rPr>
              <w:t xml:space="preserve">в </w:t>
            </w:r>
            <w:r w:rsidR="00356D30">
              <w:rPr>
                <w:rFonts w:ascii="Times New Roman" w:hAnsi="Times New Roman" w:cs="Times New Roman"/>
              </w:rPr>
              <w:t>2018-</w:t>
            </w:r>
            <w:r w:rsidR="006D38F3" w:rsidRPr="00B1341F">
              <w:rPr>
                <w:rFonts w:ascii="Times New Roman" w:hAnsi="Times New Roman" w:cs="Times New Roman"/>
              </w:rPr>
              <w:t>2019 г</w:t>
            </w:r>
            <w:r w:rsidR="00356D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B1341F" w:rsidP="006D38F3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BF6236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Итого ед</w:t>
            </w:r>
            <w:r w:rsidR="00613804" w:rsidRPr="00B1341F">
              <w:rPr>
                <w:rFonts w:ascii="Times New Roman" w:hAnsi="Times New Roman" w:cs="Times New Roman"/>
              </w:rPr>
              <w:t xml:space="preserve">иновременные расходы за период </w:t>
            </w:r>
            <w:r w:rsidR="00FF0BE6" w:rsidRPr="00B1341F">
              <w:rPr>
                <w:rFonts w:ascii="Times New Roman" w:hAnsi="Times New Roman" w:cs="Times New Roman"/>
              </w:rPr>
              <w:t>201</w:t>
            </w:r>
            <w:r w:rsidR="00BF6236">
              <w:rPr>
                <w:rFonts w:ascii="Times New Roman" w:hAnsi="Times New Roman" w:cs="Times New Roman"/>
              </w:rPr>
              <w:t>8</w:t>
            </w:r>
            <w:r w:rsidR="00613804" w:rsidRPr="00B1341F">
              <w:rPr>
                <w:rFonts w:ascii="Times New Roman" w:hAnsi="Times New Roman" w:cs="Times New Roman"/>
              </w:rPr>
              <w:t>-201</w:t>
            </w:r>
            <w:r w:rsidR="00BF6236">
              <w:rPr>
                <w:rFonts w:ascii="Times New Roman" w:hAnsi="Times New Roman" w:cs="Times New Roman"/>
              </w:rPr>
              <w:t>9</w:t>
            </w:r>
            <w:r w:rsidR="00613804" w:rsidRPr="00B1341F">
              <w:rPr>
                <w:rFonts w:ascii="Times New Roman" w:hAnsi="Times New Roman" w:cs="Times New Roman"/>
              </w:rPr>
              <w:t xml:space="preserve"> г</w:t>
            </w:r>
            <w:r w:rsidRPr="00B1341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отсутствую</w:t>
            </w:r>
            <w:r w:rsidR="00FF0BE6" w:rsidRPr="00B1341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BF6236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Итого пери</w:t>
            </w:r>
            <w:r w:rsidR="00FF0BE6" w:rsidRPr="00B1341F">
              <w:rPr>
                <w:rFonts w:ascii="Times New Roman" w:hAnsi="Times New Roman" w:cs="Times New Roman"/>
              </w:rPr>
              <w:t xml:space="preserve">одические расходы за период  </w:t>
            </w:r>
            <w:r w:rsidR="00613804" w:rsidRPr="00B1341F">
              <w:rPr>
                <w:rFonts w:ascii="Times New Roman" w:hAnsi="Times New Roman" w:cs="Times New Roman"/>
              </w:rPr>
              <w:t>201</w:t>
            </w:r>
            <w:r w:rsidR="00BF6236">
              <w:rPr>
                <w:rFonts w:ascii="Times New Roman" w:hAnsi="Times New Roman" w:cs="Times New Roman"/>
              </w:rPr>
              <w:t>8</w:t>
            </w:r>
            <w:r w:rsidR="00613804" w:rsidRPr="00B1341F">
              <w:rPr>
                <w:rFonts w:ascii="Times New Roman" w:hAnsi="Times New Roman" w:cs="Times New Roman"/>
              </w:rPr>
              <w:t>-201</w:t>
            </w:r>
            <w:r w:rsidR="00BF6236">
              <w:rPr>
                <w:rFonts w:ascii="Times New Roman" w:hAnsi="Times New Roman" w:cs="Times New Roman"/>
              </w:rPr>
              <w:t>9</w:t>
            </w:r>
            <w:r w:rsidR="00613804" w:rsidRPr="00B1341F">
              <w:rPr>
                <w:rFonts w:ascii="Times New Roman" w:hAnsi="Times New Roman" w:cs="Times New Roman"/>
              </w:rPr>
              <w:t xml:space="preserve"> гг.: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отсутствую</w:t>
            </w:r>
            <w:r w:rsidR="00FF0BE6" w:rsidRPr="00B1341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68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BF6236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Итого</w:t>
            </w:r>
            <w:r w:rsidR="00613804" w:rsidRPr="00B1341F">
              <w:rPr>
                <w:rFonts w:ascii="Times New Roman" w:hAnsi="Times New Roman" w:cs="Times New Roman"/>
              </w:rPr>
              <w:t xml:space="preserve"> возможные доходы за период</w:t>
            </w:r>
            <w:r w:rsidR="00FF0BE6" w:rsidRPr="00B1341F">
              <w:rPr>
                <w:rFonts w:ascii="Times New Roman" w:hAnsi="Times New Roman" w:cs="Times New Roman"/>
              </w:rPr>
              <w:t xml:space="preserve"> </w:t>
            </w:r>
            <w:r w:rsidR="00356D30">
              <w:rPr>
                <w:rFonts w:ascii="Times New Roman" w:hAnsi="Times New Roman" w:cs="Times New Roman"/>
              </w:rPr>
              <w:t>2018-</w:t>
            </w:r>
            <w:r w:rsidR="00FF0BE6" w:rsidRPr="00B1341F">
              <w:rPr>
                <w:rFonts w:ascii="Times New Roman" w:hAnsi="Times New Roman" w:cs="Times New Roman"/>
              </w:rPr>
              <w:t>201</w:t>
            </w:r>
            <w:r w:rsidR="00BF6236">
              <w:rPr>
                <w:rFonts w:ascii="Times New Roman" w:hAnsi="Times New Roman" w:cs="Times New Roman"/>
              </w:rPr>
              <w:t>9</w:t>
            </w:r>
            <w:r w:rsidR="00FF0BE6" w:rsidRPr="00B1341F">
              <w:rPr>
                <w:rFonts w:ascii="Times New Roman" w:hAnsi="Times New Roman" w:cs="Times New Roman"/>
              </w:rPr>
              <w:t xml:space="preserve"> </w:t>
            </w:r>
            <w:r w:rsidR="00356D30">
              <w:rPr>
                <w:rFonts w:ascii="Times New Roman" w:hAnsi="Times New Roman" w:cs="Times New Roman"/>
              </w:rPr>
              <w:t>г</w:t>
            </w:r>
            <w:r w:rsidRPr="00B1341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B1341F" w:rsidP="006D38F3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768" w:rsidRDefault="00B7176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B1341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5223C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BF6236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 xml:space="preserve">гаемого </w:t>
            </w:r>
            <w:r w:rsidR="00630E6A" w:rsidRPr="00BF6236">
              <w:rPr>
                <w:rFonts w:ascii="Times New Roman" w:hAnsi="Times New Roman" w:cs="Times New Roman"/>
              </w:rPr>
              <w:t>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6236">
              <w:rPr>
                <w:rFonts w:ascii="Times New Roman" w:hAnsi="Times New Roman" w:cs="Times New Roman"/>
              </w:rPr>
              <w:t xml:space="preserve">(в соответствии с </w:t>
            </w:r>
            <w:r w:rsidRPr="00BF6236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BF6236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</w:t>
            </w:r>
            <w:r w:rsidR="00A5550B">
              <w:rPr>
                <w:rFonts w:ascii="Times New Roman" w:hAnsi="Times New Roman" w:cs="Times New Roman"/>
              </w:rPr>
              <w:t>-</w:t>
            </w:r>
            <w:r w:rsidR="00461731" w:rsidRPr="004A34EF">
              <w:rPr>
                <w:rFonts w:ascii="Times New Roman" w:hAnsi="Times New Roman" w:cs="Times New Roman"/>
              </w:rPr>
              <w:t>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BF6236" w:rsidRPr="0066465E" w:rsidTr="0015303F">
        <w:trPr>
          <w:gridAfter w:val="1"/>
          <w:wAfter w:w="454" w:type="dxa"/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6" w:rsidRPr="004A34EF" w:rsidRDefault="00BF6236" w:rsidP="00BF6236">
            <w:pPr>
              <w:pStyle w:val="a6"/>
              <w:rPr>
                <w:rFonts w:ascii="Times New Roman" w:hAnsi="Times New Roman" w:cs="Times New Roman"/>
              </w:rPr>
            </w:pPr>
            <w:r w:rsidRPr="00BF62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F4148D">
              <w:rPr>
                <w:rFonts w:ascii="Times New Roman" w:hAnsi="Times New Roman" w:cs="Times New Roman"/>
              </w:rPr>
              <w:t xml:space="preserve">изические и юридические лица, </w:t>
            </w:r>
            <w:r w:rsidRPr="00F4148D">
              <w:rPr>
                <w:rFonts w:ascii="Times New Roman" w:hAnsi="Times New Roman" w:cs="Times New Roman"/>
              </w:rPr>
              <w:lastRenderedPageBreak/>
              <w:t xml:space="preserve">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 xml:space="preserve">предпринимательскую деятельность </w:t>
            </w:r>
            <w:r>
              <w:rPr>
                <w:rFonts w:ascii="Times New Roman" w:hAnsi="Times New Roman" w:cs="Times New Roman"/>
                <w:bCs/>
              </w:rPr>
              <w:t>в области розничной торговли алкогольной продукции</w:t>
            </w:r>
            <w:r w:rsidR="00356D30">
              <w:rPr>
                <w:rFonts w:ascii="Times New Roman" w:hAnsi="Times New Roman" w:cs="Times New Roman"/>
                <w:bCs/>
              </w:rPr>
              <w:t>, права и законные интересы которых затрагивает или может затронуть Проект</w:t>
            </w:r>
          </w:p>
        </w:tc>
        <w:tc>
          <w:tcPr>
            <w:tcW w:w="36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36" w:rsidRPr="008A0B43" w:rsidRDefault="00BF6236" w:rsidP="008A0B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 на участие в общественном обсуждении по </w:t>
            </w:r>
            <w:r>
              <w:rPr>
                <w:rFonts w:ascii="Times New Roman" w:hAnsi="Times New Roman" w:cs="Times New Roman"/>
              </w:rPr>
              <w:lastRenderedPageBreak/>
              <w:t>вопросу определения границ, прилегающих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6" w:rsidRPr="004A34EF" w:rsidRDefault="00BF6236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36" w:rsidRPr="004A34EF" w:rsidRDefault="00BF6236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236" w:rsidRPr="0066465E" w:rsidTr="0015303F">
        <w:trPr>
          <w:gridAfter w:val="1"/>
          <w:wAfter w:w="454" w:type="dxa"/>
          <w:trHeight w:val="355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6" w:rsidRPr="00BF6236" w:rsidRDefault="00BF6236" w:rsidP="00BF623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BF6236">
              <w:rPr>
                <w:rFonts w:ascii="Times New Roman" w:hAnsi="Times New Roman" w:cs="Times New Roman"/>
              </w:rPr>
              <w:t>Граждане, находящиеся в медицинских организациях, и иных местах массового скопления граждан и местах нахождения источников повышенной опасности</w:t>
            </w:r>
            <w:r>
              <w:rPr>
                <w:rFonts w:ascii="Times New Roman" w:hAnsi="Times New Roman" w:cs="Times New Roman"/>
              </w:rPr>
              <w:t>, родители несовершеннолетних детей</w:t>
            </w:r>
            <w:r w:rsidR="00356D30">
              <w:rPr>
                <w:rFonts w:ascii="Times New Roman" w:hAnsi="Times New Roman" w:cs="Times New Roman"/>
              </w:rPr>
              <w:t>,</w:t>
            </w:r>
            <w:r w:rsidR="00356D30">
              <w:rPr>
                <w:rFonts w:ascii="Times New Roman" w:hAnsi="Times New Roman" w:cs="Times New Roman"/>
                <w:bCs/>
              </w:rPr>
              <w:t xml:space="preserve"> права и законные интересы которых затрагивает или может затронуть Проект</w:t>
            </w:r>
          </w:p>
        </w:tc>
        <w:tc>
          <w:tcPr>
            <w:tcW w:w="368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6" w:rsidRDefault="00BF6236" w:rsidP="008A0B4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36" w:rsidRDefault="00BF6236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36" w:rsidRDefault="00BF6236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6D38F3">
        <w:trPr>
          <w:gridAfter w:val="1"/>
          <w:wAfter w:w="454" w:type="dxa"/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71768" w:rsidRPr="004E0378" w:rsidRDefault="00B71768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Выгоды: - </w:t>
            </w:r>
            <w:r w:rsidR="00E9384C" w:rsidRPr="001C0703">
              <w:rPr>
                <w:rFonts w:ascii="Times New Roman" w:hAnsi="Times New Roman" w:cs="Times New Roman"/>
                <w:sz w:val="28"/>
                <w:szCs w:val="28"/>
              </w:rPr>
              <w:t>соблюдения баланса интересов граждан и предпринимательского сообщества на конкретной территории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041" w:rsidRPr="004E0378" w:rsidRDefault="00606041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288A" w:rsidRPr="00186B06" w:rsidRDefault="00186B06" w:rsidP="00E9384C">
            <w:pPr>
              <w:tabs>
                <w:tab w:val="left" w:pos="1134"/>
              </w:tabs>
              <w:ind w:firstLine="0"/>
              <w:outlineLvl w:val="0"/>
              <w:rPr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Издержки: </w:t>
            </w:r>
            <w:r w:rsidR="00E9384C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9384C" w:rsidP="00061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061D43" w:rsidRDefault="00E9384C" w:rsidP="0060604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061D43" w:rsidRDefault="00E9384C" w:rsidP="00E9384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B1341F" w:rsidRDefault="00E9384C" w:rsidP="00E9384C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-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DB" w:rsidRPr="00061D43" w:rsidRDefault="00E9384C" w:rsidP="00E9384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02B2" w:rsidRPr="008A5E9F" w:rsidRDefault="00E802B2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C775F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75F" w:rsidRPr="00AC775F" w:rsidRDefault="00B1341F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Сравнение возможных вариантов решения проблемы:</w:t>
            </w:r>
          </w:p>
          <w:p w:rsidR="00AC775F" w:rsidRPr="00AC775F" w:rsidRDefault="00AC775F" w:rsidP="00AC775F"/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E9384C" w:rsidRDefault="00E9384C" w:rsidP="00061D4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9384C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E9384C" w:rsidRDefault="00E9384C" w:rsidP="001449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9384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A5550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E9384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E9384C" w:rsidRDefault="00E9384C" w:rsidP="00E9384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соблюдение требований </w:t>
            </w:r>
            <w:r w:rsidRPr="00E9384C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E9384C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E9384C">
              <w:rPr>
                <w:rFonts w:ascii="Times New Roman" w:hAnsi="Times New Roman" w:cs="Times New Roman"/>
              </w:rPr>
              <w:t xml:space="preserve">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A0B43" w:rsidRDefault="008A0B43" w:rsidP="00BF6236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  <w:r w:rsidRPr="008A0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Целесообразность предлагаемого правового регулирования обусловлена необходимостью соблюдения федерального законодательства в сфере</w:t>
            </w:r>
            <w:r w:rsidR="00BF623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алкогольной продукции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356D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B06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297" w:rsidRDefault="003422B5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C23297">
              <w:rPr>
                <w:rFonts w:ascii="Times New Roman" w:hAnsi="Times New Roman"/>
                <w:sz w:val="28"/>
                <w:szCs w:val="28"/>
              </w:rPr>
              <w:t xml:space="preserve">управления экономики </w:t>
            </w:r>
          </w:p>
          <w:p w:rsidR="00E802B2" w:rsidRPr="00C23297" w:rsidRDefault="00C23297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потребительской сферы</w:t>
            </w:r>
          </w:p>
        </w:tc>
      </w:tr>
      <w:tr w:rsidR="00E802B2" w:rsidRPr="0066465E" w:rsidTr="00E9384C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Хмелько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BF62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F6236">
              <w:rPr>
                <w:rFonts w:ascii="Times New Roman" w:hAnsi="Times New Roman" w:cs="Times New Roman"/>
                <w:sz w:val="28"/>
                <w:szCs w:val="28"/>
              </w:rPr>
              <w:t>19.11.2018 г.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E9384C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AD" w:rsidRPr="00BC798D" w:rsidRDefault="00B51AAD" w:rsidP="0017167C">
      <w:pPr>
        <w:pStyle w:val="a5"/>
      </w:pPr>
      <w:r>
        <w:separator/>
      </w:r>
    </w:p>
  </w:endnote>
  <w:endnote w:type="continuationSeparator" w:id="1">
    <w:p w:rsidR="00B51AAD" w:rsidRPr="00BC798D" w:rsidRDefault="00B51AAD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AD" w:rsidRPr="00BC798D" w:rsidRDefault="00B51AAD" w:rsidP="0017167C">
      <w:pPr>
        <w:pStyle w:val="a5"/>
      </w:pPr>
      <w:r>
        <w:separator/>
      </w:r>
    </w:p>
  </w:footnote>
  <w:footnote w:type="continuationSeparator" w:id="1">
    <w:p w:rsidR="00B51AAD" w:rsidRPr="00BC798D" w:rsidRDefault="00B51AAD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9F" w:rsidRDefault="00514A40">
    <w:pPr>
      <w:pStyle w:val="a7"/>
      <w:jc w:val="center"/>
    </w:pPr>
    <w:fldSimple w:instr=" PAGE   \* MERGEFORMAT ">
      <w:r w:rsidR="00356D30">
        <w:rPr>
          <w:noProof/>
        </w:rPr>
        <w:t>2</w:t>
      </w:r>
    </w:fldSimple>
  </w:p>
  <w:p w:rsidR="008A5E9F" w:rsidRDefault="008A5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A4B04"/>
    <w:multiLevelType w:val="hybridMultilevel"/>
    <w:tmpl w:val="6764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439B"/>
    <w:multiLevelType w:val="hybridMultilevel"/>
    <w:tmpl w:val="E30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1D0B"/>
    <w:multiLevelType w:val="hybridMultilevel"/>
    <w:tmpl w:val="1F06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97411"/>
    <w:multiLevelType w:val="hybridMultilevel"/>
    <w:tmpl w:val="93E0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16"/>
  </w:num>
  <w:num w:numId="17">
    <w:abstractNumId w:val="19"/>
  </w:num>
  <w:num w:numId="18">
    <w:abstractNumId w:val="10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54DBE"/>
    <w:rsid w:val="00061D43"/>
    <w:rsid w:val="00085B8D"/>
    <w:rsid w:val="00087878"/>
    <w:rsid w:val="00095038"/>
    <w:rsid w:val="000B360B"/>
    <w:rsid w:val="000D0ED3"/>
    <w:rsid w:val="000D431F"/>
    <w:rsid w:val="000D7EDC"/>
    <w:rsid w:val="00112CB5"/>
    <w:rsid w:val="0013463F"/>
    <w:rsid w:val="00137399"/>
    <w:rsid w:val="001448CE"/>
    <w:rsid w:val="001449FF"/>
    <w:rsid w:val="00160D79"/>
    <w:rsid w:val="00170BC1"/>
    <w:rsid w:val="0017167C"/>
    <w:rsid w:val="00173EDC"/>
    <w:rsid w:val="00186B06"/>
    <w:rsid w:val="001A11BA"/>
    <w:rsid w:val="001B6407"/>
    <w:rsid w:val="001C0703"/>
    <w:rsid w:val="001C797C"/>
    <w:rsid w:val="001C7E8A"/>
    <w:rsid w:val="002203A7"/>
    <w:rsid w:val="002236B5"/>
    <w:rsid w:val="00225EF7"/>
    <w:rsid w:val="0022664F"/>
    <w:rsid w:val="002A5079"/>
    <w:rsid w:val="002B0D87"/>
    <w:rsid w:val="002E160C"/>
    <w:rsid w:val="002F1D3A"/>
    <w:rsid w:val="002F2456"/>
    <w:rsid w:val="003422B5"/>
    <w:rsid w:val="00356D30"/>
    <w:rsid w:val="00372D80"/>
    <w:rsid w:val="00374E61"/>
    <w:rsid w:val="00377016"/>
    <w:rsid w:val="00385FB6"/>
    <w:rsid w:val="00397EE1"/>
    <w:rsid w:val="003A0051"/>
    <w:rsid w:val="003A0F35"/>
    <w:rsid w:val="003B4ED0"/>
    <w:rsid w:val="00443EC9"/>
    <w:rsid w:val="00461731"/>
    <w:rsid w:val="00477D17"/>
    <w:rsid w:val="004940F4"/>
    <w:rsid w:val="004A34EF"/>
    <w:rsid w:val="004B0A7B"/>
    <w:rsid w:val="004B6B64"/>
    <w:rsid w:val="004B7FFB"/>
    <w:rsid w:val="004C1665"/>
    <w:rsid w:val="004D6FEB"/>
    <w:rsid w:val="004E0378"/>
    <w:rsid w:val="00500EB8"/>
    <w:rsid w:val="00514A40"/>
    <w:rsid w:val="0053666B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06041"/>
    <w:rsid w:val="00612E16"/>
    <w:rsid w:val="00613804"/>
    <w:rsid w:val="00630E6A"/>
    <w:rsid w:val="00635ABD"/>
    <w:rsid w:val="00636423"/>
    <w:rsid w:val="00636BA0"/>
    <w:rsid w:val="0065227D"/>
    <w:rsid w:val="00653F49"/>
    <w:rsid w:val="00654180"/>
    <w:rsid w:val="006633E9"/>
    <w:rsid w:val="006700D4"/>
    <w:rsid w:val="00671A99"/>
    <w:rsid w:val="00672D85"/>
    <w:rsid w:val="00673DD7"/>
    <w:rsid w:val="00687956"/>
    <w:rsid w:val="006D38F3"/>
    <w:rsid w:val="006D4EF5"/>
    <w:rsid w:val="006E2E06"/>
    <w:rsid w:val="006F6AC9"/>
    <w:rsid w:val="006F6B08"/>
    <w:rsid w:val="0070304B"/>
    <w:rsid w:val="00736C39"/>
    <w:rsid w:val="00742CB8"/>
    <w:rsid w:val="007466F7"/>
    <w:rsid w:val="0075223C"/>
    <w:rsid w:val="007628A2"/>
    <w:rsid w:val="00764841"/>
    <w:rsid w:val="00767B01"/>
    <w:rsid w:val="00777A09"/>
    <w:rsid w:val="0078194C"/>
    <w:rsid w:val="00790D5D"/>
    <w:rsid w:val="0079288A"/>
    <w:rsid w:val="007C391C"/>
    <w:rsid w:val="007C47B0"/>
    <w:rsid w:val="007D295C"/>
    <w:rsid w:val="007E0E66"/>
    <w:rsid w:val="007E0E8D"/>
    <w:rsid w:val="007E4540"/>
    <w:rsid w:val="007E52FC"/>
    <w:rsid w:val="008051BA"/>
    <w:rsid w:val="008200B3"/>
    <w:rsid w:val="0082580D"/>
    <w:rsid w:val="008259EC"/>
    <w:rsid w:val="00836F43"/>
    <w:rsid w:val="0084448D"/>
    <w:rsid w:val="00867E51"/>
    <w:rsid w:val="0087760E"/>
    <w:rsid w:val="008841C7"/>
    <w:rsid w:val="0088509E"/>
    <w:rsid w:val="00895927"/>
    <w:rsid w:val="008971D9"/>
    <w:rsid w:val="008A0B43"/>
    <w:rsid w:val="008A5E9F"/>
    <w:rsid w:val="008B34AF"/>
    <w:rsid w:val="008C112C"/>
    <w:rsid w:val="008C14FA"/>
    <w:rsid w:val="008E059D"/>
    <w:rsid w:val="008E3288"/>
    <w:rsid w:val="008F1168"/>
    <w:rsid w:val="008F6B07"/>
    <w:rsid w:val="00900899"/>
    <w:rsid w:val="00905EFF"/>
    <w:rsid w:val="009317D7"/>
    <w:rsid w:val="00935D7E"/>
    <w:rsid w:val="009530E8"/>
    <w:rsid w:val="009868B7"/>
    <w:rsid w:val="0098744E"/>
    <w:rsid w:val="009971B2"/>
    <w:rsid w:val="009A5160"/>
    <w:rsid w:val="009B5655"/>
    <w:rsid w:val="009C0AF6"/>
    <w:rsid w:val="009D0581"/>
    <w:rsid w:val="009D493B"/>
    <w:rsid w:val="009F62A1"/>
    <w:rsid w:val="00A32DA9"/>
    <w:rsid w:val="00A403B7"/>
    <w:rsid w:val="00A421A2"/>
    <w:rsid w:val="00A447CA"/>
    <w:rsid w:val="00A461B3"/>
    <w:rsid w:val="00A46BA4"/>
    <w:rsid w:val="00A52A72"/>
    <w:rsid w:val="00A5550B"/>
    <w:rsid w:val="00A72FFE"/>
    <w:rsid w:val="00A74E9E"/>
    <w:rsid w:val="00A91138"/>
    <w:rsid w:val="00A92DBE"/>
    <w:rsid w:val="00A938E9"/>
    <w:rsid w:val="00A962BB"/>
    <w:rsid w:val="00AA1DF5"/>
    <w:rsid w:val="00AA2754"/>
    <w:rsid w:val="00AB172B"/>
    <w:rsid w:val="00AB66FC"/>
    <w:rsid w:val="00AC73DC"/>
    <w:rsid w:val="00AC775F"/>
    <w:rsid w:val="00AD35E7"/>
    <w:rsid w:val="00AE614D"/>
    <w:rsid w:val="00B1341F"/>
    <w:rsid w:val="00B234AF"/>
    <w:rsid w:val="00B42A17"/>
    <w:rsid w:val="00B51AAD"/>
    <w:rsid w:val="00B70831"/>
    <w:rsid w:val="00B71768"/>
    <w:rsid w:val="00B750A4"/>
    <w:rsid w:val="00BE6FB3"/>
    <w:rsid w:val="00BF2838"/>
    <w:rsid w:val="00BF6236"/>
    <w:rsid w:val="00C00C15"/>
    <w:rsid w:val="00C02B4D"/>
    <w:rsid w:val="00C23297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64A0"/>
    <w:rsid w:val="00CD15FB"/>
    <w:rsid w:val="00CF60B1"/>
    <w:rsid w:val="00D22F14"/>
    <w:rsid w:val="00D30B40"/>
    <w:rsid w:val="00D33FE9"/>
    <w:rsid w:val="00D50FB7"/>
    <w:rsid w:val="00D7149B"/>
    <w:rsid w:val="00D723DB"/>
    <w:rsid w:val="00D73F72"/>
    <w:rsid w:val="00D7737A"/>
    <w:rsid w:val="00D81B50"/>
    <w:rsid w:val="00D86C2C"/>
    <w:rsid w:val="00D91664"/>
    <w:rsid w:val="00DA38D9"/>
    <w:rsid w:val="00DC627F"/>
    <w:rsid w:val="00DE11A2"/>
    <w:rsid w:val="00DF01BE"/>
    <w:rsid w:val="00DF635A"/>
    <w:rsid w:val="00E04333"/>
    <w:rsid w:val="00E33302"/>
    <w:rsid w:val="00E46DF9"/>
    <w:rsid w:val="00E51097"/>
    <w:rsid w:val="00E62293"/>
    <w:rsid w:val="00E66784"/>
    <w:rsid w:val="00E802B2"/>
    <w:rsid w:val="00E81297"/>
    <w:rsid w:val="00E81786"/>
    <w:rsid w:val="00E9384C"/>
    <w:rsid w:val="00EB5335"/>
    <w:rsid w:val="00EB77B7"/>
    <w:rsid w:val="00EC5304"/>
    <w:rsid w:val="00EE5EEB"/>
    <w:rsid w:val="00EF407C"/>
    <w:rsid w:val="00EF49D6"/>
    <w:rsid w:val="00EF7BE4"/>
    <w:rsid w:val="00F067FC"/>
    <w:rsid w:val="00F1439C"/>
    <w:rsid w:val="00F332A5"/>
    <w:rsid w:val="00F41207"/>
    <w:rsid w:val="00F4148D"/>
    <w:rsid w:val="00F51880"/>
    <w:rsid w:val="00F57147"/>
    <w:rsid w:val="00F85562"/>
    <w:rsid w:val="00FA7870"/>
    <w:rsid w:val="00FB3FFE"/>
    <w:rsid w:val="00FB6A28"/>
    <w:rsid w:val="00FC51D4"/>
    <w:rsid w:val="00FC5ACA"/>
    <w:rsid w:val="00FC7EE8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character" w:customStyle="1" w:styleId="dropdown-user-name">
    <w:name w:val="dropdown-user-name"/>
    <w:basedOn w:val="a0"/>
    <w:rsid w:val="004B6B64"/>
  </w:style>
  <w:style w:type="character" w:customStyle="1" w:styleId="dropdown-user-namefirst-letter">
    <w:name w:val="dropdown-user-name__first-letter"/>
    <w:basedOn w:val="a0"/>
    <w:rsid w:val="004B6B64"/>
  </w:style>
  <w:style w:type="character" w:customStyle="1" w:styleId="extended-textfull">
    <w:name w:val="extended-text__full"/>
    <w:basedOn w:val="a0"/>
    <w:rsid w:val="00D7149B"/>
  </w:style>
  <w:style w:type="paragraph" w:styleId="ac">
    <w:name w:val="footer"/>
    <w:basedOn w:val="a"/>
    <w:link w:val="ad"/>
    <w:uiPriority w:val="99"/>
    <w:semiHidden/>
    <w:unhideWhenUsed/>
    <w:rsid w:val="00C00C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0C15"/>
    <w:rPr>
      <w:rFonts w:ascii="Arial" w:eastAsia="Times New Roman" w:hAnsi="Arial" w:cs="Arial"/>
      <w:sz w:val="24"/>
      <w:szCs w:val="24"/>
    </w:rPr>
  </w:style>
  <w:style w:type="character" w:customStyle="1" w:styleId="extended-textshort">
    <w:name w:val="extended-text__short"/>
    <w:basedOn w:val="a0"/>
    <w:rsid w:val="00EF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rav.eco@gulkevich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17473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Chekmareva</cp:lastModifiedBy>
  <cp:revision>5</cp:revision>
  <cp:lastPrinted>2018-07-02T10:16:00Z</cp:lastPrinted>
  <dcterms:created xsi:type="dcterms:W3CDTF">2018-07-02T10:22:00Z</dcterms:created>
  <dcterms:modified xsi:type="dcterms:W3CDTF">2018-11-19T12:14:00Z</dcterms:modified>
</cp:coreProperties>
</file>