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5262" w:rsidRDefault="00DB5B5E" w:rsidP="00DB5B5E">
      <w:pPr>
        <w:jc w:val="center"/>
      </w:pPr>
      <w:r>
        <w:t xml:space="preserve">                                                      </w:t>
      </w:r>
      <w:r w:rsidR="00575262">
        <w:t xml:space="preserve">ПРИЛОЖЕНИЕ </w:t>
      </w:r>
      <w:r w:rsidR="00575262">
        <w:br/>
      </w:r>
      <w:r>
        <w:t xml:space="preserve">                                                     к решению 24 сессии </w:t>
      </w:r>
      <w:r>
        <w:rPr>
          <w:lang w:val="en-US"/>
        </w:rPr>
        <w:t>VI</w:t>
      </w:r>
      <w:r w:rsidR="00575262">
        <w:t xml:space="preserve"> созыва</w:t>
      </w:r>
      <w:r w:rsidR="00575262">
        <w:br/>
      </w:r>
      <w:r>
        <w:t xml:space="preserve">                                                       </w:t>
      </w:r>
      <w:r w:rsidR="00575262">
        <w:t>Совета муниципального образования</w:t>
      </w:r>
      <w:r w:rsidR="00575262">
        <w:br/>
      </w:r>
      <w:r>
        <w:t xml:space="preserve">                                                 </w:t>
      </w:r>
      <w:r w:rsidR="00575262">
        <w:t>Гулькевичский район</w:t>
      </w:r>
      <w:r w:rsidR="00575262">
        <w:br/>
      </w:r>
      <w:r>
        <w:t xml:space="preserve">                                                     от  22.12.</w:t>
      </w:r>
      <w:r w:rsidRPr="00DB5B5E">
        <w:t xml:space="preserve">2016 </w:t>
      </w:r>
      <w:r>
        <w:t>г.  №  4</w:t>
      </w:r>
    </w:p>
    <w:p w:rsidR="00575262" w:rsidRDefault="00575262" w:rsidP="00575262">
      <w:pPr>
        <w:jc w:val="right"/>
      </w:pPr>
    </w:p>
    <w:p w:rsidR="00575262" w:rsidRDefault="00575262" w:rsidP="00575262">
      <w:pPr>
        <w:jc w:val="right"/>
      </w:pPr>
    </w:p>
    <w:p w:rsidR="00575262" w:rsidRDefault="00575262" w:rsidP="00575262">
      <w:pPr>
        <w:jc w:val="right"/>
      </w:pPr>
    </w:p>
    <w:p w:rsidR="00575262" w:rsidRDefault="00575262" w:rsidP="00575262">
      <w:pPr>
        <w:jc w:val="right"/>
      </w:pPr>
    </w:p>
    <w:p w:rsidR="00575262" w:rsidRDefault="00575262" w:rsidP="00575262">
      <w:pPr>
        <w:jc w:val="right"/>
      </w:pPr>
    </w:p>
    <w:p w:rsidR="00575262" w:rsidRDefault="00575262" w:rsidP="00575262">
      <w:pPr>
        <w:jc w:val="center"/>
      </w:pPr>
    </w:p>
    <w:p w:rsidR="00575262" w:rsidRDefault="00575262" w:rsidP="00575262">
      <w:pPr>
        <w:jc w:val="center"/>
      </w:pPr>
    </w:p>
    <w:p w:rsidR="00575262" w:rsidRDefault="00575262" w:rsidP="00575262">
      <w:pPr>
        <w:jc w:val="center"/>
      </w:pPr>
    </w:p>
    <w:p w:rsidR="00575262" w:rsidRDefault="00575262" w:rsidP="00575262">
      <w:pPr>
        <w:jc w:val="center"/>
      </w:pPr>
    </w:p>
    <w:p w:rsidR="00575262" w:rsidRDefault="00575262" w:rsidP="00575262">
      <w:pPr>
        <w:jc w:val="center"/>
      </w:pPr>
    </w:p>
    <w:p w:rsidR="00575262" w:rsidRDefault="00575262" w:rsidP="00575262">
      <w:pPr>
        <w:jc w:val="center"/>
      </w:pPr>
    </w:p>
    <w:p w:rsidR="00575262" w:rsidRDefault="00575262" w:rsidP="00575262">
      <w:pPr>
        <w:jc w:val="center"/>
      </w:pPr>
      <w:r>
        <w:t>СТРАТЕГИЯ</w:t>
      </w:r>
    </w:p>
    <w:p w:rsidR="00575262" w:rsidRDefault="00575262" w:rsidP="00575262">
      <w:pPr>
        <w:jc w:val="center"/>
      </w:pPr>
      <w:r>
        <w:t>СОЦИАЛЬНО-ЭКОНОМИЧЕСКОГО РАЗВИТИЯ</w:t>
      </w:r>
    </w:p>
    <w:p w:rsidR="00575262" w:rsidRDefault="00575262" w:rsidP="00575262">
      <w:pPr>
        <w:jc w:val="center"/>
      </w:pPr>
      <w:r>
        <w:t>МУНИЦИПАЛЬНОГО ОБРАЗОВАНИЯ ГУЛЬКЕВИЧСКИЙ РАЙОН</w:t>
      </w:r>
    </w:p>
    <w:p w:rsidR="00575262" w:rsidRPr="00023394" w:rsidRDefault="00575262" w:rsidP="00575262">
      <w:pPr>
        <w:jc w:val="center"/>
      </w:pPr>
      <w:r>
        <w:t xml:space="preserve"> ДО 2020 ГОДА</w:t>
      </w:r>
    </w:p>
    <w:p w:rsidR="00575262" w:rsidRDefault="00575262" w:rsidP="00575262">
      <w:pPr>
        <w:ind w:left="360"/>
        <w:jc w:val="center"/>
        <w:outlineLvl w:val="0"/>
        <w:rPr>
          <w:b/>
          <w:color w:val="993366"/>
          <w:sz w:val="30"/>
          <w:szCs w:val="30"/>
        </w:rPr>
      </w:pPr>
    </w:p>
    <w:p w:rsidR="00575262" w:rsidRDefault="00575262" w:rsidP="00575262">
      <w:pPr>
        <w:ind w:left="360"/>
        <w:jc w:val="center"/>
        <w:outlineLvl w:val="0"/>
        <w:rPr>
          <w:b/>
          <w:color w:val="993366"/>
          <w:sz w:val="30"/>
          <w:szCs w:val="30"/>
        </w:rPr>
      </w:pPr>
    </w:p>
    <w:p w:rsidR="00575262" w:rsidRDefault="00575262" w:rsidP="00575262">
      <w:pPr>
        <w:ind w:left="360"/>
        <w:jc w:val="center"/>
        <w:outlineLvl w:val="0"/>
        <w:rPr>
          <w:b/>
          <w:color w:val="993366"/>
          <w:sz w:val="30"/>
          <w:szCs w:val="30"/>
        </w:rPr>
      </w:pPr>
    </w:p>
    <w:p w:rsidR="00575262" w:rsidRDefault="00575262" w:rsidP="00575262">
      <w:pPr>
        <w:ind w:left="360"/>
        <w:jc w:val="center"/>
        <w:outlineLvl w:val="0"/>
        <w:rPr>
          <w:b/>
          <w:color w:val="993366"/>
          <w:sz w:val="30"/>
          <w:szCs w:val="30"/>
        </w:rPr>
      </w:pPr>
    </w:p>
    <w:p w:rsidR="00575262" w:rsidRDefault="00575262" w:rsidP="00575262">
      <w:pPr>
        <w:ind w:left="360"/>
        <w:jc w:val="center"/>
        <w:outlineLvl w:val="0"/>
        <w:rPr>
          <w:b/>
          <w:color w:val="993366"/>
          <w:sz w:val="30"/>
          <w:szCs w:val="30"/>
        </w:rPr>
      </w:pPr>
    </w:p>
    <w:p w:rsidR="00575262" w:rsidRDefault="00575262" w:rsidP="00575262">
      <w:pPr>
        <w:ind w:left="360"/>
        <w:jc w:val="center"/>
        <w:outlineLvl w:val="0"/>
        <w:rPr>
          <w:b/>
          <w:color w:val="993366"/>
          <w:sz w:val="30"/>
          <w:szCs w:val="30"/>
        </w:rPr>
      </w:pPr>
    </w:p>
    <w:p w:rsidR="00575262" w:rsidRDefault="00575262" w:rsidP="00575262">
      <w:pPr>
        <w:ind w:left="360"/>
        <w:jc w:val="center"/>
        <w:outlineLvl w:val="0"/>
        <w:rPr>
          <w:b/>
          <w:color w:val="993366"/>
          <w:sz w:val="30"/>
          <w:szCs w:val="30"/>
        </w:rPr>
      </w:pPr>
    </w:p>
    <w:p w:rsidR="00575262" w:rsidRDefault="00575262" w:rsidP="00575262">
      <w:pPr>
        <w:ind w:left="360"/>
        <w:jc w:val="center"/>
        <w:outlineLvl w:val="0"/>
        <w:rPr>
          <w:b/>
          <w:color w:val="993366"/>
          <w:sz w:val="30"/>
          <w:szCs w:val="30"/>
        </w:rPr>
      </w:pPr>
    </w:p>
    <w:p w:rsidR="00575262" w:rsidRDefault="00575262" w:rsidP="00575262">
      <w:pPr>
        <w:ind w:left="360"/>
        <w:jc w:val="center"/>
        <w:outlineLvl w:val="0"/>
        <w:rPr>
          <w:b/>
          <w:color w:val="993366"/>
          <w:sz w:val="30"/>
          <w:szCs w:val="30"/>
        </w:rPr>
      </w:pPr>
    </w:p>
    <w:p w:rsidR="00575262" w:rsidRDefault="00575262" w:rsidP="00575262">
      <w:pPr>
        <w:ind w:left="360"/>
        <w:jc w:val="center"/>
        <w:outlineLvl w:val="0"/>
        <w:rPr>
          <w:b/>
          <w:color w:val="993366"/>
          <w:sz w:val="30"/>
          <w:szCs w:val="30"/>
        </w:rPr>
      </w:pPr>
    </w:p>
    <w:p w:rsidR="00575262" w:rsidRDefault="00575262" w:rsidP="00575262">
      <w:pPr>
        <w:ind w:left="360"/>
        <w:jc w:val="center"/>
        <w:outlineLvl w:val="0"/>
        <w:rPr>
          <w:b/>
          <w:color w:val="993366"/>
          <w:sz w:val="30"/>
          <w:szCs w:val="30"/>
        </w:rPr>
      </w:pPr>
    </w:p>
    <w:p w:rsidR="00575262" w:rsidRDefault="00575262" w:rsidP="00575262">
      <w:pPr>
        <w:ind w:left="360"/>
        <w:jc w:val="center"/>
        <w:outlineLvl w:val="0"/>
        <w:rPr>
          <w:b/>
          <w:color w:val="993366"/>
          <w:sz w:val="30"/>
          <w:szCs w:val="30"/>
        </w:rPr>
      </w:pPr>
    </w:p>
    <w:p w:rsidR="00575262" w:rsidRDefault="00575262" w:rsidP="00575262">
      <w:pPr>
        <w:ind w:left="360"/>
        <w:jc w:val="center"/>
        <w:outlineLvl w:val="0"/>
        <w:rPr>
          <w:b/>
          <w:color w:val="993366"/>
          <w:sz w:val="30"/>
          <w:szCs w:val="30"/>
        </w:rPr>
      </w:pPr>
    </w:p>
    <w:p w:rsidR="00575262" w:rsidRDefault="00575262" w:rsidP="00575262">
      <w:pPr>
        <w:ind w:left="360"/>
        <w:jc w:val="center"/>
        <w:outlineLvl w:val="0"/>
        <w:rPr>
          <w:b/>
          <w:color w:val="993366"/>
          <w:sz w:val="30"/>
          <w:szCs w:val="30"/>
        </w:rPr>
      </w:pPr>
    </w:p>
    <w:p w:rsidR="00575262" w:rsidRDefault="00575262" w:rsidP="00575262">
      <w:pPr>
        <w:ind w:left="360"/>
        <w:jc w:val="center"/>
        <w:outlineLvl w:val="0"/>
        <w:rPr>
          <w:b/>
          <w:color w:val="993366"/>
          <w:sz w:val="30"/>
          <w:szCs w:val="30"/>
        </w:rPr>
      </w:pPr>
    </w:p>
    <w:p w:rsidR="00575262" w:rsidRDefault="00575262" w:rsidP="00575262">
      <w:pPr>
        <w:ind w:left="360"/>
        <w:jc w:val="center"/>
        <w:outlineLvl w:val="0"/>
        <w:rPr>
          <w:b/>
          <w:color w:val="993366"/>
          <w:sz w:val="30"/>
          <w:szCs w:val="30"/>
        </w:rPr>
      </w:pPr>
    </w:p>
    <w:p w:rsidR="00575262" w:rsidRDefault="00575262" w:rsidP="00575262">
      <w:pPr>
        <w:ind w:left="360"/>
        <w:jc w:val="center"/>
        <w:outlineLvl w:val="0"/>
        <w:rPr>
          <w:b/>
          <w:color w:val="993366"/>
          <w:sz w:val="30"/>
          <w:szCs w:val="30"/>
        </w:rPr>
      </w:pPr>
    </w:p>
    <w:p w:rsidR="00575262" w:rsidRDefault="00575262" w:rsidP="00575262">
      <w:pPr>
        <w:ind w:left="360"/>
        <w:jc w:val="center"/>
        <w:outlineLvl w:val="0"/>
        <w:rPr>
          <w:b/>
          <w:color w:val="993366"/>
          <w:sz w:val="30"/>
          <w:szCs w:val="30"/>
        </w:rPr>
      </w:pPr>
    </w:p>
    <w:p w:rsidR="00575262" w:rsidRDefault="00575262" w:rsidP="00575262">
      <w:pPr>
        <w:ind w:left="360"/>
        <w:jc w:val="center"/>
        <w:outlineLvl w:val="0"/>
        <w:rPr>
          <w:b/>
          <w:color w:val="993366"/>
          <w:sz w:val="30"/>
          <w:szCs w:val="30"/>
        </w:rPr>
      </w:pPr>
    </w:p>
    <w:p w:rsidR="00575262" w:rsidRDefault="00575262" w:rsidP="00575262">
      <w:pPr>
        <w:ind w:left="360"/>
        <w:jc w:val="center"/>
        <w:outlineLvl w:val="0"/>
        <w:rPr>
          <w:b/>
          <w:color w:val="993366"/>
          <w:sz w:val="30"/>
          <w:szCs w:val="30"/>
        </w:rPr>
      </w:pPr>
    </w:p>
    <w:p w:rsidR="00575262" w:rsidRDefault="00575262" w:rsidP="00575262">
      <w:pPr>
        <w:ind w:left="360"/>
        <w:jc w:val="center"/>
        <w:outlineLvl w:val="0"/>
        <w:rPr>
          <w:b/>
          <w:color w:val="993366"/>
          <w:sz w:val="30"/>
          <w:szCs w:val="30"/>
        </w:rPr>
      </w:pPr>
    </w:p>
    <w:p w:rsidR="00575262" w:rsidRDefault="00575262" w:rsidP="00575262">
      <w:pPr>
        <w:ind w:left="360"/>
        <w:jc w:val="center"/>
        <w:outlineLvl w:val="0"/>
        <w:rPr>
          <w:b/>
          <w:color w:val="993366"/>
          <w:sz w:val="30"/>
          <w:szCs w:val="30"/>
        </w:rPr>
      </w:pPr>
    </w:p>
    <w:p w:rsidR="0062257D" w:rsidRDefault="0062257D" w:rsidP="00774044">
      <w:pPr>
        <w:ind w:left="360"/>
        <w:jc w:val="center"/>
        <w:outlineLvl w:val="0"/>
        <w:rPr>
          <w:b/>
          <w:color w:val="993366"/>
          <w:sz w:val="30"/>
          <w:szCs w:val="30"/>
        </w:rPr>
      </w:pPr>
      <w:r w:rsidRPr="0044629A">
        <w:rPr>
          <w:b/>
          <w:color w:val="993366"/>
          <w:sz w:val="30"/>
          <w:szCs w:val="30"/>
        </w:rPr>
        <w:lastRenderedPageBreak/>
        <w:t xml:space="preserve">1. </w:t>
      </w:r>
      <w:r w:rsidR="00A42521">
        <w:rPr>
          <w:b/>
          <w:color w:val="993366"/>
          <w:sz w:val="30"/>
          <w:szCs w:val="30"/>
        </w:rPr>
        <w:t xml:space="preserve">Оценка </w:t>
      </w:r>
      <w:r w:rsidRPr="0044629A">
        <w:rPr>
          <w:b/>
          <w:color w:val="993366"/>
          <w:sz w:val="30"/>
          <w:szCs w:val="30"/>
        </w:rPr>
        <w:t xml:space="preserve">социально – экономического положения </w:t>
      </w:r>
      <w:r w:rsidR="00A42521">
        <w:rPr>
          <w:b/>
          <w:color w:val="993366"/>
          <w:sz w:val="30"/>
          <w:szCs w:val="30"/>
        </w:rPr>
        <w:t>и потенциала</w:t>
      </w:r>
      <w:r w:rsidRPr="0044629A">
        <w:rPr>
          <w:b/>
          <w:color w:val="993366"/>
          <w:sz w:val="30"/>
          <w:szCs w:val="30"/>
        </w:rPr>
        <w:t xml:space="preserve"> муниципального образования Гулькевичский район</w:t>
      </w:r>
    </w:p>
    <w:p w:rsidR="00805427" w:rsidRDefault="00805427" w:rsidP="00C30FC8">
      <w:pPr>
        <w:ind w:left="360"/>
        <w:jc w:val="center"/>
        <w:outlineLvl w:val="0"/>
        <w:rPr>
          <w:b/>
          <w:color w:val="993366"/>
          <w:sz w:val="30"/>
          <w:szCs w:val="30"/>
        </w:rPr>
      </w:pPr>
    </w:p>
    <w:p w:rsidR="0062257D" w:rsidRDefault="00805427" w:rsidP="00C30FC8">
      <w:pPr>
        <w:ind w:firstLine="720"/>
        <w:jc w:val="both"/>
        <w:rPr>
          <w:b/>
        </w:rPr>
      </w:pPr>
      <w:r>
        <w:rPr>
          <w:b/>
        </w:rPr>
        <w:t>1.1. Общая характеристика и современные тенденции социально-экономического развития муниципального образования.</w:t>
      </w:r>
    </w:p>
    <w:p w:rsidR="00805427" w:rsidRDefault="00805427" w:rsidP="00C30FC8">
      <w:pPr>
        <w:ind w:firstLine="720"/>
        <w:jc w:val="both"/>
        <w:rPr>
          <w:b/>
        </w:rPr>
      </w:pPr>
    </w:p>
    <w:p w:rsidR="00805427" w:rsidRDefault="008D7C9F" w:rsidP="00C30FC8">
      <w:pPr>
        <w:ind w:right="-81" w:firstLine="709"/>
        <w:jc w:val="both"/>
        <w:rPr>
          <w:iCs/>
        </w:rPr>
      </w:pPr>
      <w:r w:rsidRPr="008447D0">
        <w:rPr>
          <w:iCs/>
        </w:rPr>
        <w:t xml:space="preserve">Гулькевичский район расположен </w:t>
      </w:r>
      <w:r>
        <w:rPr>
          <w:iCs/>
        </w:rPr>
        <w:t>в</w:t>
      </w:r>
      <w:r w:rsidR="0062257D" w:rsidRPr="008447D0">
        <w:rPr>
          <w:iCs/>
        </w:rPr>
        <w:t xml:space="preserve"> северо-восточной части Краснодарского края. </w:t>
      </w:r>
    </w:p>
    <w:p w:rsidR="0062257D" w:rsidRPr="00BA7D2E" w:rsidRDefault="0062257D" w:rsidP="00C30FC8">
      <w:pPr>
        <w:ind w:right="-81" w:firstLine="709"/>
        <w:jc w:val="both"/>
      </w:pPr>
      <w:r w:rsidRPr="00BA7D2E">
        <w:t xml:space="preserve">Протяженность района с севера на юг </w:t>
      </w:r>
      <w:smartTag w:uri="urn:schemas-microsoft-com:office:smarttags" w:element="metricconverter">
        <w:smartTagPr>
          <w:attr w:name="ProductID" w:val="42 км"/>
        </w:smartTagPr>
        <w:r w:rsidRPr="00BA7D2E">
          <w:t>42 км</w:t>
        </w:r>
      </w:smartTag>
      <w:r w:rsidRPr="00BA7D2E">
        <w:t xml:space="preserve">, с запада на восток </w:t>
      </w:r>
      <w:r>
        <w:t>–</w:t>
      </w:r>
      <w:r w:rsidRPr="00BA7D2E">
        <w:t xml:space="preserve"> </w:t>
      </w:r>
      <w:smartTag w:uri="urn:schemas-microsoft-com:office:smarttags" w:element="metricconverter">
        <w:smartTagPr>
          <w:attr w:name="ProductID" w:val="55 км"/>
        </w:smartTagPr>
        <w:r w:rsidRPr="00BA7D2E">
          <w:t>55 км</w:t>
        </w:r>
      </w:smartTag>
      <w:r w:rsidRPr="00BA7D2E">
        <w:t>. Территория района составляет 139,4 тыс. га, из них 10</w:t>
      </w:r>
      <w:r>
        <w:t>0</w:t>
      </w:r>
      <w:r w:rsidRPr="00BA7D2E">
        <w:t xml:space="preserve">, </w:t>
      </w:r>
      <w:r>
        <w:t>3</w:t>
      </w:r>
      <w:r w:rsidRPr="00BA7D2E">
        <w:t xml:space="preserve"> тыс. га пашни.</w:t>
      </w:r>
    </w:p>
    <w:p w:rsidR="0062257D" w:rsidRDefault="0062257D" w:rsidP="00C30FC8">
      <w:pPr>
        <w:ind w:right="-81" w:firstLine="709"/>
        <w:jc w:val="both"/>
      </w:pPr>
      <w:r w:rsidRPr="00173DEB">
        <w:t>Гулькевичский район образован 31 декабря 1934 года,</w:t>
      </w:r>
      <w:r>
        <w:t xml:space="preserve"> ч</w:t>
      </w:r>
      <w:r w:rsidRPr="00BA7D2E">
        <w:t>исленность населения 10</w:t>
      </w:r>
      <w:r w:rsidR="000406C0">
        <w:t>1</w:t>
      </w:r>
      <w:r w:rsidRPr="00BA7D2E">
        <w:t>,</w:t>
      </w:r>
      <w:r w:rsidR="000406C0">
        <w:t>3</w:t>
      </w:r>
      <w:r w:rsidRPr="00BA7D2E">
        <w:t xml:space="preserve"> тыс. человек</w:t>
      </w:r>
      <w:r>
        <w:t xml:space="preserve">. </w:t>
      </w:r>
    </w:p>
    <w:p w:rsidR="00A713C9" w:rsidRDefault="0062257D" w:rsidP="00C30FC8">
      <w:pPr>
        <w:pStyle w:val="a4"/>
        <w:spacing w:before="0" w:beforeAutospacing="0" w:after="0" w:afterAutospacing="0"/>
        <w:ind w:right="-79" w:firstLine="709"/>
        <w:jc w:val="both"/>
        <w:rPr>
          <w:sz w:val="28"/>
          <w:szCs w:val="28"/>
        </w:rPr>
      </w:pPr>
      <w:r w:rsidRPr="00BA7D2E">
        <w:rPr>
          <w:szCs w:val="28"/>
        </w:rPr>
        <w:t xml:space="preserve"> </w:t>
      </w:r>
      <w:r w:rsidRPr="00D2741A">
        <w:rPr>
          <w:sz w:val="28"/>
          <w:szCs w:val="28"/>
        </w:rPr>
        <w:t xml:space="preserve">В </w:t>
      </w:r>
      <w:r w:rsidR="000406C0">
        <w:rPr>
          <w:sz w:val="28"/>
          <w:szCs w:val="28"/>
        </w:rPr>
        <w:t>районе</w:t>
      </w:r>
      <w:r w:rsidRPr="00D2741A">
        <w:rPr>
          <w:sz w:val="28"/>
          <w:szCs w:val="28"/>
        </w:rPr>
        <w:t xml:space="preserve"> 63 населенных пункта (1 город, 2 поселка городского типа, </w:t>
      </w:r>
      <w:r w:rsidR="000406C0">
        <w:rPr>
          <w:sz w:val="28"/>
          <w:szCs w:val="28"/>
        </w:rPr>
        <w:t xml:space="preserve">                </w:t>
      </w:r>
      <w:r w:rsidRPr="00D2741A">
        <w:rPr>
          <w:sz w:val="28"/>
          <w:szCs w:val="28"/>
        </w:rPr>
        <w:t xml:space="preserve">1 станица, 59 сел и хуторов). </w:t>
      </w:r>
      <w:r>
        <w:rPr>
          <w:sz w:val="28"/>
          <w:szCs w:val="28"/>
        </w:rPr>
        <w:t xml:space="preserve">В него входят 15 поселений: 3 городских и </w:t>
      </w:r>
      <w:r w:rsidR="007503BF">
        <w:rPr>
          <w:sz w:val="28"/>
          <w:szCs w:val="28"/>
        </w:rPr>
        <w:t xml:space="preserve">                </w:t>
      </w:r>
      <w:r>
        <w:rPr>
          <w:sz w:val="28"/>
          <w:szCs w:val="28"/>
        </w:rPr>
        <w:t xml:space="preserve">12 сельских. </w:t>
      </w:r>
    </w:p>
    <w:p w:rsidR="0062257D" w:rsidRPr="00D2741A" w:rsidRDefault="0062257D" w:rsidP="00C30FC8">
      <w:pPr>
        <w:pStyle w:val="a4"/>
        <w:spacing w:before="0" w:beforeAutospacing="0" w:after="0" w:afterAutospacing="0"/>
        <w:ind w:right="-79" w:firstLine="709"/>
        <w:jc w:val="both"/>
        <w:rPr>
          <w:sz w:val="28"/>
          <w:szCs w:val="28"/>
        </w:rPr>
      </w:pPr>
      <w:r w:rsidRPr="00D2741A">
        <w:rPr>
          <w:iCs/>
          <w:sz w:val="28"/>
          <w:szCs w:val="28"/>
        </w:rPr>
        <w:t xml:space="preserve">Административный центр района – город Гулькевичи, </w:t>
      </w:r>
      <w:r w:rsidR="00A713C9" w:rsidRPr="00D2741A">
        <w:rPr>
          <w:sz w:val="28"/>
          <w:szCs w:val="28"/>
        </w:rPr>
        <w:t xml:space="preserve">расположенный в </w:t>
      </w:r>
      <w:smartTag w:uri="urn:schemas-microsoft-com:office:smarttags" w:element="metricconverter">
        <w:smartTagPr>
          <w:attr w:name="ProductID" w:val="165 км"/>
        </w:smartTagPr>
        <w:r w:rsidR="00A713C9" w:rsidRPr="00D2741A">
          <w:rPr>
            <w:sz w:val="28"/>
            <w:szCs w:val="28"/>
          </w:rPr>
          <w:t>165 км</w:t>
        </w:r>
      </w:smartTag>
      <w:r w:rsidR="00A713C9">
        <w:rPr>
          <w:sz w:val="28"/>
          <w:szCs w:val="28"/>
        </w:rPr>
        <w:t xml:space="preserve"> от Краснодара.</w:t>
      </w:r>
      <w:r w:rsidR="00A713C9" w:rsidRPr="00D2741A">
        <w:rPr>
          <w:iCs/>
          <w:sz w:val="28"/>
          <w:szCs w:val="28"/>
        </w:rPr>
        <w:t xml:space="preserve"> </w:t>
      </w:r>
      <w:r w:rsidR="00A713C9">
        <w:rPr>
          <w:iCs/>
          <w:sz w:val="28"/>
          <w:szCs w:val="28"/>
        </w:rPr>
        <w:t>В</w:t>
      </w:r>
      <w:r w:rsidRPr="00D2741A">
        <w:rPr>
          <w:iCs/>
          <w:sz w:val="28"/>
          <w:szCs w:val="28"/>
        </w:rPr>
        <w:t xml:space="preserve"> </w:t>
      </w:r>
      <w:r w:rsidR="00A713C9">
        <w:rPr>
          <w:iCs/>
          <w:sz w:val="28"/>
          <w:szCs w:val="28"/>
        </w:rPr>
        <w:t>нем</w:t>
      </w:r>
      <w:r w:rsidRPr="00D2741A">
        <w:rPr>
          <w:iCs/>
          <w:sz w:val="28"/>
          <w:szCs w:val="28"/>
        </w:rPr>
        <w:t xml:space="preserve"> проживают  35,2 тыс. человек</w:t>
      </w:r>
      <w:r>
        <w:rPr>
          <w:sz w:val="28"/>
          <w:szCs w:val="28"/>
        </w:rPr>
        <w:t>.</w:t>
      </w:r>
    </w:p>
    <w:p w:rsidR="00A713C9" w:rsidRDefault="0062257D" w:rsidP="00C30FC8">
      <w:pPr>
        <w:pStyle w:val="a4"/>
        <w:spacing w:before="0" w:beforeAutospacing="0" w:after="0" w:afterAutospacing="0"/>
        <w:ind w:right="-81" w:firstLine="709"/>
        <w:jc w:val="both"/>
        <w:rPr>
          <w:sz w:val="28"/>
          <w:szCs w:val="28"/>
        </w:rPr>
      </w:pPr>
      <w:r w:rsidRPr="00BA7D2E">
        <w:rPr>
          <w:sz w:val="28"/>
          <w:szCs w:val="28"/>
        </w:rPr>
        <w:t xml:space="preserve">В районе имеется </w:t>
      </w:r>
      <w:r>
        <w:rPr>
          <w:sz w:val="28"/>
          <w:szCs w:val="28"/>
        </w:rPr>
        <w:t>три</w:t>
      </w:r>
      <w:r w:rsidRPr="00BA7D2E">
        <w:rPr>
          <w:sz w:val="28"/>
          <w:szCs w:val="28"/>
        </w:rPr>
        <w:t xml:space="preserve"> железнодорожны</w:t>
      </w:r>
      <w:r>
        <w:rPr>
          <w:sz w:val="28"/>
          <w:szCs w:val="28"/>
        </w:rPr>
        <w:t>е</w:t>
      </w:r>
      <w:r w:rsidRPr="00BA7D2E">
        <w:rPr>
          <w:sz w:val="28"/>
          <w:szCs w:val="28"/>
        </w:rPr>
        <w:t xml:space="preserve"> станции, его территорию пересекает федеральная автомобильная дорога «Кавказ». Хорошо развито автобусное сообщение. </w:t>
      </w:r>
    </w:p>
    <w:p w:rsidR="0062257D" w:rsidRPr="00BA7D2E" w:rsidRDefault="0062257D" w:rsidP="00C30FC8">
      <w:pPr>
        <w:pStyle w:val="a4"/>
        <w:spacing w:before="0" w:beforeAutospacing="0" w:after="0" w:afterAutospacing="0"/>
        <w:ind w:right="-81" w:firstLine="709"/>
        <w:jc w:val="both"/>
        <w:rPr>
          <w:sz w:val="28"/>
          <w:szCs w:val="28"/>
        </w:rPr>
      </w:pPr>
      <w:r w:rsidRPr="00BA7D2E">
        <w:rPr>
          <w:sz w:val="28"/>
          <w:szCs w:val="28"/>
        </w:rPr>
        <w:t xml:space="preserve">По территории района проложены магистральный газопровод Александровск </w:t>
      </w:r>
      <w:r>
        <w:rPr>
          <w:sz w:val="28"/>
          <w:szCs w:val="28"/>
        </w:rPr>
        <w:t>–</w:t>
      </w:r>
      <w:r w:rsidRPr="00BA7D2E">
        <w:rPr>
          <w:sz w:val="28"/>
          <w:szCs w:val="28"/>
        </w:rPr>
        <w:t xml:space="preserve"> Ленинградская, нефтепровод Малгобек </w:t>
      </w:r>
      <w:r>
        <w:rPr>
          <w:sz w:val="28"/>
          <w:szCs w:val="28"/>
        </w:rPr>
        <w:t>–</w:t>
      </w:r>
      <w:r w:rsidRPr="00BA7D2E">
        <w:rPr>
          <w:sz w:val="28"/>
          <w:szCs w:val="28"/>
        </w:rPr>
        <w:t xml:space="preserve"> Тихорецк, волокнисто-оптическая линейная связь.</w:t>
      </w:r>
    </w:p>
    <w:p w:rsidR="0062257D" w:rsidRDefault="0062257D" w:rsidP="00C30FC8">
      <w:pPr>
        <w:pStyle w:val="a4"/>
        <w:spacing w:before="0" w:beforeAutospacing="0" w:after="0" w:afterAutospacing="0"/>
        <w:ind w:right="-81" w:firstLine="709"/>
        <w:jc w:val="both"/>
        <w:rPr>
          <w:sz w:val="28"/>
          <w:szCs w:val="28"/>
        </w:rPr>
      </w:pPr>
      <w:r w:rsidRPr="00BA7D2E">
        <w:rPr>
          <w:sz w:val="28"/>
          <w:szCs w:val="28"/>
        </w:rPr>
        <w:t xml:space="preserve">Климат района континентальный, характерны резкие годовые и суточные колебания температуры воздуха. Район относится к зоне неустойчивого увлажнения. </w:t>
      </w:r>
    </w:p>
    <w:p w:rsidR="0062257D" w:rsidRDefault="0062257D" w:rsidP="00C30FC8">
      <w:pPr>
        <w:pStyle w:val="a4"/>
        <w:spacing w:before="0" w:beforeAutospacing="0" w:after="0" w:afterAutospacing="0"/>
        <w:ind w:right="-81" w:firstLine="709"/>
        <w:jc w:val="both"/>
        <w:rPr>
          <w:sz w:val="28"/>
          <w:szCs w:val="28"/>
        </w:rPr>
      </w:pPr>
      <w:r w:rsidRPr="00C234E1">
        <w:rPr>
          <w:sz w:val="28"/>
          <w:szCs w:val="28"/>
        </w:rPr>
        <w:t>Гулькевичский район обладает высоким потенциалом развития горнодобывающей индустрии общераспространенных полезных ископаемых. Оптимальный для промышленной переработки гранулометрический состав песчано-гравийной массы обусловил размещение на территории муниципального образования  крупнейших в крае промышленных предприятий по добыче и переработке нерудных полезных ископаемых, а также предприятий по производству силикатного кирпича и железобетонных изделий. Запасы нерудных строительных материалов позволяют эффективно сочетать степень их освоения с минимизацией затрат, что дает возможность развития строительной отрасли экономики района.</w:t>
      </w:r>
    </w:p>
    <w:p w:rsidR="00B13627" w:rsidRDefault="00B13627" w:rsidP="00C30FC8">
      <w:pPr>
        <w:ind w:right="-81" w:firstLine="709"/>
        <w:jc w:val="both"/>
      </w:pPr>
      <w:r w:rsidRPr="009D08BB">
        <w:t>В основе многих долгосрочных тенденций, определяющих социально-экономическое</w:t>
      </w:r>
      <w:r w:rsidRPr="00C26686">
        <w:t xml:space="preserve"> развитие и национальную безопасность страны, лежат </w:t>
      </w:r>
      <w:r w:rsidRPr="006449C9">
        <w:rPr>
          <w:bCs/>
        </w:rPr>
        <w:t>демографические процессы</w:t>
      </w:r>
      <w:r w:rsidRPr="006449C9">
        <w:t xml:space="preserve">. </w:t>
      </w:r>
      <w:proofErr w:type="gramStart"/>
      <w:r w:rsidRPr="006449C9">
        <w:t xml:space="preserve">В связи с этим сложившаяся в крае </w:t>
      </w:r>
      <w:r w:rsidRPr="006449C9">
        <w:rPr>
          <w:bCs/>
        </w:rPr>
        <w:t>многолетняя тенденция к сокращению численности населения</w:t>
      </w:r>
      <w:r w:rsidRPr="006449C9">
        <w:t xml:space="preserve"> за счет</w:t>
      </w:r>
      <w:proofErr w:type="gramEnd"/>
      <w:r w:rsidRPr="006449C9">
        <w:t xml:space="preserve"> таких</w:t>
      </w:r>
      <w:r w:rsidRPr="00C26686">
        <w:t xml:space="preserve"> составляющих демографического развития, как рождаемость, смертность и миграция, приобретая признаки депопуляции, ограничивает возможности социально-экономического развития </w:t>
      </w:r>
      <w:r>
        <w:t xml:space="preserve">района и </w:t>
      </w:r>
      <w:r w:rsidRPr="00C26686">
        <w:t>края</w:t>
      </w:r>
      <w:r>
        <w:t>.</w:t>
      </w:r>
    </w:p>
    <w:p w:rsidR="00B13627" w:rsidRPr="00222A64" w:rsidRDefault="00B13627" w:rsidP="00C30FC8">
      <w:pPr>
        <w:ind w:right="-81" w:firstLine="709"/>
        <w:jc w:val="both"/>
        <w:rPr>
          <w:color w:val="000000"/>
        </w:rPr>
      </w:pPr>
      <w:r w:rsidRPr="00222A64">
        <w:rPr>
          <w:color w:val="000000"/>
        </w:rPr>
        <w:lastRenderedPageBreak/>
        <w:t>Оценка</w:t>
      </w:r>
      <w:r>
        <w:rPr>
          <w:color w:val="000000"/>
        </w:rPr>
        <w:t xml:space="preserve"> демографической ситуации </w:t>
      </w:r>
      <w:r w:rsidRPr="00222A64">
        <w:rPr>
          <w:color w:val="000000"/>
        </w:rPr>
        <w:t>осуществляется по следующим направлениям:</w:t>
      </w:r>
    </w:p>
    <w:p w:rsidR="00B13627" w:rsidRPr="00222A64" w:rsidRDefault="00B13627" w:rsidP="00C30FC8">
      <w:pPr>
        <w:ind w:left="709" w:right="-81"/>
        <w:jc w:val="both"/>
        <w:rPr>
          <w:bCs/>
          <w:iCs/>
          <w:color w:val="000000"/>
        </w:rPr>
      </w:pPr>
      <w:r w:rsidRPr="00222A64">
        <w:rPr>
          <w:bCs/>
          <w:iCs/>
          <w:color w:val="000000"/>
        </w:rPr>
        <w:t>демография (показатели естественного и миграционного движения населения);</w:t>
      </w:r>
    </w:p>
    <w:p w:rsidR="00B13627" w:rsidRPr="00222A64" w:rsidRDefault="007503BF" w:rsidP="00C30FC8">
      <w:pPr>
        <w:ind w:right="-81"/>
        <w:jc w:val="both"/>
        <w:rPr>
          <w:bCs/>
          <w:iCs/>
          <w:color w:val="000000"/>
        </w:rPr>
      </w:pPr>
      <w:r>
        <w:rPr>
          <w:bCs/>
          <w:iCs/>
          <w:color w:val="000000"/>
        </w:rPr>
        <w:t xml:space="preserve">          </w:t>
      </w:r>
      <w:r w:rsidR="00B13627" w:rsidRPr="00222A64">
        <w:rPr>
          <w:bCs/>
          <w:iCs/>
          <w:color w:val="000000"/>
        </w:rPr>
        <w:t>уровень жизни населения (доходы населения) и занятость;</w:t>
      </w:r>
    </w:p>
    <w:p w:rsidR="00B13627" w:rsidRPr="001248D0" w:rsidRDefault="007503BF" w:rsidP="00C30FC8">
      <w:pPr>
        <w:ind w:right="-81"/>
        <w:jc w:val="both"/>
        <w:rPr>
          <w:b/>
          <w:bCs/>
          <w:i/>
          <w:iCs/>
          <w:color w:val="000000"/>
        </w:rPr>
      </w:pPr>
      <w:r>
        <w:rPr>
          <w:bCs/>
          <w:iCs/>
          <w:color w:val="000000"/>
        </w:rPr>
        <w:t xml:space="preserve">          </w:t>
      </w:r>
      <w:r w:rsidR="00B13627" w:rsidRPr="00222A64">
        <w:rPr>
          <w:bCs/>
          <w:iCs/>
          <w:color w:val="000000"/>
        </w:rPr>
        <w:t>уровень преступности.</w:t>
      </w:r>
    </w:p>
    <w:p w:rsidR="00B13627" w:rsidRDefault="00B13627" w:rsidP="00C30FC8">
      <w:pPr>
        <w:ind w:firstLine="708"/>
        <w:jc w:val="both"/>
      </w:pPr>
      <w:r w:rsidRPr="009E4C20">
        <w:t>Снижается  коэффициент рождаемости, который в мире достиг 24,0</w:t>
      </w:r>
      <w:r>
        <w:t>.</w:t>
      </w:r>
    </w:p>
    <w:p w:rsidR="00B13627" w:rsidRDefault="00B13627" w:rsidP="00C30FC8">
      <w:pPr>
        <w:ind w:firstLine="708"/>
        <w:jc w:val="both"/>
      </w:pPr>
      <w:r>
        <w:t xml:space="preserve">В муниципальном образовании 2009 году рождаемость составила 12,7 (в крае – 12,4), в 2010 году – 12,0 (в крае – 12,4), в 2011 году снизилась до 10,1. </w:t>
      </w:r>
      <w:r w:rsidRPr="009E4C20">
        <w:t xml:space="preserve">Диапазон рождаемости в муниципальном образовании от 13,9 – в </w:t>
      </w:r>
      <w:r w:rsidR="007503BF">
        <w:t xml:space="preserve">                         </w:t>
      </w:r>
      <w:r w:rsidRPr="009E4C20">
        <w:t xml:space="preserve">пос. Красносельский до 5,7 в хут. Тысячный. </w:t>
      </w:r>
      <w:proofErr w:type="gramStart"/>
      <w:r w:rsidRPr="009E4C20">
        <w:t>Следует отметить, что по городской местности коэффициент рождаемости составляет 11,5; по сельской - 10,2.</w:t>
      </w:r>
      <w:proofErr w:type="gramEnd"/>
      <w:r w:rsidRPr="009E4C20">
        <w:t xml:space="preserve"> Наши показатели на 1/3 ниже уровня, необходимого для воспроизводства. </w:t>
      </w:r>
    </w:p>
    <w:p w:rsidR="00B13627" w:rsidRPr="00AF764A" w:rsidRDefault="00B13627" w:rsidP="00C30FC8">
      <w:pPr>
        <w:ind w:firstLine="708"/>
        <w:jc w:val="both"/>
      </w:pPr>
      <w:proofErr w:type="gramStart"/>
      <w:r>
        <w:t>Основным фактором, влияющим на рождаемость является</w:t>
      </w:r>
      <w:proofErr w:type="gramEnd"/>
      <w:r>
        <w:t xml:space="preserve"> уровень </w:t>
      </w:r>
      <w:r w:rsidRPr="00AF764A">
        <w:t xml:space="preserve">здоровья и жизни населения, в том числе трудоустройство членов семьи, </w:t>
      </w:r>
      <w:r w:rsidRPr="00DA28C1">
        <w:t>уровень доходов, обеспеченность жильем. Ожидается, что в результате реализации мероприятий Приоритетных национальных проектов, федеральных, краевых и муниципальных Программ и Стратегий в сфере экономики уровень рождаемости в районе (как и в крае, и в целом по стране) будет повышаться.</w:t>
      </w:r>
    </w:p>
    <w:p w:rsidR="00B13627" w:rsidRDefault="00B13627" w:rsidP="00C30FC8">
      <w:pPr>
        <w:ind w:firstLine="708"/>
        <w:jc w:val="both"/>
      </w:pPr>
      <w:r w:rsidRPr="00AF764A">
        <w:t>Что касается показателей смертности, то они  колеблются  незначительно,</w:t>
      </w:r>
      <w:r>
        <w:t xml:space="preserve"> но выше краевых показателей. Общая смертность населения имеет тенденцию к небольшому снижению, причем почти 72% всей смертности приходится на возраст старше 60 лет. </w:t>
      </w:r>
    </w:p>
    <w:p w:rsidR="00B13627" w:rsidRDefault="00B13627" w:rsidP="00C30FC8">
      <w:pPr>
        <w:ind w:firstLine="708"/>
        <w:jc w:val="both"/>
      </w:pPr>
      <w:r>
        <w:t>Ведущие причины смертности: сердечно-сосудистые заболевания                  (в 2006</w:t>
      </w:r>
      <w:r w:rsidR="00433D2C">
        <w:t xml:space="preserve"> </w:t>
      </w:r>
      <w:r>
        <w:t>г. - 45,4%, в 2011</w:t>
      </w:r>
      <w:r w:rsidR="00433D2C">
        <w:t xml:space="preserve"> </w:t>
      </w:r>
      <w:r>
        <w:t xml:space="preserve">г. – 59%), злокачественные заболевания (в 2006г. - 11,9%, в 2011г. – 17,4%), внешние причины  (в 2006г. - 3,6%, </w:t>
      </w:r>
      <w:proofErr w:type="gramStart"/>
      <w:r>
        <w:t>в</w:t>
      </w:r>
      <w:proofErr w:type="gramEnd"/>
      <w:r>
        <w:t xml:space="preserve"> 2011г. – 6,9%). </w:t>
      </w:r>
    </w:p>
    <w:p w:rsidR="00B13627" w:rsidRDefault="00B13627" w:rsidP="00C30FC8">
      <w:pPr>
        <w:jc w:val="both"/>
      </w:pPr>
      <w:r>
        <w:t>В трудоспособном возрасте смертность составила  24,3 %,  при травмах – 87,5%, от туберкулеза – 82,3%.</w:t>
      </w:r>
      <w:r w:rsidRPr="009E4C20">
        <w:t xml:space="preserve"> </w:t>
      </w:r>
      <w:r w:rsidRPr="00505D1F">
        <w:t xml:space="preserve">Доля лиц трудоспособного возраста от всех </w:t>
      </w:r>
      <w:r>
        <w:t>умерших за 2011 год составила</w:t>
      </w:r>
      <w:r w:rsidRPr="00505D1F">
        <w:t xml:space="preserve"> 22,3%. Смертность в этом возрасте от туберкулеза доходит до 92%, от внешних причин – 79,2%.</w:t>
      </w:r>
    </w:p>
    <w:p w:rsidR="00B13627" w:rsidRDefault="00B13627" w:rsidP="00C30FC8">
      <w:pPr>
        <w:ind w:firstLine="708"/>
        <w:jc w:val="both"/>
      </w:pPr>
      <w:r>
        <w:t>Проанализировав ситуацию с существующей миграцией, можно сделать вывод, что миграционные процессы также не обеспечивает нормальный прирост населения в районе.</w:t>
      </w:r>
    </w:p>
    <w:p w:rsidR="00B13627" w:rsidRPr="00DE1A22" w:rsidRDefault="00B13627" w:rsidP="00C30FC8">
      <w:pPr>
        <w:ind w:firstLine="709"/>
        <w:jc w:val="both"/>
      </w:pPr>
      <w:r w:rsidRPr="00DE1A22">
        <w:t>В 2011-2012</w:t>
      </w:r>
      <w:r>
        <w:t xml:space="preserve"> годах</w:t>
      </w:r>
      <w:r w:rsidRPr="00DE1A22">
        <w:t xml:space="preserve"> в результате реализации мер демографической политики предполагается стабилизировать снижение темпов естественной убыли населения. Буд</w:t>
      </w:r>
      <w:r>
        <w:t>ет продолжена</w:t>
      </w:r>
      <w:r w:rsidRPr="00DE1A22">
        <w:t xml:space="preserve"> реализация </w:t>
      </w:r>
      <w:r>
        <w:t xml:space="preserve">на </w:t>
      </w:r>
      <w:r w:rsidRPr="00DE1A22">
        <w:t>средне</w:t>
      </w:r>
      <w:r>
        <w:t>срочную</w:t>
      </w:r>
      <w:r w:rsidRPr="00DE1A22">
        <w:t xml:space="preserve"> и долгосрочн</w:t>
      </w:r>
      <w:r>
        <w:t>ую перспективу</w:t>
      </w:r>
      <w:r w:rsidRPr="00DE1A22">
        <w:t xml:space="preserve"> государственной демографической программы в рамках Плана мероприятий по выполнению в 2008-2015</w:t>
      </w:r>
      <w:r>
        <w:t xml:space="preserve"> годы</w:t>
      </w:r>
      <w:r w:rsidRPr="00DE1A22">
        <w:t xml:space="preserve"> </w:t>
      </w:r>
      <w:r>
        <w:t>к</w:t>
      </w:r>
      <w:r w:rsidRPr="00DE1A22">
        <w:t xml:space="preserve">онцепции демографического развития во взаимодействии с приоритетными национальными проектами, а также </w:t>
      </w:r>
      <w:r>
        <w:t xml:space="preserve">осуществляться </w:t>
      </w:r>
      <w:r w:rsidRPr="00DE1A22">
        <w:t>меры государственной поддержки семьи.</w:t>
      </w:r>
      <w:r>
        <w:t xml:space="preserve"> На этот же период</w:t>
      </w:r>
      <w:r w:rsidRPr="00DE1A22">
        <w:t xml:space="preserve"> </w:t>
      </w:r>
      <w:r>
        <w:t>намечена</w:t>
      </w:r>
      <w:r w:rsidRPr="00DE1A22">
        <w:t xml:space="preserve"> реализация Программы модернизации</w:t>
      </w:r>
      <w:r>
        <w:t xml:space="preserve"> здравоохранения</w:t>
      </w:r>
      <w:r w:rsidRPr="00DE1A22">
        <w:t xml:space="preserve">, основной целью которой является существенное улучшение здоровья населения. </w:t>
      </w:r>
    </w:p>
    <w:p w:rsidR="00B13627" w:rsidRDefault="00B13627" w:rsidP="00C30FC8">
      <w:pPr>
        <w:ind w:right="-81" w:firstLine="709"/>
        <w:jc w:val="both"/>
      </w:pPr>
      <w:r w:rsidRPr="008A0032">
        <w:lastRenderedPageBreak/>
        <w:t>П</w:t>
      </w:r>
      <w:r>
        <w:t>роведенные исследования выявили позитивную</w:t>
      </w:r>
      <w:r w:rsidRPr="008A0032">
        <w:t xml:space="preserve"> динамик</w:t>
      </w:r>
      <w:r>
        <w:t>у</w:t>
      </w:r>
      <w:r w:rsidRPr="008A0032">
        <w:t xml:space="preserve"> показателей, характер</w:t>
      </w:r>
      <w:r>
        <w:t>изующих уровень жизни населения:</w:t>
      </w:r>
      <w:r w:rsidRPr="008A0032">
        <w:t xml:space="preserve"> </w:t>
      </w:r>
    </w:p>
    <w:p w:rsidR="00232C33" w:rsidRDefault="00B13627" w:rsidP="00C30FC8">
      <w:pPr>
        <w:tabs>
          <w:tab w:val="left" w:pos="9360"/>
        </w:tabs>
        <w:ind w:right="-81" w:firstLine="709"/>
        <w:jc w:val="both"/>
      </w:pPr>
      <w:r w:rsidRPr="00785F99">
        <w:rPr>
          <w:bCs/>
        </w:rPr>
        <w:t>Среднемесячная номинальная начисленная заработная плата</w:t>
      </w:r>
      <w:r w:rsidRPr="00BD42FA">
        <w:rPr>
          <w:b/>
          <w:bCs/>
        </w:rPr>
        <w:t xml:space="preserve"> </w:t>
      </w:r>
      <w:r w:rsidRPr="00BD42FA">
        <w:t xml:space="preserve">на душу населения по итогам </w:t>
      </w:r>
      <w:r>
        <w:t>2007 год</w:t>
      </w:r>
      <w:r w:rsidR="00B836E9">
        <w:t>а</w:t>
      </w:r>
      <w:r>
        <w:t xml:space="preserve"> равнялся</w:t>
      </w:r>
      <w:r w:rsidRPr="00DC4BFB">
        <w:t xml:space="preserve"> 8419,6</w:t>
      </w:r>
      <w:r w:rsidRPr="00DC4BFB">
        <w:rPr>
          <w:b/>
        </w:rPr>
        <w:t xml:space="preserve"> </w:t>
      </w:r>
      <w:r w:rsidRPr="00DC4BFB">
        <w:t>руб</w:t>
      </w:r>
      <w:r>
        <w:t>лям</w:t>
      </w:r>
      <w:r w:rsidRPr="00DC4BFB">
        <w:t xml:space="preserve"> (135% к 2006 году)</w:t>
      </w:r>
      <w:r w:rsidR="00232C33">
        <w:t>, в 2010 году – 13979,7 рублей или 114,9% к 2009 году</w:t>
      </w:r>
      <w:r w:rsidRPr="00DC4BFB">
        <w:t>.</w:t>
      </w:r>
    </w:p>
    <w:p w:rsidR="00B13627" w:rsidRDefault="00B13627" w:rsidP="00C30FC8">
      <w:pPr>
        <w:tabs>
          <w:tab w:val="left" w:pos="9360"/>
        </w:tabs>
        <w:ind w:right="-81" w:firstLine="709"/>
        <w:jc w:val="both"/>
      </w:pPr>
      <w:r w:rsidRPr="00073600">
        <w:t xml:space="preserve">Задолженности по выплате пенсий и пособий </w:t>
      </w:r>
      <w:r>
        <w:t>на детей в районе не имеется.</w:t>
      </w:r>
    </w:p>
    <w:p w:rsidR="00B13627" w:rsidRPr="00F5288F" w:rsidRDefault="00B13627" w:rsidP="00C30FC8">
      <w:pPr>
        <w:ind w:firstLine="720"/>
        <w:jc w:val="both"/>
        <w:rPr>
          <w:spacing w:val="4"/>
        </w:rPr>
      </w:pPr>
      <w:r w:rsidRPr="00F5288F">
        <w:rPr>
          <w:spacing w:val="4"/>
        </w:rPr>
        <w:t xml:space="preserve">Ситуация на рынке труда Гулькевичского района является составной частью общегосударственной политики занятости, включает систему мер и механизмов регулирования, направленных на обеспечение социальной защиты граждан от безработицы и содействие в трудоустройстве, на реализацию необходимых условий для устойчивого экономического роста, увеличения конкурентоспособности экономики и снижения уровня бедности населения. </w:t>
      </w:r>
    </w:p>
    <w:p w:rsidR="00B13627" w:rsidRPr="00565BD4" w:rsidRDefault="00B13627" w:rsidP="00C30FC8">
      <w:pPr>
        <w:ind w:firstLine="720"/>
        <w:jc w:val="both"/>
        <w:rPr>
          <w:spacing w:val="4"/>
        </w:rPr>
      </w:pPr>
      <w:r w:rsidRPr="00565BD4">
        <w:rPr>
          <w:spacing w:val="4"/>
        </w:rPr>
        <w:t>Основная причина напряженности на рынке труда ― состояние экономики некоторых сельских поселений: отсутствие рабочих мест, недостаточные темпы развития малого бизнеса, личных подсобных хозяйств.</w:t>
      </w:r>
    </w:p>
    <w:p w:rsidR="00B13627" w:rsidRPr="00565BD4" w:rsidRDefault="00B13627" w:rsidP="00C30FC8">
      <w:pPr>
        <w:ind w:firstLine="720"/>
        <w:jc w:val="both"/>
        <w:rPr>
          <w:spacing w:val="4"/>
        </w:rPr>
      </w:pPr>
      <w:r w:rsidRPr="00565BD4">
        <w:rPr>
          <w:spacing w:val="4"/>
        </w:rPr>
        <w:t xml:space="preserve">Администрация района и центр занятости уделяет большое внимание по трудоустройству граждан, вовлечение их в предпринимательскую деятельность, оказанию помощи предприятиям в приобретении кредитов на развитие как уже существующих производств, так и для освоения новых. Есть ряд инвестиционных проектов, которые позволят увеличить производственную мощность и соответственно рабочие места: планируется ввести в эксплуатацию 12 объектов сельскохозяйственной отрасли. </w:t>
      </w:r>
    </w:p>
    <w:p w:rsidR="00B13627" w:rsidRDefault="00B13627" w:rsidP="00C30FC8">
      <w:pPr>
        <w:ind w:firstLine="720"/>
        <w:jc w:val="both"/>
        <w:rPr>
          <w:spacing w:val="4"/>
        </w:rPr>
      </w:pPr>
      <w:proofErr w:type="gramStart"/>
      <w:r>
        <w:rPr>
          <w:spacing w:val="4"/>
        </w:rPr>
        <w:t>В результате реализации только крупных инвестиционных</w:t>
      </w:r>
      <w:r w:rsidRPr="00565BD4">
        <w:rPr>
          <w:spacing w:val="4"/>
        </w:rPr>
        <w:t xml:space="preserve"> проект</w:t>
      </w:r>
      <w:r>
        <w:rPr>
          <w:spacing w:val="4"/>
        </w:rPr>
        <w:t>ов,</w:t>
      </w:r>
      <w:r w:rsidRPr="00565BD4">
        <w:rPr>
          <w:spacing w:val="4"/>
        </w:rPr>
        <w:t xml:space="preserve"> реализуемы</w:t>
      </w:r>
      <w:r w:rsidR="007503BF">
        <w:rPr>
          <w:spacing w:val="4"/>
        </w:rPr>
        <w:t>х</w:t>
      </w:r>
      <w:r w:rsidRPr="00565BD4">
        <w:rPr>
          <w:spacing w:val="4"/>
        </w:rPr>
        <w:t xml:space="preserve"> в 2007</w:t>
      </w:r>
      <w:r>
        <w:rPr>
          <w:spacing w:val="4"/>
        </w:rPr>
        <w:t xml:space="preserve"> </w:t>
      </w:r>
      <w:r w:rsidRPr="00565BD4">
        <w:rPr>
          <w:spacing w:val="4"/>
        </w:rPr>
        <w:t>-</w:t>
      </w:r>
      <w:r>
        <w:rPr>
          <w:spacing w:val="4"/>
        </w:rPr>
        <w:t xml:space="preserve"> 2020 годах (</w:t>
      </w:r>
      <w:r w:rsidRPr="00565BD4">
        <w:rPr>
          <w:spacing w:val="4"/>
        </w:rPr>
        <w:t>реконструкци</w:t>
      </w:r>
      <w:r w:rsidR="007503BF">
        <w:rPr>
          <w:spacing w:val="4"/>
        </w:rPr>
        <w:t>и</w:t>
      </w:r>
      <w:r w:rsidR="002F55BD">
        <w:rPr>
          <w:spacing w:val="4"/>
        </w:rPr>
        <w:t xml:space="preserve"> </w:t>
      </w:r>
      <w:r w:rsidRPr="00565BD4">
        <w:rPr>
          <w:spacing w:val="4"/>
        </w:rPr>
        <w:t>завода ОАО «Силикат»</w:t>
      </w:r>
      <w:r w:rsidR="00971FF2">
        <w:rPr>
          <w:spacing w:val="4"/>
        </w:rPr>
        <w:t>,</w:t>
      </w:r>
      <w:r w:rsidRPr="00565BD4">
        <w:rPr>
          <w:spacing w:val="4"/>
        </w:rPr>
        <w:t xml:space="preserve"> строительство мега-фермы ООО «Венцы-Заря» </w:t>
      </w:r>
      <w:r>
        <w:rPr>
          <w:spacing w:val="4"/>
        </w:rPr>
        <w:t xml:space="preserve">производительностью </w:t>
      </w:r>
      <w:r w:rsidR="00971FF2">
        <w:rPr>
          <w:spacing w:val="4"/>
        </w:rPr>
        <w:t xml:space="preserve">              </w:t>
      </w:r>
      <w:r>
        <w:rPr>
          <w:spacing w:val="4"/>
        </w:rPr>
        <w:t>100 тыс. голов свиней в год</w:t>
      </w:r>
      <w:r w:rsidRPr="00565BD4">
        <w:rPr>
          <w:spacing w:val="4"/>
        </w:rPr>
        <w:t xml:space="preserve">, строительство завода по производству автоклавного газобетона, </w:t>
      </w:r>
      <w:r w:rsidR="00971FF2">
        <w:rPr>
          <w:spacing w:val="4"/>
        </w:rPr>
        <w:t xml:space="preserve">строительство </w:t>
      </w:r>
      <w:r>
        <w:rPr>
          <w:spacing w:val="4"/>
        </w:rPr>
        <w:t>туристско-рекреационного кластера «Гулькевичский», расширени</w:t>
      </w:r>
      <w:r w:rsidR="00971FF2">
        <w:rPr>
          <w:spacing w:val="4"/>
        </w:rPr>
        <w:t>е</w:t>
      </w:r>
      <w:r>
        <w:rPr>
          <w:spacing w:val="4"/>
        </w:rPr>
        <w:t xml:space="preserve"> производства и реконструкции ООО «Крахмальный завод Гулькевичский», строительств</w:t>
      </w:r>
      <w:r w:rsidR="00971FF2">
        <w:rPr>
          <w:spacing w:val="4"/>
        </w:rPr>
        <w:t>о</w:t>
      </w:r>
      <w:r>
        <w:rPr>
          <w:spacing w:val="4"/>
        </w:rPr>
        <w:t xml:space="preserve"> парогазовой электростанции «Кубань»)   будет создано около 1000 новых рабочих мест.</w:t>
      </w:r>
      <w:proofErr w:type="gramEnd"/>
    </w:p>
    <w:p w:rsidR="00B13627" w:rsidRPr="00C315BF" w:rsidRDefault="00B13627" w:rsidP="00C30FC8">
      <w:pPr>
        <w:ind w:firstLine="720"/>
        <w:jc w:val="both"/>
        <w:rPr>
          <w:spacing w:val="4"/>
        </w:rPr>
      </w:pPr>
      <w:r w:rsidRPr="00565BD4">
        <w:rPr>
          <w:spacing w:val="4"/>
        </w:rPr>
        <w:t xml:space="preserve">Повышение инвестиционной активности и подъем в экономике выявили проблему нехватки квалифицированных кадров в отдельных отраслях. </w:t>
      </w:r>
      <w:r w:rsidRPr="00C315BF">
        <w:rPr>
          <w:spacing w:val="4"/>
        </w:rPr>
        <w:t xml:space="preserve">Профессиональный уровень значительной части работников не соответствует требованиям работодателей, что отрицательно влияет на их </w:t>
      </w:r>
      <w:proofErr w:type="gramStart"/>
      <w:r w:rsidRPr="00C315BF">
        <w:rPr>
          <w:spacing w:val="4"/>
        </w:rPr>
        <w:t>конкурентоспособность</w:t>
      </w:r>
      <w:proofErr w:type="gramEnd"/>
      <w:r w:rsidRPr="00C315BF">
        <w:rPr>
          <w:spacing w:val="4"/>
        </w:rPr>
        <w:t xml:space="preserve"> на рынке труда. Кроме того, сохраняется тенденция к старению и сокращению кадрового состава высококвалифицированных рабочих. </w:t>
      </w:r>
    </w:p>
    <w:p w:rsidR="00B13627" w:rsidRPr="00C315BF" w:rsidRDefault="00B13627" w:rsidP="00C30FC8">
      <w:pPr>
        <w:ind w:firstLine="720"/>
        <w:jc w:val="both"/>
        <w:rPr>
          <w:spacing w:val="4"/>
        </w:rPr>
      </w:pPr>
      <w:r w:rsidRPr="00C315BF">
        <w:rPr>
          <w:spacing w:val="4"/>
        </w:rPr>
        <w:t xml:space="preserve">Кроме того, преобразования, которые сейчас происходят в экономике района (привлечение инвестиций, модернизация производства, внедрение инновационных технологий) на ряду с созданием новых рабочих мест на одних предприятиях неизбежно вызывают ликвидацию значительной части </w:t>
      </w:r>
      <w:r w:rsidRPr="00C315BF">
        <w:rPr>
          <w:spacing w:val="4"/>
        </w:rPr>
        <w:lastRenderedPageBreak/>
        <w:t>неэффективных рабочих ме</w:t>
      </w:r>
      <w:proofErr w:type="gramStart"/>
      <w:r w:rsidRPr="00C315BF">
        <w:rPr>
          <w:spacing w:val="4"/>
        </w:rPr>
        <w:t>ст в др</w:t>
      </w:r>
      <w:proofErr w:type="gramEnd"/>
      <w:r w:rsidRPr="00C315BF">
        <w:rPr>
          <w:spacing w:val="4"/>
        </w:rPr>
        <w:t>угих, изменение структуры занятых и, как следствие, высвобождение работников.</w:t>
      </w:r>
    </w:p>
    <w:p w:rsidR="00B13627" w:rsidRPr="00C315BF" w:rsidRDefault="00B13627" w:rsidP="00C30FC8">
      <w:pPr>
        <w:ind w:firstLine="720"/>
        <w:jc w:val="both"/>
        <w:rPr>
          <w:spacing w:val="4"/>
        </w:rPr>
      </w:pPr>
      <w:r w:rsidRPr="00C315BF">
        <w:rPr>
          <w:spacing w:val="4"/>
        </w:rPr>
        <w:t xml:space="preserve">Следующая проблема </w:t>
      </w:r>
      <w:r>
        <w:rPr>
          <w:spacing w:val="4"/>
        </w:rPr>
        <w:t>-</w:t>
      </w:r>
      <w:r w:rsidRPr="00C315BF">
        <w:rPr>
          <w:spacing w:val="4"/>
        </w:rPr>
        <w:t xml:space="preserve"> низкая конкурентоспособность на рынке труда отдельных категорий граждан (молодежь без практического опыта работы, женщины, имеющие детей, инвалиды и другие), обусловленная ужесточением требований работодателей к принимаемым на работу гражданам.</w:t>
      </w:r>
    </w:p>
    <w:p w:rsidR="00B13627" w:rsidRPr="00C315BF" w:rsidRDefault="00B13627" w:rsidP="00C30FC8">
      <w:pPr>
        <w:ind w:firstLine="720"/>
        <w:jc w:val="both"/>
        <w:rPr>
          <w:spacing w:val="4"/>
        </w:rPr>
      </w:pPr>
      <w:r w:rsidRPr="00C315BF">
        <w:rPr>
          <w:spacing w:val="4"/>
        </w:rPr>
        <w:t xml:space="preserve">Существует дифференциация сельских и городских рынков труда по условиям обеспечения занятости, уровню безработицы. Сельское население по сравнению </w:t>
      </w:r>
      <w:proofErr w:type="gramStart"/>
      <w:r w:rsidRPr="00C315BF">
        <w:rPr>
          <w:spacing w:val="4"/>
        </w:rPr>
        <w:t>с</w:t>
      </w:r>
      <w:proofErr w:type="gramEnd"/>
      <w:r w:rsidRPr="00C315BF">
        <w:rPr>
          <w:spacing w:val="4"/>
        </w:rPr>
        <w:t xml:space="preserve"> </w:t>
      </w:r>
      <w:proofErr w:type="gramStart"/>
      <w:r w:rsidRPr="00C315BF">
        <w:rPr>
          <w:spacing w:val="4"/>
        </w:rPr>
        <w:t>городским</w:t>
      </w:r>
      <w:proofErr w:type="gramEnd"/>
      <w:r w:rsidRPr="00C315BF">
        <w:rPr>
          <w:spacing w:val="4"/>
        </w:rPr>
        <w:t xml:space="preserve"> оказалось в большей степени вытесненным с рынка труда.</w:t>
      </w:r>
    </w:p>
    <w:p w:rsidR="00B13627" w:rsidRPr="00504116" w:rsidRDefault="00B13627" w:rsidP="00C30FC8">
      <w:pPr>
        <w:ind w:firstLine="720"/>
        <w:jc w:val="both"/>
        <w:rPr>
          <w:spacing w:val="4"/>
          <w:sz w:val="24"/>
          <w:szCs w:val="24"/>
        </w:rPr>
      </w:pPr>
      <w:r w:rsidRPr="00504116">
        <w:rPr>
          <w:spacing w:val="4"/>
        </w:rPr>
        <w:t>Но, в целом ситуацию на рынке труда района можно охарактеризовать как неоднозначную и противоречивую. Наряду с определенными положительными сдвигами, многие негативные явления диктуют необходимость повышения эффективности политики занятости, концентрации усилий всех заинтересованных сторон на решении наиболее острых проблем, выработки системы мер, обеспечивающих более рациональное использование финансовых и материальных ресурсов.</w:t>
      </w:r>
    </w:p>
    <w:p w:rsidR="00B13627" w:rsidRPr="00504116" w:rsidRDefault="00B13627" w:rsidP="00C30FC8">
      <w:pPr>
        <w:ind w:firstLine="720"/>
        <w:jc w:val="both"/>
        <w:rPr>
          <w:sz w:val="24"/>
          <w:szCs w:val="24"/>
        </w:rPr>
      </w:pPr>
      <w:r w:rsidRPr="00504116">
        <w:rPr>
          <w:spacing w:val="4"/>
        </w:rPr>
        <w:t>В целях повышения социальной защищенности работающих граждан, увеличения доходов населения и уровня благосостояния, к реализации намечены также и следующие мероприятия:</w:t>
      </w:r>
    </w:p>
    <w:p w:rsidR="00B13627" w:rsidRPr="00504116" w:rsidRDefault="00B13627" w:rsidP="00C30FC8">
      <w:pPr>
        <w:ind w:firstLine="360"/>
        <w:jc w:val="both"/>
        <w:rPr>
          <w:spacing w:val="4"/>
        </w:rPr>
      </w:pPr>
      <w:r w:rsidRPr="00504116">
        <w:rPr>
          <w:spacing w:val="4"/>
        </w:rPr>
        <w:t>повышение ответственности руководителей организаций за выполнение мероприятий по охране труда;</w:t>
      </w:r>
    </w:p>
    <w:p w:rsidR="00B13627" w:rsidRPr="00504116" w:rsidRDefault="00B13627" w:rsidP="00C30FC8">
      <w:pPr>
        <w:ind w:firstLine="360"/>
        <w:jc w:val="both"/>
        <w:rPr>
          <w:spacing w:val="4"/>
        </w:rPr>
      </w:pPr>
      <w:r w:rsidRPr="00504116">
        <w:rPr>
          <w:spacing w:val="4"/>
        </w:rPr>
        <w:t>активизация работы в организациях по проведению аттестации рабочих мест и сертификации работ;</w:t>
      </w:r>
    </w:p>
    <w:p w:rsidR="00B13627" w:rsidRPr="00B97D78" w:rsidRDefault="00B13627" w:rsidP="00C30FC8">
      <w:pPr>
        <w:ind w:firstLine="360"/>
        <w:jc w:val="both"/>
        <w:rPr>
          <w:spacing w:val="4"/>
        </w:rPr>
      </w:pPr>
      <w:r w:rsidRPr="00504116">
        <w:rPr>
          <w:spacing w:val="4"/>
        </w:rPr>
        <w:t>установление минимальной заработной платы в организациях при заключении трудовых договоров не ниже прожиточного минимума, установленного в Краснодарском крае.</w:t>
      </w:r>
    </w:p>
    <w:p w:rsidR="0062257D" w:rsidRDefault="0062257D" w:rsidP="00C30FC8">
      <w:pPr>
        <w:pStyle w:val="a4"/>
        <w:spacing w:before="0" w:beforeAutospacing="0" w:after="0" w:afterAutospacing="0"/>
        <w:ind w:right="-81" w:firstLine="708"/>
        <w:jc w:val="both"/>
        <w:rPr>
          <w:sz w:val="28"/>
          <w:szCs w:val="28"/>
        </w:rPr>
      </w:pPr>
      <w:r w:rsidRPr="00A0214F">
        <w:rPr>
          <w:sz w:val="28"/>
          <w:szCs w:val="28"/>
        </w:rPr>
        <w:t>Основу экономического потенциала района составляют следующие базовые отрасли: сельское хозяйство</w:t>
      </w:r>
      <w:r>
        <w:rPr>
          <w:sz w:val="28"/>
          <w:szCs w:val="28"/>
        </w:rPr>
        <w:t>,</w:t>
      </w:r>
      <w:r w:rsidRPr="00A0214F">
        <w:rPr>
          <w:sz w:val="28"/>
          <w:szCs w:val="28"/>
        </w:rPr>
        <w:t xml:space="preserve"> промышленность строительных материалов, пищевая </w:t>
      </w:r>
      <w:r w:rsidR="00A713C9">
        <w:rPr>
          <w:sz w:val="28"/>
          <w:szCs w:val="28"/>
        </w:rPr>
        <w:t xml:space="preserve">перерабатывающая </w:t>
      </w:r>
      <w:r w:rsidRPr="00A0214F">
        <w:rPr>
          <w:sz w:val="28"/>
          <w:szCs w:val="28"/>
        </w:rPr>
        <w:t xml:space="preserve">промышленность. </w:t>
      </w:r>
      <w:r w:rsidRPr="00173DEB">
        <w:rPr>
          <w:sz w:val="28"/>
          <w:szCs w:val="28"/>
        </w:rPr>
        <w:t>Промышленный сектор экономики района представлен 1</w:t>
      </w:r>
      <w:r>
        <w:rPr>
          <w:sz w:val="28"/>
          <w:szCs w:val="28"/>
        </w:rPr>
        <w:t>7</w:t>
      </w:r>
      <w:r w:rsidRPr="00173DEB">
        <w:rPr>
          <w:sz w:val="28"/>
          <w:szCs w:val="28"/>
        </w:rPr>
        <w:t xml:space="preserve"> крупными и сред</w:t>
      </w:r>
      <w:r>
        <w:rPr>
          <w:sz w:val="28"/>
          <w:szCs w:val="28"/>
        </w:rPr>
        <w:t>ними предприятиями</w:t>
      </w:r>
      <w:r w:rsidR="00A713C9">
        <w:rPr>
          <w:sz w:val="28"/>
          <w:szCs w:val="28"/>
        </w:rPr>
        <w:t>.</w:t>
      </w:r>
      <w:r w:rsidRPr="00173DEB">
        <w:rPr>
          <w:sz w:val="28"/>
          <w:szCs w:val="28"/>
        </w:rPr>
        <w:t xml:space="preserve"> </w:t>
      </w:r>
    </w:p>
    <w:p w:rsidR="0062257D" w:rsidRPr="00513F99" w:rsidRDefault="0062257D" w:rsidP="00C30FC8">
      <w:pPr>
        <w:pStyle w:val="a4"/>
        <w:spacing w:before="0" w:beforeAutospacing="0" w:after="0" w:afterAutospacing="0"/>
        <w:ind w:right="-81" w:firstLine="709"/>
        <w:jc w:val="both"/>
        <w:rPr>
          <w:sz w:val="28"/>
          <w:szCs w:val="28"/>
        </w:rPr>
      </w:pPr>
      <w:r w:rsidRPr="00513F99">
        <w:rPr>
          <w:sz w:val="28"/>
          <w:szCs w:val="28"/>
        </w:rPr>
        <w:t xml:space="preserve">На 1 января 2007 года в Гулькевичском районе зарегистрировано </w:t>
      </w:r>
      <w:r w:rsidR="00393EC6">
        <w:rPr>
          <w:sz w:val="28"/>
          <w:szCs w:val="28"/>
        </w:rPr>
        <w:t xml:space="preserve">                     </w:t>
      </w:r>
      <w:r w:rsidRPr="00513F99">
        <w:rPr>
          <w:sz w:val="28"/>
          <w:szCs w:val="28"/>
        </w:rPr>
        <w:t xml:space="preserve">15 предприятий - недропользователей, из них 7 предприятий занимаются добычей песчано-гравийной смеси, остальные предприятия имеют незначительные по мощности глиняные карьеры для производства красного кирпича. </w:t>
      </w:r>
    </w:p>
    <w:p w:rsidR="00EA7284" w:rsidRDefault="0062257D" w:rsidP="00C30FC8">
      <w:pPr>
        <w:pStyle w:val="a4"/>
        <w:spacing w:before="0" w:beforeAutospacing="0" w:after="0" w:afterAutospacing="0"/>
        <w:ind w:right="-81" w:firstLine="709"/>
        <w:jc w:val="both"/>
        <w:rPr>
          <w:sz w:val="28"/>
          <w:szCs w:val="28"/>
        </w:rPr>
      </w:pPr>
      <w:r w:rsidRPr="00513F99">
        <w:rPr>
          <w:sz w:val="28"/>
          <w:szCs w:val="28"/>
        </w:rPr>
        <w:t xml:space="preserve">Основные виды продукции, выпускаемые предприятиями района в 2006 году: </w:t>
      </w:r>
      <w:r w:rsidRPr="00513F99">
        <w:rPr>
          <w:sz w:val="28"/>
          <w:szCs w:val="28"/>
        </w:rPr>
        <w:tab/>
        <w:t>сборный железобетон (404,1 тыс</w:t>
      </w:r>
      <w:proofErr w:type="gramStart"/>
      <w:r w:rsidRPr="00513F99">
        <w:rPr>
          <w:sz w:val="28"/>
          <w:szCs w:val="28"/>
        </w:rPr>
        <w:t>.м</w:t>
      </w:r>
      <w:proofErr w:type="gramEnd"/>
      <w:r w:rsidRPr="00513F99">
        <w:rPr>
          <w:sz w:val="28"/>
          <w:szCs w:val="28"/>
        </w:rPr>
        <w:t xml:space="preserve">3), стеновые материалы (41,8 млн. шт. усл. кирпича), стальные металлоконструкции (8,57 тыс.тн.), материалы строительные нерудные (983,2 тыс.м3.), комбикорма (34,9 тыс.тн), сахар - песок (77,9 тыс.тн), спирт (372,9 тыс.дал.), мука (0,2 тыс.тн.), хлеб и хлебобулочные изделия (5,44 тыс.тн). </w:t>
      </w:r>
    </w:p>
    <w:p w:rsidR="0062257D" w:rsidRPr="00513F99" w:rsidRDefault="0062257D" w:rsidP="00C30FC8">
      <w:pPr>
        <w:pStyle w:val="a4"/>
        <w:spacing w:before="0" w:beforeAutospacing="0" w:after="0" w:afterAutospacing="0"/>
        <w:ind w:right="-81" w:firstLine="709"/>
        <w:jc w:val="both"/>
        <w:rPr>
          <w:sz w:val="28"/>
          <w:szCs w:val="28"/>
        </w:rPr>
      </w:pPr>
      <w:r w:rsidRPr="00513F99">
        <w:rPr>
          <w:sz w:val="28"/>
          <w:szCs w:val="28"/>
        </w:rPr>
        <w:lastRenderedPageBreak/>
        <w:t xml:space="preserve">К основным бюджетообразующим предприятиям строительного комплекса относятся такие предприятия, расположенные на территории района, как: </w:t>
      </w:r>
      <w:proofErr w:type="gramStart"/>
      <w:r w:rsidRPr="00513F99">
        <w:rPr>
          <w:sz w:val="28"/>
          <w:szCs w:val="28"/>
        </w:rPr>
        <w:t xml:space="preserve">ОАО «Агропромышленный строительный комбинат «Гулькевичский» (ОАО АПСК «Г»), ОАО «Северо-Кавказский завод стальных конструкций (ОАО СК ЗСК), Гирейское ЗАО «Железобетон», Кавказский завод железобетонных шпал филиал ОАО РЖД (Кавказский завод ЖБШ),  ОАО «Силикат»,  </w:t>
      </w:r>
      <w:r>
        <w:rPr>
          <w:sz w:val="28"/>
          <w:szCs w:val="28"/>
        </w:rPr>
        <w:t xml:space="preserve">                  </w:t>
      </w:r>
      <w:r w:rsidRPr="00513F99">
        <w:rPr>
          <w:sz w:val="28"/>
          <w:szCs w:val="28"/>
        </w:rPr>
        <w:t xml:space="preserve">ОАО «Блок», ОАО Карьероуправление «Венцы-Заря», ОАО </w:t>
      </w:r>
      <w:r>
        <w:rPr>
          <w:sz w:val="28"/>
          <w:szCs w:val="28"/>
        </w:rPr>
        <w:t xml:space="preserve">«Комбинат строительных материалов «Вишневский» (ОАО </w:t>
      </w:r>
      <w:r w:rsidRPr="00513F99">
        <w:rPr>
          <w:sz w:val="28"/>
          <w:szCs w:val="28"/>
        </w:rPr>
        <w:t>КСМ «Вишневский»</w:t>
      </w:r>
      <w:r>
        <w:rPr>
          <w:sz w:val="28"/>
          <w:szCs w:val="28"/>
        </w:rPr>
        <w:t>)</w:t>
      </w:r>
      <w:r w:rsidRPr="00513F99">
        <w:rPr>
          <w:sz w:val="28"/>
          <w:szCs w:val="28"/>
        </w:rPr>
        <w:t>, ООО «Северо-Кавказский комбинат промышленных предприятий» (ООО СК КПП).</w:t>
      </w:r>
      <w:proofErr w:type="gramEnd"/>
    </w:p>
    <w:p w:rsidR="0062257D" w:rsidRPr="00513F99" w:rsidRDefault="0062257D" w:rsidP="00C30FC8">
      <w:pPr>
        <w:pStyle w:val="a4"/>
        <w:spacing w:before="0" w:beforeAutospacing="0" w:after="0" w:afterAutospacing="0"/>
        <w:ind w:right="-81" w:firstLine="709"/>
        <w:jc w:val="both"/>
        <w:rPr>
          <w:sz w:val="28"/>
          <w:szCs w:val="28"/>
        </w:rPr>
      </w:pPr>
      <w:r w:rsidRPr="00513F99">
        <w:rPr>
          <w:sz w:val="28"/>
          <w:szCs w:val="28"/>
        </w:rPr>
        <w:t xml:space="preserve">Из отрасли пищевой промышленности в районе расположены бюджетообразующие предприятия по производству сахара, </w:t>
      </w:r>
      <w:proofErr w:type="gramStart"/>
      <w:r w:rsidRPr="00513F99">
        <w:rPr>
          <w:sz w:val="28"/>
          <w:szCs w:val="28"/>
        </w:rPr>
        <w:t>крахмало-паточной</w:t>
      </w:r>
      <w:proofErr w:type="gramEnd"/>
      <w:r w:rsidRPr="00513F99">
        <w:rPr>
          <w:sz w:val="28"/>
          <w:szCs w:val="28"/>
        </w:rPr>
        <w:t xml:space="preserve"> продукции, спирта, молока и молочной продукции, мукомольно-крупяной продукции, комбикормовой продукции. Предприятия перерабатывающей промышленности (О</w:t>
      </w:r>
      <w:r>
        <w:rPr>
          <w:sz w:val="28"/>
          <w:szCs w:val="28"/>
        </w:rPr>
        <w:t>О</w:t>
      </w:r>
      <w:r w:rsidRPr="00513F99">
        <w:rPr>
          <w:sz w:val="28"/>
          <w:szCs w:val="28"/>
        </w:rPr>
        <w:t>О «Г</w:t>
      </w:r>
      <w:r>
        <w:rPr>
          <w:sz w:val="28"/>
          <w:szCs w:val="28"/>
        </w:rPr>
        <w:t>улькевичский сахарный завод»</w:t>
      </w:r>
      <w:r w:rsidRPr="00513F99">
        <w:rPr>
          <w:sz w:val="28"/>
          <w:szCs w:val="28"/>
        </w:rPr>
        <w:t>,</w:t>
      </w:r>
      <w:r>
        <w:rPr>
          <w:sz w:val="28"/>
          <w:szCs w:val="28"/>
        </w:rPr>
        <w:t xml:space="preserve"> О</w:t>
      </w:r>
      <w:r w:rsidRPr="00513F99">
        <w:rPr>
          <w:sz w:val="28"/>
          <w:szCs w:val="28"/>
        </w:rPr>
        <w:t>АО «Гулькевичский комб</w:t>
      </w:r>
      <w:r>
        <w:rPr>
          <w:sz w:val="28"/>
          <w:szCs w:val="28"/>
        </w:rPr>
        <w:t>инат хлебопродуктов»</w:t>
      </w:r>
      <w:r w:rsidRPr="00513F99">
        <w:rPr>
          <w:sz w:val="28"/>
          <w:szCs w:val="28"/>
        </w:rPr>
        <w:t>,</w:t>
      </w:r>
      <w:r>
        <w:rPr>
          <w:sz w:val="28"/>
          <w:szCs w:val="28"/>
        </w:rPr>
        <w:t xml:space="preserve"> </w:t>
      </w:r>
      <w:r w:rsidRPr="00513F99">
        <w:rPr>
          <w:sz w:val="28"/>
          <w:szCs w:val="28"/>
        </w:rPr>
        <w:t xml:space="preserve"> филиал №1 ООО «Белый медведь», ООО «Крахмальный завод Гулькевичский», </w:t>
      </w:r>
      <w:r>
        <w:rPr>
          <w:sz w:val="28"/>
          <w:szCs w:val="28"/>
        </w:rPr>
        <w:t>ООО «Х</w:t>
      </w:r>
      <w:r w:rsidRPr="00513F99">
        <w:rPr>
          <w:sz w:val="28"/>
          <w:szCs w:val="28"/>
        </w:rPr>
        <w:t xml:space="preserve">лебозавод </w:t>
      </w:r>
      <w:r>
        <w:rPr>
          <w:sz w:val="28"/>
          <w:szCs w:val="28"/>
        </w:rPr>
        <w:t>«</w:t>
      </w:r>
      <w:r w:rsidRPr="00513F99">
        <w:rPr>
          <w:sz w:val="28"/>
          <w:szCs w:val="28"/>
        </w:rPr>
        <w:t>Гулькевичск</w:t>
      </w:r>
      <w:r>
        <w:rPr>
          <w:sz w:val="28"/>
          <w:szCs w:val="28"/>
        </w:rPr>
        <w:t>ий»</w:t>
      </w:r>
      <w:r w:rsidRPr="00513F99">
        <w:rPr>
          <w:sz w:val="28"/>
          <w:szCs w:val="28"/>
        </w:rPr>
        <w:t xml:space="preserve">  и другие) при полной загруженности производственных мощностей способны удовлетворить потребности в продуктах питания населения не только Гулькевичского, но и других </w:t>
      </w:r>
      <w:r>
        <w:rPr>
          <w:sz w:val="28"/>
          <w:szCs w:val="28"/>
        </w:rPr>
        <w:t>районов</w:t>
      </w:r>
      <w:r w:rsidRPr="00513F99">
        <w:rPr>
          <w:sz w:val="28"/>
          <w:szCs w:val="28"/>
        </w:rPr>
        <w:t>.</w:t>
      </w:r>
    </w:p>
    <w:p w:rsidR="00EA7284" w:rsidRDefault="0062257D" w:rsidP="00C30FC8">
      <w:pPr>
        <w:ind w:left="6" w:right="6" w:firstLine="573"/>
        <w:jc w:val="both"/>
      </w:pPr>
      <w:r w:rsidRPr="003A1F00">
        <w:t xml:space="preserve">Другим основным направлением экономики района является сельское хозяйство. </w:t>
      </w:r>
    </w:p>
    <w:p w:rsidR="0062257D" w:rsidRPr="003A1F00" w:rsidRDefault="0062257D" w:rsidP="00C30FC8">
      <w:pPr>
        <w:ind w:left="6" w:right="6" w:firstLine="573"/>
        <w:jc w:val="both"/>
      </w:pPr>
      <w:r w:rsidRPr="003A1F00">
        <w:t>Порядка 85% сельскохозяйственных угодий находится в пользовании сельхозтоваропроизводителей. Более половины посевных площадей занято под зерновые культуры, почти четверть – под посевы кормовых культур. Животноводство преимущественно молочного направления. По объему производства молока район находится на 4 месте в крае, высоки показатели суточных надоев от каждой коровы (</w:t>
      </w:r>
      <w:smartTag w:uri="urn:schemas-microsoft-com:office:smarttags" w:element="metricconverter">
        <w:smartTagPr>
          <w:attr w:name="ProductID" w:val="15,4 кг"/>
        </w:smartTagPr>
        <w:r w:rsidRPr="003A1F00">
          <w:t>15,4 кг</w:t>
        </w:r>
      </w:smartTag>
      <w:r w:rsidRPr="003A1F00">
        <w:t xml:space="preserve">). Аграрный сектор  экономики  представляют 33 предприятия, из них 22 крупных многоотраслевых сельскохозяйственных предприятия, в пользовании которых находятся </w:t>
      </w:r>
      <w:r w:rsidR="00393EC6">
        <w:t xml:space="preserve">                </w:t>
      </w:r>
      <w:r w:rsidRPr="003A1F00">
        <w:t xml:space="preserve">89,5 тыс. га (в том числе 17 бюджетообразующих (для сельских поселений) сельхозпредприятий, 4 из которых  имеют статус племзаводов), </w:t>
      </w:r>
      <w:r w:rsidR="00393EC6">
        <w:t xml:space="preserve">                              </w:t>
      </w:r>
      <w:r w:rsidRPr="003A1F00">
        <w:t xml:space="preserve">600 крестьянско-фермерских хозяйств (КФХ) и 18 688 личных подсобных хозяйств (ЛПХ). </w:t>
      </w:r>
    </w:p>
    <w:p w:rsidR="002E4D59" w:rsidRPr="003A1F00" w:rsidRDefault="002E4D59" w:rsidP="00C30FC8">
      <w:pPr>
        <w:pStyle w:val="a4"/>
        <w:spacing w:before="0" w:beforeAutospacing="0" w:after="0" w:afterAutospacing="0"/>
        <w:ind w:right="-81" w:firstLine="709"/>
        <w:jc w:val="both"/>
        <w:rPr>
          <w:sz w:val="28"/>
          <w:szCs w:val="28"/>
        </w:rPr>
      </w:pPr>
      <w:r w:rsidRPr="003A1F00">
        <w:rPr>
          <w:sz w:val="28"/>
          <w:szCs w:val="28"/>
        </w:rPr>
        <w:t xml:space="preserve">К крупным бюджетообразующим предприятиям района относятся такие хозяйства-сельхозпроизводители, как: </w:t>
      </w:r>
      <w:proofErr w:type="gramStart"/>
      <w:r>
        <w:rPr>
          <w:sz w:val="28"/>
          <w:szCs w:val="28"/>
        </w:rPr>
        <w:t>ООО</w:t>
      </w:r>
      <w:r w:rsidRPr="003A1F00">
        <w:rPr>
          <w:sz w:val="28"/>
          <w:szCs w:val="28"/>
        </w:rPr>
        <w:t xml:space="preserve"> «Наша Родина», ЗАО «</w:t>
      </w:r>
      <w:r>
        <w:rPr>
          <w:sz w:val="28"/>
          <w:szCs w:val="28"/>
        </w:rPr>
        <w:t>П</w:t>
      </w:r>
      <w:r w:rsidRPr="003A1F00">
        <w:rPr>
          <w:sz w:val="28"/>
          <w:szCs w:val="28"/>
        </w:rPr>
        <w:t xml:space="preserve">лемзавод «Гулькевичский», </w:t>
      </w:r>
      <w:r w:rsidRPr="00DC6BD2">
        <w:rPr>
          <w:sz w:val="28"/>
          <w:szCs w:val="28"/>
        </w:rPr>
        <w:t>ФГУП «Племзавод Кубань»</w:t>
      </w:r>
      <w:r w:rsidRPr="003A1F00">
        <w:rPr>
          <w:sz w:val="28"/>
          <w:szCs w:val="28"/>
        </w:rPr>
        <w:t>, ОАО «Колхоз «Прогресс», ООО «Агрокомплекс «Прикубанский», ООО «Венцы-Заря», ОАО «СК имени М.И.Калинина»</w:t>
      </w:r>
      <w:r>
        <w:rPr>
          <w:sz w:val="28"/>
          <w:szCs w:val="28"/>
        </w:rPr>
        <w:t>, ООО Агрофирма «Победа», ООО Агрофирма «Тысячный», ООО Агрофирма «Отрадокубанский»</w:t>
      </w:r>
      <w:r w:rsidRPr="003A1F00">
        <w:rPr>
          <w:sz w:val="28"/>
          <w:szCs w:val="28"/>
        </w:rPr>
        <w:t>.</w:t>
      </w:r>
      <w:proofErr w:type="gramEnd"/>
    </w:p>
    <w:p w:rsidR="0062257D" w:rsidRPr="003A1F00" w:rsidRDefault="0062257D" w:rsidP="00C30FC8">
      <w:pPr>
        <w:ind w:firstLine="579"/>
        <w:jc w:val="both"/>
      </w:pPr>
      <w:r w:rsidRPr="003A1F00">
        <w:t xml:space="preserve">По результатам хозяйственно - экономической деятельности из года в год три хозяйства района </w:t>
      </w:r>
      <w:r w:rsidRPr="00DC6BD2">
        <w:t>(ФГУП «Племзавод Кубань»</w:t>
      </w:r>
      <w:r w:rsidRPr="003A1F00">
        <w:t>, ЗАО «</w:t>
      </w:r>
      <w:r>
        <w:t>П</w:t>
      </w:r>
      <w:r w:rsidRPr="003A1F00">
        <w:t xml:space="preserve">лемзавод Гулькевичский», </w:t>
      </w:r>
      <w:r>
        <w:t xml:space="preserve">ООО «Наша Родина» - бывшее </w:t>
      </w:r>
      <w:r w:rsidRPr="003A1F00">
        <w:t xml:space="preserve">СПК ПЗК «Наша Родина») входят в клуб «АГРО-300», объединяющий лучшие хозяйства России. </w:t>
      </w:r>
    </w:p>
    <w:p w:rsidR="0062257D" w:rsidRPr="003A1F00" w:rsidRDefault="0062257D" w:rsidP="00C30FC8">
      <w:pPr>
        <w:pStyle w:val="a4"/>
        <w:spacing w:before="0" w:beforeAutospacing="0" w:after="0" w:afterAutospacing="0"/>
        <w:ind w:right="-81" w:firstLine="709"/>
        <w:jc w:val="both"/>
        <w:rPr>
          <w:sz w:val="28"/>
          <w:szCs w:val="28"/>
        </w:rPr>
      </w:pPr>
      <w:r w:rsidRPr="00DC6BD2">
        <w:rPr>
          <w:sz w:val="28"/>
          <w:szCs w:val="28"/>
        </w:rPr>
        <w:lastRenderedPageBreak/>
        <w:t>Динамичное развитие агропромышленного</w:t>
      </w:r>
      <w:r w:rsidRPr="003A1F00">
        <w:rPr>
          <w:sz w:val="28"/>
        </w:rPr>
        <w:t xml:space="preserve"> комплекса муниципального образования обеспечивает продовольственную безопасность района и края. </w:t>
      </w:r>
      <w:r w:rsidRPr="003A1F00">
        <w:rPr>
          <w:sz w:val="28"/>
          <w:szCs w:val="28"/>
        </w:rPr>
        <w:t>Основными видами сельскохозяйственной продукции являются (по крупным и средним предприятиям за 2006 год): зерновые и зернобобовые культуры - 228,6 тыс</w:t>
      </w:r>
      <w:proofErr w:type="gramStart"/>
      <w:r w:rsidRPr="003A1F00">
        <w:rPr>
          <w:sz w:val="28"/>
          <w:szCs w:val="28"/>
        </w:rPr>
        <w:t>.т</w:t>
      </w:r>
      <w:proofErr w:type="gramEnd"/>
      <w:r w:rsidRPr="003A1F00">
        <w:rPr>
          <w:sz w:val="28"/>
          <w:szCs w:val="28"/>
        </w:rPr>
        <w:t xml:space="preserve">н в весе после доработки, сахарная свекла - 433,1 тыс.тн, масличные культуры - 29,6 тыс.тн, овощи - 1,7 тыс. т, скот и птица - 8,9 тыс.тн, молоко -  55,3 тыс.тн. </w:t>
      </w:r>
    </w:p>
    <w:p w:rsidR="0062257D" w:rsidRPr="003A1F00" w:rsidRDefault="002E4D59" w:rsidP="00C30FC8">
      <w:pPr>
        <w:pStyle w:val="a4"/>
        <w:spacing w:before="0" w:beforeAutospacing="0" w:after="0" w:afterAutospacing="0"/>
        <w:ind w:right="-81" w:firstLine="709"/>
        <w:jc w:val="both"/>
        <w:rPr>
          <w:sz w:val="28"/>
          <w:szCs w:val="28"/>
        </w:rPr>
      </w:pPr>
      <w:r>
        <w:rPr>
          <w:sz w:val="28"/>
          <w:szCs w:val="28"/>
        </w:rPr>
        <w:t>На уровень и к</w:t>
      </w:r>
      <w:r w:rsidR="0062257D" w:rsidRPr="003A1F00">
        <w:rPr>
          <w:sz w:val="28"/>
          <w:szCs w:val="28"/>
        </w:rPr>
        <w:t>ачество жизни населения района</w:t>
      </w:r>
      <w:r>
        <w:rPr>
          <w:sz w:val="28"/>
          <w:szCs w:val="28"/>
        </w:rPr>
        <w:t>, кроме экономической составляющей, оказывает также большое влияние</w:t>
      </w:r>
      <w:r w:rsidR="0062257D" w:rsidRPr="003A1F00">
        <w:rPr>
          <w:sz w:val="28"/>
          <w:szCs w:val="28"/>
        </w:rPr>
        <w:t xml:space="preserve"> </w:t>
      </w:r>
      <w:r>
        <w:rPr>
          <w:sz w:val="28"/>
          <w:szCs w:val="28"/>
        </w:rPr>
        <w:t xml:space="preserve">и уровень </w:t>
      </w:r>
      <w:r w:rsidR="0062257D" w:rsidRPr="003A1F00">
        <w:rPr>
          <w:sz w:val="28"/>
          <w:szCs w:val="28"/>
        </w:rPr>
        <w:t>развития социальной инфраструктуры.</w:t>
      </w:r>
    </w:p>
    <w:p w:rsidR="0062257D" w:rsidRPr="003A1F00" w:rsidRDefault="002E4D59" w:rsidP="00C30FC8">
      <w:pPr>
        <w:pStyle w:val="a4"/>
        <w:spacing w:before="0" w:beforeAutospacing="0" w:after="0" w:afterAutospacing="0"/>
        <w:ind w:right="-81" w:firstLine="709"/>
        <w:jc w:val="both"/>
        <w:rPr>
          <w:sz w:val="28"/>
          <w:szCs w:val="28"/>
        </w:rPr>
      </w:pPr>
      <w:r>
        <w:rPr>
          <w:sz w:val="28"/>
          <w:szCs w:val="28"/>
        </w:rPr>
        <w:t>Образование района представлено</w:t>
      </w:r>
      <w:r w:rsidR="0062257D" w:rsidRPr="003A1F00">
        <w:rPr>
          <w:sz w:val="28"/>
          <w:szCs w:val="28"/>
        </w:rPr>
        <w:t xml:space="preserve"> </w:t>
      </w:r>
      <w:r>
        <w:rPr>
          <w:sz w:val="28"/>
          <w:szCs w:val="28"/>
        </w:rPr>
        <w:t xml:space="preserve">государственными учреждениями среднего профессионального образования: </w:t>
      </w:r>
      <w:r w:rsidR="0062257D" w:rsidRPr="003A1F00">
        <w:rPr>
          <w:sz w:val="28"/>
          <w:szCs w:val="28"/>
        </w:rPr>
        <w:t>техникумом «</w:t>
      </w:r>
      <w:proofErr w:type="gramStart"/>
      <w:r w:rsidR="0062257D" w:rsidRPr="003A1F00">
        <w:rPr>
          <w:sz w:val="28"/>
          <w:szCs w:val="28"/>
        </w:rPr>
        <w:t>Венцы-Заря</w:t>
      </w:r>
      <w:proofErr w:type="gramEnd"/>
      <w:r w:rsidR="0062257D" w:rsidRPr="003A1F00">
        <w:rPr>
          <w:sz w:val="28"/>
          <w:szCs w:val="28"/>
        </w:rPr>
        <w:t xml:space="preserve">», филиалом Армавирского юридического техникума, </w:t>
      </w:r>
      <w:r>
        <w:rPr>
          <w:sz w:val="28"/>
          <w:szCs w:val="28"/>
        </w:rPr>
        <w:t>строительным т</w:t>
      </w:r>
      <w:r w:rsidR="0062257D">
        <w:rPr>
          <w:sz w:val="28"/>
          <w:szCs w:val="28"/>
        </w:rPr>
        <w:t>ехникум</w:t>
      </w:r>
      <w:r>
        <w:rPr>
          <w:sz w:val="28"/>
          <w:szCs w:val="28"/>
        </w:rPr>
        <w:t>ом</w:t>
      </w:r>
      <w:r w:rsidR="0062257D" w:rsidRPr="003A1F00">
        <w:rPr>
          <w:sz w:val="28"/>
          <w:szCs w:val="28"/>
        </w:rPr>
        <w:t xml:space="preserve">, </w:t>
      </w:r>
      <w:r w:rsidR="0062257D">
        <w:rPr>
          <w:sz w:val="28"/>
          <w:szCs w:val="28"/>
        </w:rPr>
        <w:t xml:space="preserve"> </w:t>
      </w:r>
      <w:r w:rsidR="0062257D" w:rsidRPr="003A1F00">
        <w:rPr>
          <w:sz w:val="28"/>
          <w:szCs w:val="28"/>
        </w:rPr>
        <w:t>28-ю общеобразовательными школами, внешкольным центром дополнительного образования, 4-мя детскими юношескими спортивными школами, вечерней образовательной школой и 37-ю детскими дошкольными учреждениями.</w:t>
      </w:r>
    </w:p>
    <w:p w:rsidR="0062257D" w:rsidRPr="003A1F00" w:rsidRDefault="0062257D" w:rsidP="00C30FC8">
      <w:pPr>
        <w:pStyle w:val="a4"/>
        <w:spacing w:before="0" w:beforeAutospacing="0" w:after="0" w:afterAutospacing="0"/>
        <w:ind w:right="-81" w:firstLine="708"/>
        <w:jc w:val="both"/>
        <w:rPr>
          <w:sz w:val="28"/>
          <w:szCs w:val="28"/>
        </w:rPr>
      </w:pPr>
      <w:r w:rsidRPr="003A1F00">
        <w:rPr>
          <w:sz w:val="28"/>
          <w:szCs w:val="28"/>
        </w:rPr>
        <w:t>Сеть культуры ра</w:t>
      </w:r>
      <w:r w:rsidR="002E4D59">
        <w:rPr>
          <w:sz w:val="28"/>
          <w:szCs w:val="28"/>
        </w:rPr>
        <w:t>йона представляют 98 учреждений,</w:t>
      </w:r>
      <w:r w:rsidRPr="003A1F00">
        <w:rPr>
          <w:sz w:val="28"/>
          <w:szCs w:val="28"/>
        </w:rPr>
        <w:t xml:space="preserve"> </w:t>
      </w:r>
      <w:r w:rsidR="002E4D59">
        <w:rPr>
          <w:sz w:val="28"/>
          <w:szCs w:val="28"/>
        </w:rPr>
        <w:t>и</w:t>
      </w:r>
      <w:r w:rsidRPr="003A1F00">
        <w:rPr>
          <w:sz w:val="28"/>
          <w:szCs w:val="28"/>
        </w:rPr>
        <w:t>з них</w:t>
      </w:r>
      <w:r w:rsidR="002E4D59">
        <w:rPr>
          <w:sz w:val="28"/>
          <w:szCs w:val="28"/>
        </w:rPr>
        <w:t>:</w:t>
      </w:r>
      <w:r w:rsidRPr="003A1F00">
        <w:rPr>
          <w:sz w:val="28"/>
          <w:szCs w:val="28"/>
        </w:rPr>
        <w:t xml:space="preserve"> 40 клубных учреждений, 38 библиотек, детская музыкальная школа, 3 детские школы искусств,  районный организационно-методический центр,  парк культуры и отдыха, районный музей,  14 народных коллективов (при СДК). </w:t>
      </w:r>
    </w:p>
    <w:p w:rsidR="0062257D" w:rsidRDefault="002E4D59" w:rsidP="00C30FC8">
      <w:pPr>
        <w:ind w:firstLine="708"/>
        <w:jc w:val="both"/>
      </w:pPr>
      <w:r>
        <w:t>В сфере здравоохранения м</w:t>
      </w:r>
      <w:r w:rsidR="0062257D" w:rsidRPr="003A1F00">
        <w:t xml:space="preserve">едицинскую помощь населению района оказывают </w:t>
      </w:r>
      <w:r w:rsidR="0062257D">
        <w:t>5 участковых</w:t>
      </w:r>
      <w:r>
        <w:t xml:space="preserve"> больниц, </w:t>
      </w:r>
      <w:r w:rsidR="0062257D">
        <w:t xml:space="preserve">7 амбулаторий, </w:t>
      </w:r>
      <w:r w:rsidR="0062257D" w:rsidRPr="003A1F00">
        <w:t>2</w:t>
      </w:r>
      <w:r w:rsidR="0062257D">
        <w:t>1</w:t>
      </w:r>
      <w:r w:rsidR="0062257D" w:rsidRPr="003A1F00">
        <w:t xml:space="preserve"> фельдшерско-акушерских пунктов, </w:t>
      </w:r>
      <w:r w:rsidR="0062257D">
        <w:t>детская поликлиника, женская консультация,</w:t>
      </w:r>
      <w:r w:rsidR="0062257D" w:rsidRPr="003A1F00">
        <w:t xml:space="preserve"> стоматологическая поликлиника</w:t>
      </w:r>
      <w:r w:rsidR="0062257D">
        <w:t>, Красносельская поликлиника, Гирейская районная больница.</w:t>
      </w:r>
      <w:r w:rsidR="0062257D" w:rsidRPr="003A1F00">
        <w:t xml:space="preserve"> Во всех больницах развернуто 9</w:t>
      </w:r>
      <w:r w:rsidR="0062257D">
        <w:t>71</w:t>
      </w:r>
      <w:r w:rsidR="0062257D" w:rsidRPr="003A1F00">
        <w:t xml:space="preserve"> койк</w:t>
      </w:r>
      <w:r w:rsidR="0062257D">
        <w:t>а</w:t>
      </w:r>
      <w:r w:rsidR="0062257D" w:rsidRPr="003A1F00">
        <w:t xml:space="preserve">, в том числе в ЦРБ – </w:t>
      </w:r>
      <w:r w:rsidR="0062257D">
        <w:t>726</w:t>
      </w:r>
      <w:r w:rsidR="0062257D" w:rsidRPr="003A1F00">
        <w:t xml:space="preserve"> коек, туберкулезной больнице - 60 коек, Гирейской районной больнице – 35 коек, в </w:t>
      </w:r>
      <w:r>
        <w:t xml:space="preserve"> </w:t>
      </w:r>
      <w:r w:rsidR="0062257D" w:rsidRPr="003A1F00">
        <w:t xml:space="preserve">5-ти участковых больницах - 150 коек. Медицинская помощь в </w:t>
      </w:r>
      <w:proofErr w:type="gramStart"/>
      <w:r w:rsidR="0062257D" w:rsidRPr="003A1F00">
        <w:t>районе</w:t>
      </w:r>
      <w:proofErr w:type="gramEnd"/>
      <w:r w:rsidR="0062257D" w:rsidRPr="003A1F00">
        <w:t xml:space="preserve"> оказывается по 35 специальностям. </w:t>
      </w:r>
    </w:p>
    <w:p w:rsidR="0062257D" w:rsidRPr="003A1F00" w:rsidRDefault="0062257D" w:rsidP="00C30FC8">
      <w:pPr>
        <w:ind w:firstLine="708"/>
        <w:jc w:val="both"/>
      </w:pPr>
      <w:proofErr w:type="gramStart"/>
      <w:r w:rsidRPr="003A1F00">
        <w:t>Муниципальное</w:t>
      </w:r>
      <w:proofErr w:type="gramEnd"/>
      <w:r w:rsidRPr="003A1F00">
        <w:t xml:space="preserve"> образования располагает хорошей научной базой. На территории района расположены два научно - исследовательских учреждения: Северо-Кавказский филиал научно-исследовательского института сахарной свеклы и сахара и Кубанская опытная станция Всероссийского института растениеводства имени Н.И. Вавилова, а также филиал ГУ ГНЦ РФ ВИР «Кубанский генетический банк семян». Это уникальное хранилище мировой коллекции семян, основной задачей которого является сохранение мирового генофонда растений.</w:t>
      </w:r>
    </w:p>
    <w:p w:rsidR="00A9086E" w:rsidRDefault="0062257D" w:rsidP="00C30FC8">
      <w:pPr>
        <w:ind w:firstLine="720"/>
        <w:jc w:val="both"/>
        <w:rPr>
          <w:bCs/>
        </w:rPr>
      </w:pPr>
      <w:r>
        <w:t xml:space="preserve">За последние годы модель экономического роста в Российской Федерации существенно изменилась – еще два-три года назад рост  основывался на ускоренной добыче природных ресурсов, сейчас акцент делается на структурной реформе и диверсификации экономики. </w:t>
      </w:r>
      <w:bookmarkStart w:id="0" w:name="_Toc160858298"/>
      <w:bookmarkStart w:id="1" w:name="_Toc160858521"/>
      <w:r w:rsidRPr="00C11B93">
        <w:rPr>
          <w:bCs/>
        </w:rPr>
        <w:t xml:space="preserve">В настоящее время структура экономики </w:t>
      </w:r>
      <w:r>
        <w:rPr>
          <w:bCs/>
        </w:rPr>
        <w:t xml:space="preserve">муниципального образования, как и </w:t>
      </w:r>
      <w:r w:rsidRPr="00C11B93">
        <w:rPr>
          <w:bCs/>
        </w:rPr>
        <w:t>края и российской экономики в целом, не позволяет в полной мере обеспечить высокие и устойчивые темпы роста.</w:t>
      </w:r>
      <w:bookmarkEnd w:id="0"/>
      <w:bookmarkEnd w:id="1"/>
      <w:r w:rsidRPr="00C11B93">
        <w:rPr>
          <w:bCs/>
        </w:rPr>
        <w:t xml:space="preserve"> </w:t>
      </w:r>
      <w:bookmarkStart w:id="2" w:name="_Toc160858299"/>
      <w:bookmarkStart w:id="3" w:name="_Toc160858522"/>
    </w:p>
    <w:p w:rsidR="0062257D" w:rsidRPr="00C11B93" w:rsidRDefault="0062257D" w:rsidP="00C30FC8">
      <w:pPr>
        <w:ind w:firstLine="720"/>
        <w:jc w:val="both"/>
        <w:rPr>
          <w:bCs/>
        </w:rPr>
      </w:pPr>
      <w:r w:rsidRPr="00C11B93">
        <w:rPr>
          <w:bCs/>
        </w:rPr>
        <w:lastRenderedPageBreak/>
        <w:t xml:space="preserve">Стратегия диверсификации структуры экономики основывается на том, что при общем улучшении предпринимательского климата и создании экономических стимулов для межотраслевого </w:t>
      </w:r>
      <w:r>
        <w:rPr>
          <w:bCs/>
        </w:rPr>
        <w:t>перераспределения</w:t>
      </w:r>
      <w:r w:rsidRPr="00C11B93">
        <w:rPr>
          <w:bCs/>
        </w:rPr>
        <w:t xml:space="preserve"> капитала будут созданы условия для повышения привлекательности перерабатывающих отраслей промышленности и сферы услуг.</w:t>
      </w:r>
      <w:bookmarkEnd w:id="2"/>
      <w:bookmarkEnd w:id="3"/>
      <w:r w:rsidRPr="00C11B93">
        <w:rPr>
          <w:bCs/>
        </w:rPr>
        <w:t xml:space="preserve"> </w:t>
      </w:r>
    </w:p>
    <w:p w:rsidR="0062257D" w:rsidRDefault="0062257D" w:rsidP="00C30FC8">
      <w:pPr>
        <w:ind w:firstLine="720"/>
        <w:jc w:val="both"/>
        <w:rPr>
          <w:bCs/>
        </w:rPr>
      </w:pPr>
      <w:r>
        <w:rPr>
          <w:bCs/>
        </w:rPr>
        <w:t xml:space="preserve">Изменению структуры производства будут также способствовать развитие промышленной, энергетической, транспортной и информационно-коммуникационной инфраструктур, строительного комплекса, реализация мер по повышению конкурентоспособности и темпов роста приоритетных комплексов и отраслей экономики </w:t>
      </w:r>
      <w:r w:rsidR="007F7ABA">
        <w:rPr>
          <w:bCs/>
        </w:rPr>
        <w:t>муниципального образования</w:t>
      </w:r>
      <w:r>
        <w:rPr>
          <w:bCs/>
        </w:rPr>
        <w:t xml:space="preserve">. </w:t>
      </w:r>
    </w:p>
    <w:p w:rsidR="00A9086E" w:rsidRDefault="00A9086E" w:rsidP="00C30FC8">
      <w:pPr>
        <w:ind w:firstLine="360"/>
        <w:jc w:val="both"/>
      </w:pPr>
    </w:p>
    <w:p w:rsidR="0062257D" w:rsidRPr="009E29E9" w:rsidRDefault="00A42521" w:rsidP="00C30FC8">
      <w:pPr>
        <w:jc w:val="center"/>
        <w:rPr>
          <w:b/>
          <w:color w:val="993366"/>
        </w:rPr>
      </w:pPr>
      <w:r>
        <w:rPr>
          <w:b/>
          <w:color w:val="993366"/>
        </w:rPr>
        <w:t>1.2.</w:t>
      </w:r>
      <w:r w:rsidR="0062257D" w:rsidRPr="009E29E9">
        <w:rPr>
          <w:b/>
          <w:color w:val="993366"/>
        </w:rPr>
        <w:t xml:space="preserve"> </w:t>
      </w:r>
      <w:r>
        <w:rPr>
          <w:b/>
          <w:color w:val="993366"/>
        </w:rPr>
        <w:t xml:space="preserve">Определение сильных и слабых сторон </w:t>
      </w:r>
      <w:r w:rsidR="00CD3031">
        <w:rPr>
          <w:b/>
          <w:color w:val="993366"/>
        </w:rPr>
        <w:t xml:space="preserve">муниципального </w:t>
      </w:r>
      <w:r w:rsidRPr="009E29E9">
        <w:rPr>
          <w:b/>
          <w:color w:val="993366"/>
        </w:rPr>
        <w:t xml:space="preserve">образования Гулькевичский район </w:t>
      </w:r>
      <w:r>
        <w:rPr>
          <w:b/>
          <w:color w:val="993366"/>
        </w:rPr>
        <w:t xml:space="preserve"> по методике </w:t>
      </w:r>
      <w:r w:rsidR="0062257D" w:rsidRPr="009E29E9">
        <w:rPr>
          <w:b/>
          <w:color w:val="993366"/>
        </w:rPr>
        <w:t xml:space="preserve">SWOT </w:t>
      </w:r>
      <w:r>
        <w:rPr>
          <w:b/>
          <w:color w:val="993366"/>
        </w:rPr>
        <w:t>(сильные стороны, слабые стороны, возможности и угрозы).</w:t>
      </w:r>
    </w:p>
    <w:p w:rsidR="0062257D" w:rsidRDefault="0062257D" w:rsidP="00C30FC8">
      <w:pPr>
        <w:ind w:firstLine="708"/>
        <w:jc w:val="center"/>
        <w:rPr>
          <w:rFonts w:ascii="SchoolBook" w:hAnsi="SchoolBook"/>
          <w:b/>
        </w:rPr>
      </w:pPr>
    </w:p>
    <w:p w:rsidR="0062257D" w:rsidRPr="000423F6" w:rsidRDefault="0062257D" w:rsidP="00C30FC8">
      <w:pPr>
        <w:ind w:firstLine="709"/>
        <w:jc w:val="both"/>
      </w:pPr>
      <w:r w:rsidRPr="00416042">
        <w:t>Целью SWOT</w:t>
      </w:r>
      <w:r w:rsidRPr="00416042">
        <w:rPr>
          <w:rStyle w:val="aa"/>
          <w:b/>
          <w:smallCaps/>
        </w:rPr>
        <w:footnoteReference w:id="1"/>
      </w:r>
      <w:r w:rsidRPr="00416042">
        <w:t xml:space="preserve">-анализа является характеристика стратегических факторов и возможностей </w:t>
      </w:r>
      <w:r w:rsidRPr="000423F6">
        <w:t>развития муниципального образования</w:t>
      </w:r>
      <w:r>
        <w:t xml:space="preserve"> Гулькевичский район</w:t>
      </w:r>
      <w:r w:rsidRPr="000423F6">
        <w:t>.</w:t>
      </w:r>
    </w:p>
    <w:p w:rsidR="0062257D" w:rsidRPr="000423F6" w:rsidRDefault="0062257D" w:rsidP="00C30FC8">
      <w:pPr>
        <w:ind w:firstLine="709"/>
        <w:jc w:val="both"/>
      </w:pPr>
      <w:r w:rsidRPr="000423F6">
        <w:t xml:space="preserve">В итоговом SWOT-анализе сильные и слабые стороны, возможности и угрозы развития муниципального образования </w:t>
      </w:r>
      <w:proofErr w:type="gramStart"/>
      <w:r w:rsidRPr="000423F6">
        <w:t>рассматриваются</w:t>
      </w:r>
      <w:proofErr w:type="gramEnd"/>
      <w:r w:rsidRPr="000423F6">
        <w:t xml:space="preserve"> прежде всего с точки зрения геостратегического и транспортного положения </w:t>
      </w:r>
      <w:r>
        <w:t>района</w:t>
      </w:r>
      <w:r w:rsidRPr="000423F6">
        <w:t>, его экономиче</w:t>
      </w:r>
      <w:r w:rsidRPr="008D7C9F">
        <w:t>ск</w:t>
      </w:r>
      <w:r w:rsidR="008D7C9F" w:rsidRPr="008D7C9F">
        <w:t>о</w:t>
      </w:r>
      <w:r w:rsidRPr="008D7C9F">
        <w:t>г</w:t>
      </w:r>
      <w:r w:rsidRPr="000423F6">
        <w:t>о и человеческого потенциала, природных ресурсов, развития инфраструктуры, к</w:t>
      </w:r>
      <w:r>
        <w:t>онкурентоспособности предприятий</w:t>
      </w:r>
      <w:r w:rsidRPr="000423F6">
        <w:t>.</w:t>
      </w:r>
    </w:p>
    <w:p w:rsidR="0062257D" w:rsidRPr="000423F6" w:rsidRDefault="0062257D" w:rsidP="00C30FC8">
      <w:pPr>
        <w:ind w:firstLine="709"/>
        <w:jc w:val="both"/>
      </w:pPr>
      <w:r w:rsidRPr="000423F6">
        <w:t>В качестве возможностей для муниципального образования выделялись факторы, определяющие перспективы его развития и потенциал увеличения инвестиционных вливаний в экономику района.</w:t>
      </w:r>
    </w:p>
    <w:p w:rsidR="0062257D" w:rsidRPr="000423F6" w:rsidRDefault="0062257D" w:rsidP="00C30FC8">
      <w:pPr>
        <w:ind w:firstLine="709"/>
        <w:jc w:val="both"/>
      </w:pPr>
      <w:r w:rsidRPr="000423F6">
        <w:t xml:space="preserve">В качестве угроз для </w:t>
      </w:r>
      <w:r>
        <w:t>района</w:t>
      </w:r>
      <w:r w:rsidRPr="000423F6">
        <w:t xml:space="preserve"> рассматривались внешние и внутренние факторы, которые могут препятствовать реализации </w:t>
      </w:r>
      <w:r>
        <w:t xml:space="preserve">его </w:t>
      </w:r>
      <w:r w:rsidRPr="000423F6">
        <w:t>потенциала развития.</w:t>
      </w:r>
    </w:p>
    <w:p w:rsidR="0062257D" w:rsidRDefault="0062257D" w:rsidP="00C30FC8">
      <w:pPr>
        <w:pStyle w:val="a6"/>
        <w:spacing w:after="0"/>
        <w:jc w:val="center"/>
        <w:rPr>
          <w:color w:val="0000FF"/>
          <w:sz w:val="28"/>
        </w:rPr>
      </w:pPr>
    </w:p>
    <w:p w:rsidR="00A9086E" w:rsidRPr="008029F0" w:rsidRDefault="00A9086E" w:rsidP="00C30FC8">
      <w:pPr>
        <w:pStyle w:val="a6"/>
        <w:spacing w:after="0"/>
        <w:jc w:val="center"/>
        <w:rPr>
          <w:color w:val="0000FF"/>
          <w:szCs w:val="28"/>
        </w:rPr>
      </w:pPr>
      <w:r w:rsidRPr="008029F0">
        <w:rPr>
          <w:color w:val="0000FF"/>
          <w:sz w:val="28"/>
        </w:rPr>
        <w:t>SWOT</w:t>
      </w:r>
      <w:r w:rsidRPr="008029F0">
        <w:rPr>
          <w:color w:val="0000FF"/>
          <w:sz w:val="28"/>
          <w:szCs w:val="28"/>
        </w:rPr>
        <w:t>-анализ</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76"/>
        <w:gridCol w:w="10"/>
        <w:gridCol w:w="5068"/>
        <w:gridCol w:w="35"/>
      </w:tblGrid>
      <w:tr w:rsidR="00A9086E" w:rsidRPr="000E5F75" w:rsidTr="00C30FC8">
        <w:trPr>
          <w:gridAfter w:val="1"/>
          <w:wAfter w:w="35" w:type="dxa"/>
        </w:trPr>
        <w:tc>
          <w:tcPr>
            <w:tcW w:w="4786" w:type="dxa"/>
            <w:gridSpan w:val="2"/>
            <w:shd w:val="clear" w:color="auto" w:fill="auto"/>
          </w:tcPr>
          <w:p w:rsidR="00A9086E" w:rsidRPr="000E5F75" w:rsidRDefault="00A9086E" w:rsidP="00C30FC8">
            <w:pPr>
              <w:jc w:val="center"/>
              <w:rPr>
                <w:b/>
                <w:bCs/>
                <w:sz w:val="26"/>
                <w:szCs w:val="26"/>
              </w:rPr>
            </w:pPr>
            <w:r w:rsidRPr="000E5F75">
              <w:rPr>
                <w:b/>
                <w:bCs/>
                <w:sz w:val="26"/>
                <w:szCs w:val="26"/>
              </w:rPr>
              <w:t>Сильные стороны (S)</w:t>
            </w:r>
          </w:p>
          <w:p w:rsidR="00A9086E" w:rsidRPr="000E5F75" w:rsidRDefault="00A9086E" w:rsidP="00C30FC8">
            <w:pPr>
              <w:jc w:val="center"/>
              <w:rPr>
                <w:bCs/>
                <w:sz w:val="26"/>
                <w:szCs w:val="26"/>
              </w:rPr>
            </w:pPr>
          </w:p>
          <w:p w:rsidR="00A9086E" w:rsidRPr="000E5F75" w:rsidRDefault="00A9086E" w:rsidP="00C30FC8">
            <w:pPr>
              <w:spacing w:after="120"/>
              <w:ind w:firstLine="709"/>
              <w:jc w:val="center"/>
              <w:rPr>
                <w:i/>
                <w:color w:val="993366"/>
                <w:sz w:val="26"/>
                <w:szCs w:val="26"/>
              </w:rPr>
            </w:pPr>
            <w:r w:rsidRPr="000E5F75">
              <w:rPr>
                <w:i/>
                <w:color w:val="993366"/>
                <w:sz w:val="26"/>
                <w:szCs w:val="26"/>
              </w:rPr>
              <w:t>Местоположение и природные ресурсы</w:t>
            </w:r>
          </w:p>
          <w:p w:rsidR="00A9086E" w:rsidRPr="000E5F75" w:rsidRDefault="00510264" w:rsidP="00C30FC8">
            <w:pPr>
              <w:spacing w:after="120"/>
              <w:jc w:val="both"/>
              <w:rPr>
                <w:sz w:val="26"/>
                <w:szCs w:val="26"/>
              </w:rPr>
            </w:pPr>
            <w:r w:rsidRPr="000E5F75">
              <w:rPr>
                <w:sz w:val="26"/>
                <w:szCs w:val="26"/>
              </w:rPr>
              <w:t xml:space="preserve"> </w:t>
            </w:r>
            <w:r w:rsidR="00A9086E" w:rsidRPr="000E5F75">
              <w:rPr>
                <w:sz w:val="26"/>
                <w:szCs w:val="26"/>
              </w:rPr>
              <w:t>1.</w:t>
            </w:r>
            <w:r w:rsidR="00774044" w:rsidRPr="000E5F75">
              <w:rPr>
                <w:sz w:val="26"/>
                <w:szCs w:val="26"/>
              </w:rPr>
              <w:t>В районе хорошо развита транспортная инфраструктура (т</w:t>
            </w:r>
            <w:r w:rsidR="00A9086E" w:rsidRPr="000E5F75">
              <w:rPr>
                <w:sz w:val="26"/>
                <w:szCs w:val="26"/>
              </w:rPr>
              <w:t xml:space="preserve">ерриторию пересекает </w:t>
            </w:r>
            <w:r w:rsidR="00774044" w:rsidRPr="000E5F75">
              <w:rPr>
                <w:sz w:val="26"/>
                <w:szCs w:val="26"/>
              </w:rPr>
              <w:t>ФАД «Кавказ»,</w:t>
            </w:r>
            <w:r w:rsidR="00A9086E" w:rsidRPr="000E5F75">
              <w:rPr>
                <w:sz w:val="26"/>
                <w:szCs w:val="26"/>
              </w:rPr>
              <w:t xml:space="preserve"> имеются три железнодорожные станции</w:t>
            </w:r>
            <w:r w:rsidR="00774044" w:rsidRPr="000E5F75">
              <w:rPr>
                <w:sz w:val="26"/>
                <w:szCs w:val="26"/>
              </w:rPr>
              <w:t>)</w:t>
            </w:r>
            <w:r w:rsidR="00A9086E" w:rsidRPr="000E5F75">
              <w:rPr>
                <w:sz w:val="26"/>
                <w:szCs w:val="26"/>
              </w:rPr>
              <w:t>.</w:t>
            </w:r>
          </w:p>
          <w:p w:rsidR="00510264" w:rsidRPr="000E5F75" w:rsidRDefault="00510264" w:rsidP="00C30FC8">
            <w:pPr>
              <w:spacing w:after="120"/>
              <w:jc w:val="both"/>
              <w:rPr>
                <w:sz w:val="26"/>
                <w:szCs w:val="26"/>
              </w:rPr>
            </w:pPr>
            <w:r w:rsidRPr="000E5F75">
              <w:rPr>
                <w:sz w:val="26"/>
                <w:szCs w:val="26"/>
              </w:rPr>
              <w:t xml:space="preserve"> </w:t>
            </w:r>
            <w:r w:rsidR="00A9086E" w:rsidRPr="000E5F75">
              <w:rPr>
                <w:sz w:val="26"/>
                <w:szCs w:val="26"/>
              </w:rPr>
              <w:t xml:space="preserve">2.Гулькевичский район обладает минерально-сырьевой базой общераспространенных полезных </w:t>
            </w:r>
            <w:r w:rsidR="00A9086E" w:rsidRPr="000E5F75">
              <w:rPr>
                <w:sz w:val="26"/>
                <w:szCs w:val="26"/>
              </w:rPr>
              <w:lastRenderedPageBreak/>
              <w:t>ископаемых: песка, гравия, глины</w:t>
            </w:r>
            <w:r w:rsidRPr="000E5F75">
              <w:rPr>
                <w:sz w:val="26"/>
                <w:szCs w:val="26"/>
              </w:rPr>
              <w:t>.</w:t>
            </w:r>
          </w:p>
          <w:p w:rsidR="00A9086E" w:rsidRPr="000E5F75" w:rsidRDefault="00510264" w:rsidP="00C30FC8">
            <w:pPr>
              <w:spacing w:after="120"/>
              <w:jc w:val="both"/>
              <w:rPr>
                <w:sz w:val="26"/>
                <w:szCs w:val="26"/>
              </w:rPr>
            </w:pPr>
            <w:r w:rsidRPr="000E5F75">
              <w:rPr>
                <w:sz w:val="26"/>
                <w:szCs w:val="26"/>
              </w:rPr>
              <w:t xml:space="preserve"> </w:t>
            </w:r>
            <w:r w:rsidR="00A9086E" w:rsidRPr="000E5F75">
              <w:rPr>
                <w:sz w:val="26"/>
                <w:szCs w:val="26"/>
              </w:rPr>
              <w:t>3.Наличие водных ресурсов (реки Кубань, Самойлова балка, Зеленчук с притоками, множество озер естественного и искусственного прои</w:t>
            </w:r>
            <w:r w:rsidR="008D7C9F" w:rsidRPr="000E5F75">
              <w:rPr>
                <w:sz w:val="26"/>
                <w:szCs w:val="26"/>
              </w:rPr>
              <w:t>с</w:t>
            </w:r>
            <w:r w:rsidR="00A9086E" w:rsidRPr="000E5F75">
              <w:rPr>
                <w:sz w:val="26"/>
                <w:szCs w:val="26"/>
              </w:rPr>
              <w:t>хождения).</w:t>
            </w:r>
          </w:p>
          <w:p w:rsidR="00A9086E" w:rsidRPr="000E5F75" w:rsidRDefault="00A9086E" w:rsidP="00C30FC8">
            <w:pPr>
              <w:spacing w:after="120"/>
              <w:jc w:val="center"/>
              <w:rPr>
                <w:color w:val="993366"/>
                <w:sz w:val="26"/>
                <w:szCs w:val="26"/>
              </w:rPr>
            </w:pPr>
            <w:r w:rsidRPr="000E5F75">
              <w:rPr>
                <w:i/>
                <w:color w:val="993366"/>
                <w:sz w:val="26"/>
                <w:szCs w:val="26"/>
              </w:rPr>
              <w:t>Инфраструктура</w:t>
            </w:r>
          </w:p>
          <w:p w:rsidR="00A9086E" w:rsidRDefault="00A9086E" w:rsidP="00C30FC8">
            <w:pPr>
              <w:spacing w:after="120"/>
              <w:jc w:val="both"/>
              <w:rPr>
                <w:sz w:val="26"/>
                <w:szCs w:val="26"/>
              </w:rPr>
            </w:pPr>
            <w:r w:rsidRPr="000E5F75">
              <w:rPr>
                <w:sz w:val="26"/>
                <w:szCs w:val="26"/>
              </w:rPr>
              <w:t>1.</w:t>
            </w:r>
            <w:r w:rsidRPr="00DD4C0F">
              <w:rPr>
                <w:sz w:val="26"/>
                <w:szCs w:val="26"/>
              </w:rPr>
              <w:t xml:space="preserve"> Гулькевичский район является одним из самых обеспеченных электроэнергией районов в Краснодарском крае.</w:t>
            </w:r>
            <w:r w:rsidRPr="000E5F75">
              <w:rPr>
                <w:sz w:val="26"/>
                <w:szCs w:val="26"/>
              </w:rPr>
              <w:t xml:space="preserve"> </w:t>
            </w:r>
          </w:p>
          <w:p w:rsidR="00940E3F" w:rsidRPr="00A25AF8" w:rsidRDefault="00940E3F" w:rsidP="00C30FC8">
            <w:pPr>
              <w:spacing w:after="120"/>
              <w:jc w:val="both"/>
              <w:rPr>
                <w:sz w:val="26"/>
                <w:szCs w:val="26"/>
              </w:rPr>
            </w:pPr>
          </w:p>
          <w:p w:rsidR="00AE2EFA" w:rsidRDefault="00AE2EFA" w:rsidP="00C30FC8">
            <w:pPr>
              <w:spacing w:after="120"/>
              <w:jc w:val="both"/>
              <w:rPr>
                <w:sz w:val="26"/>
                <w:szCs w:val="26"/>
              </w:rPr>
            </w:pPr>
          </w:p>
          <w:p w:rsidR="00DD4C0F" w:rsidRDefault="00DD4C0F" w:rsidP="00C30FC8">
            <w:pPr>
              <w:spacing w:after="120"/>
              <w:jc w:val="both"/>
              <w:rPr>
                <w:sz w:val="26"/>
                <w:szCs w:val="26"/>
              </w:rPr>
            </w:pPr>
          </w:p>
          <w:p w:rsidR="00DD4C0F" w:rsidRDefault="00DD4C0F" w:rsidP="00C30FC8">
            <w:pPr>
              <w:spacing w:after="120"/>
              <w:jc w:val="both"/>
              <w:rPr>
                <w:sz w:val="26"/>
                <w:szCs w:val="26"/>
              </w:rPr>
            </w:pPr>
          </w:p>
          <w:p w:rsidR="00DD4C0F" w:rsidRDefault="00DD4C0F" w:rsidP="00C30FC8">
            <w:pPr>
              <w:spacing w:after="120"/>
              <w:jc w:val="both"/>
              <w:rPr>
                <w:sz w:val="26"/>
                <w:szCs w:val="26"/>
              </w:rPr>
            </w:pPr>
          </w:p>
          <w:p w:rsidR="00A9086E" w:rsidRPr="00A25AF8" w:rsidRDefault="00A9086E" w:rsidP="00C30FC8">
            <w:pPr>
              <w:spacing w:after="120"/>
              <w:jc w:val="center"/>
              <w:rPr>
                <w:bCs/>
                <w:i/>
                <w:color w:val="993366"/>
                <w:sz w:val="26"/>
                <w:szCs w:val="26"/>
              </w:rPr>
            </w:pPr>
            <w:r w:rsidRPr="00A25AF8">
              <w:rPr>
                <w:color w:val="993366"/>
                <w:sz w:val="26"/>
                <w:szCs w:val="26"/>
              </w:rPr>
              <w:t>Сельское</w:t>
            </w:r>
            <w:r w:rsidRPr="00A25AF8">
              <w:rPr>
                <w:bCs/>
                <w:i/>
                <w:color w:val="993366"/>
                <w:sz w:val="26"/>
                <w:szCs w:val="26"/>
              </w:rPr>
              <w:t xml:space="preserve"> хозяйство</w:t>
            </w:r>
          </w:p>
          <w:p w:rsidR="00A9086E" w:rsidRPr="000E5F75" w:rsidRDefault="00A9086E" w:rsidP="00C30FC8">
            <w:pPr>
              <w:spacing w:after="120"/>
              <w:ind w:right="-57"/>
              <w:jc w:val="both"/>
              <w:rPr>
                <w:sz w:val="26"/>
                <w:szCs w:val="26"/>
              </w:rPr>
            </w:pPr>
            <w:r w:rsidRPr="000E5F75">
              <w:rPr>
                <w:sz w:val="26"/>
                <w:szCs w:val="26"/>
              </w:rPr>
              <w:t xml:space="preserve">1.Благоприятный климат для выращивания многих </w:t>
            </w:r>
            <w:proofErr w:type="gramStart"/>
            <w:r w:rsidRPr="000E5F75">
              <w:rPr>
                <w:sz w:val="26"/>
                <w:szCs w:val="26"/>
              </w:rPr>
              <w:t>сельскохозяй-ственных</w:t>
            </w:r>
            <w:proofErr w:type="gramEnd"/>
            <w:r w:rsidRPr="000E5F75">
              <w:rPr>
                <w:sz w:val="26"/>
                <w:szCs w:val="26"/>
              </w:rPr>
              <w:t xml:space="preserve"> культур. </w:t>
            </w:r>
          </w:p>
          <w:p w:rsidR="00A9086E" w:rsidRPr="000E5F75" w:rsidRDefault="00A9086E" w:rsidP="00C30FC8">
            <w:pPr>
              <w:spacing w:after="120"/>
              <w:ind w:right="-57"/>
              <w:jc w:val="both"/>
              <w:rPr>
                <w:sz w:val="26"/>
                <w:szCs w:val="26"/>
              </w:rPr>
            </w:pPr>
            <w:proofErr w:type="gramStart"/>
            <w:r w:rsidRPr="000E5F75">
              <w:rPr>
                <w:sz w:val="26"/>
                <w:szCs w:val="26"/>
              </w:rPr>
              <w:t>2.Плодородные почвы (Гулькевичский район входит в состав Приазово-Предкавказской степной зоны обыкновенных черноземов.</w:t>
            </w:r>
            <w:proofErr w:type="gramEnd"/>
            <w:r w:rsidRPr="000E5F75">
              <w:rPr>
                <w:sz w:val="26"/>
                <w:szCs w:val="26"/>
              </w:rPr>
              <w:t xml:space="preserve"> </w:t>
            </w:r>
            <w:proofErr w:type="gramStart"/>
            <w:r w:rsidRPr="000E5F75">
              <w:rPr>
                <w:sz w:val="26"/>
                <w:szCs w:val="26"/>
              </w:rPr>
              <w:t>На черноземах расположено 94,1 % от всей</w:t>
            </w:r>
            <w:r w:rsidR="001E58E9" w:rsidRPr="000E5F75">
              <w:rPr>
                <w:sz w:val="26"/>
                <w:szCs w:val="26"/>
              </w:rPr>
              <w:t xml:space="preserve"> площади пахотных земель района</w:t>
            </w:r>
            <w:r w:rsidRPr="000E5F75">
              <w:rPr>
                <w:sz w:val="26"/>
                <w:szCs w:val="26"/>
              </w:rPr>
              <w:t>).</w:t>
            </w:r>
            <w:proofErr w:type="gramEnd"/>
          </w:p>
          <w:p w:rsidR="00A9086E" w:rsidRPr="000E5F75" w:rsidRDefault="00A9086E" w:rsidP="00C30FC8">
            <w:pPr>
              <w:spacing w:after="120"/>
              <w:ind w:right="-57"/>
              <w:jc w:val="both"/>
              <w:rPr>
                <w:sz w:val="26"/>
                <w:szCs w:val="26"/>
              </w:rPr>
            </w:pPr>
            <w:proofErr w:type="gramStart"/>
            <w:r w:rsidRPr="000E5F75">
              <w:rPr>
                <w:sz w:val="26"/>
                <w:szCs w:val="26"/>
              </w:rPr>
              <w:t>3.Развитое сельское хозяйство: как растениеводство (по итогам 2006 года район занимает 1-е место в крае по урожайности сахарной свеклы), так и животноводство (по итогам 2006 года район занимает 3 место в крае по валовому производству молока и 8-е  по удою на одну корову), использование новых технологий в растениеводстве и животноводстве.</w:t>
            </w:r>
            <w:proofErr w:type="gramEnd"/>
          </w:p>
          <w:p w:rsidR="00A9086E" w:rsidRPr="000E5F75" w:rsidRDefault="00A9086E" w:rsidP="00C30FC8">
            <w:pPr>
              <w:spacing w:after="120"/>
              <w:ind w:right="-57"/>
              <w:jc w:val="both"/>
              <w:rPr>
                <w:sz w:val="26"/>
                <w:szCs w:val="26"/>
              </w:rPr>
            </w:pPr>
            <w:r w:rsidRPr="000E5F75">
              <w:rPr>
                <w:sz w:val="26"/>
                <w:szCs w:val="26"/>
              </w:rPr>
              <w:t>4.Наличие в районе хоро</w:t>
            </w:r>
            <w:r w:rsidR="00832CA2" w:rsidRPr="000E5F75">
              <w:rPr>
                <w:sz w:val="26"/>
                <w:szCs w:val="26"/>
              </w:rPr>
              <w:t>шей племенной базы: четыре сель</w:t>
            </w:r>
            <w:r w:rsidRPr="000E5F75">
              <w:rPr>
                <w:sz w:val="26"/>
                <w:szCs w:val="26"/>
              </w:rPr>
              <w:t>хо</w:t>
            </w:r>
            <w:r w:rsidR="00832CA2" w:rsidRPr="000E5F75">
              <w:rPr>
                <w:sz w:val="26"/>
                <w:szCs w:val="26"/>
              </w:rPr>
              <w:t>з</w:t>
            </w:r>
            <w:r w:rsidRPr="000E5F75">
              <w:rPr>
                <w:sz w:val="26"/>
                <w:szCs w:val="26"/>
              </w:rPr>
              <w:t>предприятия имеют статус племзаводов.</w:t>
            </w:r>
          </w:p>
          <w:p w:rsidR="00832CA2" w:rsidRPr="000E5F75" w:rsidRDefault="00A9086E" w:rsidP="00C30FC8">
            <w:pPr>
              <w:pStyle w:val="a4"/>
              <w:spacing w:before="0" w:beforeAutospacing="0" w:after="120" w:afterAutospacing="0"/>
              <w:jc w:val="both"/>
              <w:rPr>
                <w:sz w:val="26"/>
                <w:szCs w:val="26"/>
              </w:rPr>
            </w:pPr>
            <w:r w:rsidRPr="000E5F75">
              <w:rPr>
                <w:sz w:val="26"/>
                <w:szCs w:val="26"/>
              </w:rPr>
              <w:t xml:space="preserve">5.Мощная научная база на территории района (Северо-Кавказский филиал научно-исследовательского института сахарной свеклы и сахара и Кубанская </w:t>
            </w:r>
            <w:r w:rsidRPr="000E5F75">
              <w:rPr>
                <w:sz w:val="26"/>
                <w:szCs w:val="26"/>
              </w:rPr>
              <w:lastRenderedPageBreak/>
              <w:t>опытная станция Всероссийского института расте</w:t>
            </w:r>
            <w:r w:rsidR="001E58E9" w:rsidRPr="000E5F75">
              <w:rPr>
                <w:sz w:val="26"/>
                <w:szCs w:val="26"/>
              </w:rPr>
              <w:t>ниеводства имени Н.И. Вавилова</w:t>
            </w:r>
            <w:r w:rsidRPr="000E5F75">
              <w:rPr>
                <w:sz w:val="26"/>
                <w:szCs w:val="26"/>
              </w:rPr>
              <w:t xml:space="preserve">"). </w:t>
            </w:r>
          </w:p>
          <w:p w:rsidR="00FA1EA1" w:rsidRPr="000E5F75" w:rsidRDefault="00FA1EA1" w:rsidP="00C30FC8">
            <w:pPr>
              <w:spacing w:after="120"/>
              <w:jc w:val="center"/>
              <w:rPr>
                <w:i/>
                <w:color w:val="993366"/>
                <w:sz w:val="26"/>
                <w:szCs w:val="26"/>
              </w:rPr>
            </w:pPr>
            <w:r w:rsidRPr="000E5F75">
              <w:rPr>
                <w:i/>
                <w:color w:val="993366"/>
                <w:sz w:val="26"/>
                <w:szCs w:val="26"/>
              </w:rPr>
              <w:t>Промышленность и малое предпринимательство</w:t>
            </w:r>
          </w:p>
          <w:p w:rsidR="00832CA2" w:rsidRPr="000E5F75" w:rsidRDefault="00832CA2" w:rsidP="00C30FC8">
            <w:pPr>
              <w:spacing w:after="120"/>
              <w:jc w:val="both"/>
              <w:rPr>
                <w:sz w:val="26"/>
                <w:szCs w:val="26"/>
              </w:rPr>
            </w:pPr>
            <w:r w:rsidRPr="000E5F75">
              <w:rPr>
                <w:sz w:val="26"/>
                <w:szCs w:val="26"/>
              </w:rPr>
              <w:t>1.Устойчивая динамика роста промышленности муниципального образования за последние годы (</w:t>
            </w:r>
            <w:proofErr w:type="gramStart"/>
            <w:r w:rsidR="001E58E9" w:rsidRPr="000E5F75">
              <w:rPr>
                <w:sz w:val="26"/>
                <w:szCs w:val="26"/>
              </w:rPr>
              <w:t>в</w:t>
            </w:r>
            <w:proofErr w:type="gramEnd"/>
            <w:r w:rsidR="001E58E9" w:rsidRPr="000E5F75">
              <w:rPr>
                <w:sz w:val="26"/>
                <w:szCs w:val="26"/>
              </w:rPr>
              <w:t xml:space="preserve"> % </w:t>
            </w:r>
            <w:proofErr w:type="gramStart"/>
            <w:r w:rsidR="001E58E9" w:rsidRPr="000E5F75">
              <w:rPr>
                <w:sz w:val="26"/>
                <w:szCs w:val="26"/>
              </w:rPr>
              <w:t>к</w:t>
            </w:r>
            <w:proofErr w:type="gramEnd"/>
            <w:r w:rsidR="001E58E9" w:rsidRPr="000E5F75">
              <w:rPr>
                <w:sz w:val="26"/>
                <w:szCs w:val="26"/>
              </w:rPr>
              <w:t xml:space="preserve"> предыдущему году: 2005г. – 122,0%, 2006г. </w:t>
            </w:r>
            <w:r w:rsidRPr="000E5F75">
              <w:rPr>
                <w:sz w:val="26"/>
                <w:szCs w:val="26"/>
              </w:rPr>
              <w:t>–</w:t>
            </w:r>
            <w:r w:rsidR="001E58E9" w:rsidRPr="000E5F75">
              <w:rPr>
                <w:sz w:val="26"/>
                <w:szCs w:val="26"/>
              </w:rPr>
              <w:t xml:space="preserve"> </w:t>
            </w:r>
            <w:r w:rsidRPr="000E5F75">
              <w:rPr>
                <w:sz w:val="26"/>
                <w:szCs w:val="26"/>
              </w:rPr>
              <w:t>114,3%, 2007г. – 148,0%).</w:t>
            </w:r>
          </w:p>
          <w:p w:rsidR="00832CA2" w:rsidRPr="000E5F75" w:rsidRDefault="00832CA2" w:rsidP="00C30FC8">
            <w:pPr>
              <w:spacing w:after="120"/>
              <w:jc w:val="both"/>
              <w:rPr>
                <w:sz w:val="26"/>
                <w:szCs w:val="26"/>
              </w:rPr>
            </w:pPr>
            <w:r w:rsidRPr="000E5F75">
              <w:rPr>
                <w:sz w:val="26"/>
                <w:szCs w:val="26"/>
              </w:rPr>
              <w:t>2.Высокий уровень развития малого предпринимательства (22,3% от всего занятого в экономике населения района в 2006 году). В районе работает Центр содействия развитию малого предпринимательства.</w:t>
            </w:r>
          </w:p>
          <w:p w:rsidR="00832CA2" w:rsidRPr="000E5F75" w:rsidRDefault="00832CA2" w:rsidP="00C30FC8">
            <w:pPr>
              <w:spacing w:after="120"/>
              <w:jc w:val="both"/>
              <w:rPr>
                <w:sz w:val="26"/>
                <w:szCs w:val="26"/>
              </w:rPr>
            </w:pPr>
            <w:r w:rsidRPr="000E5F75">
              <w:rPr>
                <w:sz w:val="26"/>
                <w:szCs w:val="26"/>
              </w:rPr>
              <w:t xml:space="preserve">3.Уменьшение жесткого администрирования бизнеса (применение сбалансированного сочетания административных и </w:t>
            </w:r>
            <w:proofErr w:type="gramStart"/>
            <w:r w:rsidRPr="000E5F75">
              <w:rPr>
                <w:sz w:val="26"/>
                <w:szCs w:val="26"/>
              </w:rPr>
              <w:t>экономических методов</w:t>
            </w:r>
            <w:proofErr w:type="gramEnd"/>
            <w:r w:rsidRPr="000E5F75">
              <w:rPr>
                <w:sz w:val="26"/>
                <w:szCs w:val="26"/>
              </w:rPr>
              <w:t xml:space="preserve"> управления).                                </w:t>
            </w:r>
          </w:p>
          <w:p w:rsidR="00832CA2" w:rsidRPr="000E5F75" w:rsidRDefault="00832CA2" w:rsidP="00C30FC8">
            <w:pPr>
              <w:spacing w:after="120"/>
              <w:jc w:val="center"/>
              <w:rPr>
                <w:i/>
                <w:color w:val="993366"/>
                <w:sz w:val="26"/>
                <w:szCs w:val="26"/>
              </w:rPr>
            </w:pPr>
            <w:r w:rsidRPr="000E5F75">
              <w:rPr>
                <w:i/>
                <w:color w:val="993366"/>
                <w:sz w:val="26"/>
                <w:szCs w:val="26"/>
              </w:rPr>
              <w:t>Бюджетная политика</w:t>
            </w:r>
          </w:p>
          <w:p w:rsidR="00832CA2" w:rsidRPr="000E5F75" w:rsidRDefault="00832CA2" w:rsidP="00C30FC8">
            <w:pPr>
              <w:spacing w:after="120"/>
              <w:jc w:val="both"/>
              <w:rPr>
                <w:sz w:val="26"/>
                <w:szCs w:val="26"/>
              </w:rPr>
            </w:pPr>
            <w:r w:rsidRPr="000E5F75">
              <w:rPr>
                <w:sz w:val="26"/>
                <w:szCs w:val="26"/>
              </w:rPr>
              <w:t>1.Устойчивое и динамичное развитие на территории района базовых отраслей экономики, обеспечива</w:t>
            </w:r>
            <w:r w:rsidR="001E58E9" w:rsidRPr="000E5F75">
              <w:rPr>
                <w:sz w:val="26"/>
                <w:szCs w:val="26"/>
              </w:rPr>
              <w:t>ет</w:t>
            </w:r>
            <w:r w:rsidRPr="000E5F75">
              <w:rPr>
                <w:sz w:val="26"/>
                <w:szCs w:val="26"/>
              </w:rPr>
              <w:t xml:space="preserve"> рост налоговых доходов бюджетов всех уровней (доля промышленности в структуре налоговых поступлений 50%: 2004г.-274,2 млн</w:t>
            </w:r>
            <w:proofErr w:type="gramStart"/>
            <w:r w:rsidRPr="000E5F75">
              <w:rPr>
                <w:sz w:val="26"/>
                <w:szCs w:val="26"/>
              </w:rPr>
              <w:t>.р</w:t>
            </w:r>
            <w:proofErr w:type="gramEnd"/>
            <w:r w:rsidRPr="000E5F75">
              <w:rPr>
                <w:sz w:val="26"/>
                <w:szCs w:val="26"/>
              </w:rPr>
              <w:t xml:space="preserve">уб., 2005г. – 353 млн.руб., 2006г. – 398,7 млн.руб.; налоговые поступления отрасли сельского хозяйства составляют до 15%: 2004г.- 89,1 млн.руб., 2005г. – 98,7 млн.руб., </w:t>
            </w:r>
            <w:smartTag w:uri="urn:schemas-microsoft-com:office:smarttags" w:element="metricconverter">
              <w:smartTagPr>
                <w:attr w:name="ProductID" w:val="2006 г"/>
              </w:smartTagPr>
              <w:r w:rsidRPr="000E5F75">
                <w:rPr>
                  <w:sz w:val="26"/>
                  <w:szCs w:val="26"/>
                </w:rPr>
                <w:t>2006 г</w:t>
              </w:r>
            </w:smartTag>
            <w:r w:rsidRPr="000E5F75">
              <w:rPr>
                <w:sz w:val="26"/>
                <w:szCs w:val="26"/>
              </w:rPr>
              <w:t>. – 111,3 млн.руб.).</w:t>
            </w:r>
          </w:p>
          <w:p w:rsidR="00832CA2" w:rsidRPr="000E5F75" w:rsidRDefault="00832CA2" w:rsidP="00C30FC8">
            <w:pPr>
              <w:pStyle w:val="a6"/>
              <w:jc w:val="both"/>
              <w:rPr>
                <w:sz w:val="26"/>
                <w:szCs w:val="26"/>
              </w:rPr>
            </w:pPr>
            <w:r w:rsidRPr="000E5F75">
              <w:rPr>
                <w:sz w:val="26"/>
                <w:szCs w:val="26"/>
              </w:rPr>
              <w:t>2.Создание муниципальной инвестиционной нормативной базы.</w:t>
            </w:r>
          </w:p>
          <w:p w:rsidR="00832CA2" w:rsidRPr="000E5F75" w:rsidRDefault="00832CA2" w:rsidP="00C30FC8">
            <w:pPr>
              <w:spacing w:after="120"/>
              <w:jc w:val="center"/>
              <w:rPr>
                <w:i/>
                <w:color w:val="993366"/>
                <w:sz w:val="26"/>
                <w:szCs w:val="26"/>
              </w:rPr>
            </w:pPr>
            <w:r w:rsidRPr="000E5F75">
              <w:rPr>
                <w:i/>
                <w:color w:val="993366"/>
                <w:sz w:val="26"/>
                <w:szCs w:val="26"/>
              </w:rPr>
              <w:t>Социальная  политика</w:t>
            </w:r>
          </w:p>
          <w:p w:rsidR="00832CA2" w:rsidRPr="000E5F75" w:rsidRDefault="00832CA2" w:rsidP="00C30FC8">
            <w:pPr>
              <w:spacing w:after="120"/>
              <w:jc w:val="both"/>
              <w:rPr>
                <w:sz w:val="26"/>
                <w:szCs w:val="26"/>
              </w:rPr>
            </w:pPr>
            <w:r w:rsidRPr="000E5F75">
              <w:rPr>
                <w:sz w:val="26"/>
                <w:szCs w:val="26"/>
              </w:rPr>
              <w:t xml:space="preserve">1.Высокий уровень развития образования в районе: обеспеченность образовательных учреждений района  педагогическими кадрами выше среднекраевого уровня; высокий профессиональный уровень педагогов (в 2006 году 10 педагогов района получили </w:t>
            </w:r>
            <w:r w:rsidRPr="000E5F75">
              <w:rPr>
                <w:sz w:val="26"/>
                <w:szCs w:val="26"/>
              </w:rPr>
              <w:lastRenderedPageBreak/>
              <w:t>гранты по 100 тыс. рублей как лучшие учителя России, в 2007 году  таких педагогов - 12); внедрение в общеобразовательных учреждениях района современных инновационных технологий (призерами данного конкурса с грантом в 1 млн. рублей в 2006 году стали 3 средние общеобразовательные школы района, в 2007 году – 4).</w:t>
            </w:r>
          </w:p>
          <w:p w:rsidR="00832CA2" w:rsidRPr="000E5F75" w:rsidRDefault="00832CA2" w:rsidP="00C30FC8">
            <w:pPr>
              <w:spacing w:after="120"/>
              <w:jc w:val="both"/>
              <w:rPr>
                <w:sz w:val="26"/>
                <w:szCs w:val="26"/>
              </w:rPr>
            </w:pPr>
            <w:proofErr w:type="gramStart"/>
            <w:r w:rsidRPr="000E5F75">
              <w:rPr>
                <w:sz w:val="26"/>
                <w:szCs w:val="26"/>
              </w:rPr>
              <w:t>2.Высокий уровень развития физкультуры и спорта (в 2007 году  район стал победителем краевого смотра-конкурса по развитию физической культуры и спорта.</w:t>
            </w:r>
            <w:proofErr w:type="gramEnd"/>
            <w:r w:rsidRPr="000E5F75">
              <w:rPr>
                <w:sz w:val="26"/>
                <w:szCs w:val="26"/>
              </w:rPr>
              <w:t xml:space="preserve"> </w:t>
            </w:r>
            <w:proofErr w:type="gramStart"/>
            <w:r w:rsidRPr="000E5F75">
              <w:rPr>
                <w:sz w:val="26"/>
                <w:szCs w:val="26"/>
              </w:rPr>
              <w:t>Гулькевичские спортсмены, сборные команды района являются призерами краевых, Всероссийских и международных спортивных соревнований по различным видам спорта).</w:t>
            </w:r>
            <w:proofErr w:type="gramEnd"/>
          </w:p>
          <w:p w:rsidR="00832CA2" w:rsidRPr="000E5F75" w:rsidRDefault="00832CA2" w:rsidP="00C30FC8">
            <w:pPr>
              <w:spacing w:after="120"/>
              <w:jc w:val="both"/>
              <w:rPr>
                <w:sz w:val="26"/>
                <w:szCs w:val="26"/>
              </w:rPr>
            </w:pPr>
            <w:r w:rsidRPr="000E5F75">
              <w:rPr>
                <w:sz w:val="26"/>
                <w:szCs w:val="26"/>
              </w:rPr>
              <w:t xml:space="preserve"> 5.Обеспечение условий для реализации молодежной политики в муниципальном образовании в решении таких проблемных вопросов, как обеспечение жильем молодых семей (с 2003 года в </w:t>
            </w:r>
            <w:r w:rsidR="00393EC6">
              <w:rPr>
                <w:sz w:val="26"/>
                <w:szCs w:val="26"/>
              </w:rPr>
              <w:t>муниципальном образовании</w:t>
            </w:r>
            <w:r w:rsidRPr="000E5F75">
              <w:rPr>
                <w:sz w:val="26"/>
                <w:szCs w:val="26"/>
              </w:rPr>
              <w:t xml:space="preserve"> реализуется программа «Молодой семье – доступное жилье»), трудоустройство.</w:t>
            </w:r>
          </w:p>
          <w:p w:rsidR="00AE2EFA" w:rsidRPr="000E5F75" w:rsidRDefault="00832CA2" w:rsidP="00C30FC8">
            <w:pPr>
              <w:pStyle w:val="a6"/>
              <w:spacing w:after="0"/>
              <w:rPr>
                <w:sz w:val="26"/>
                <w:szCs w:val="26"/>
              </w:rPr>
            </w:pPr>
            <w:r w:rsidRPr="000E5F75">
              <w:rPr>
                <w:sz w:val="26"/>
                <w:szCs w:val="26"/>
              </w:rPr>
              <w:t>6. Наличие в районе учреждений социального обслуживания населения.</w:t>
            </w:r>
          </w:p>
        </w:tc>
        <w:tc>
          <w:tcPr>
            <w:tcW w:w="5068" w:type="dxa"/>
            <w:shd w:val="clear" w:color="auto" w:fill="auto"/>
          </w:tcPr>
          <w:p w:rsidR="00832CA2" w:rsidRPr="000E5F75" w:rsidRDefault="00832CA2" w:rsidP="00C30FC8">
            <w:pPr>
              <w:jc w:val="center"/>
              <w:rPr>
                <w:b/>
                <w:bCs/>
                <w:sz w:val="26"/>
                <w:szCs w:val="26"/>
              </w:rPr>
            </w:pPr>
            <w:r w:rsidRPr="000E5F75">
              <w:rPr>
                <w:b/>
                <w:bCs/>
                <w:sz w:val="26"/>
                <w:szCs w:val="26"/>
              </w:rPr>
              <w:lastRenderedPageBreak/>
              <w:t>Слабые стороны (W)</w:t>
            </w:r>
          </w:p>
          <w:p w:rsidR="00832CA2" w:rsidRPr="000E5F75" w:rsidRDefault="00832CA2" w:rsidP="00C30FC8">
            <w:pPr>
              <w:jc w:val="center"/>
              <w:rPr>
                <w:sz w:val="26"/>
                <w:szCs w:val="26"/>
              </w:rPr>
            </w:pPr>
          </w:p>
          <w:p w:rsidR="00832CA2" w:rsidRPr="000E5F75" w:rsidRDefault="00832CA2" w:rsidP="00C30FC8">
            <w:pPr>
              <w:spacing w:after="120"/>
              <w:ind w:firstLine="709"/>
              <w:jc w:val="center"/>
              <w:rPr>
                <w:color w:val="993366"/>
                <w:sz w:val="26"/>
                <w:szCs w:val="26"/>
              </w:rPr>
            </w:pPr>
            <w:r w:rsidRPr="000E5F75">
              <w:rPr>
                <w:i/>
                <w:color w:val="993366"/>
                <w:sz w:val="26"/>
                <w:szCs w:val="26"/>
              </w:rPr>
              <w:t>Местоположение и природные ресурсы</w:t>
            </w:r>
            <w:r w:rsidRPr="000E5F75">
              <w:rPr>
                <w:color w:val="993366"/>
                <w:sz w:val="26"/>
                <w:szCs w:val="26"/>
              </w:rPr>
              <w:t xml:space="preserve"> </w:t>
            </w:r>
          </w:p>
          <w:p w:rsidR="00832CA2" w:rsidRPr="000E5F75" w:rsidRDefault="00832CA2" w:rsidP="00C30FC8">
            <w:pPr>
              <w:tabs>
                <w:tab w:val="left" w:pos="444"/>
              </w:tabs>
              <w:spacing w:after="120"/>
              <w:jc w:val="both"/>
              <w:rPr>
                <w:sz w:val="26"/>
                <w:szCs w:val="26"/>
              </w:rPr>
            </w:pPr>
            <w:r w:rsidRPr="000E5F75">
              <w:rPr>
                <w:sz w:val="26"/>
                <w:szCs w:val="26"/>
              </w:rPr>
              <w:t>1.Невыгодное местоположение района по сравнению с муниципальными образованиями</w:t>
            </w:r>
            <w:r w:rsidR="008D7C9F" w:rsidRPr="000E5F75">
              <w:rPr>
                <w:sz w:val="26"/>
                <w:szCs w:val="26"/>
              </w:rPr>
              <w:t xml:space="preserve"> </w:t>
            </w:r>
            <w:r w:rsidRPr="000E5F75">
              <w:rPr>
                <w:sz w:val="26"/>
                <w:szCs w:val="26"/>
              </w:rPr>
              <w:t>-</w:t>
            </w:r>
            <w:r w:rsidR="008D7C9F" w:rsidRPr="000E5F75">
              <w:rPr>
                <w:sz w:val="26"/>
                <w:szCs w:val="26"/>
              </w:rPr>
              <w:t xml:space="preserve"> </w:t>
            </w:r>
            <w:r w:rsidRPr="000E5F75">
              <w:rPr>
                <w:sz w:val="26"/>
                <w:szCs w:val="26"/>
              </w:rPr>
              <w:t>конкурентами</w:t>
            </w:r>
            <w:r w:rsidR="008D7C9F" w:rsidRPr="000E5F75">
              <w:rPr>
                <w:sz w:val="26"/>
                <w:szCs w:val="26"/>
              </w:rPr>
              <w:t xml:space="preserve"> </w:t>
            </w:r>
            <w:r w:rsidRPr="000E5F75">
              <w:rPr>
                <w:sz w:val="26"/>
                <w:szCs w:val="26"/>
              </w:rPr>
              <w:t>(удаленность от основных транспортных узлов и крупных городов края).</w:t>
            </w:r>
          </w:p>
          <w:p w:rsidR="00832CA2" w:rsidRPr="000E5F75" w:rsidRDefault="00832CA2" w:rsidP="00C30FC8">
            <w:pPr>
              <w:spacing w:after="120"/>
              <w:jc w:val="both"/>
              <w:rPr>
                <w:sz w:val="26"/>
                <w:szCs w:val="26"/>
              </w:rPr>
            </w:pPr>
            <w:r w:rsidRPr="000E5F75">
              <w:rPr>
                <w:sz w:val="26"/>
                <w:szCs w:val="26"/>
              </w:rPr>
              <w:t>2.Экологические проблемы, присущие районам с развитым сельским хозяйством.</w:t>
            </w:r>
          </w:p>
          <w:p w:rsidR="00A9086E" w:rsidRPr="000E5F75" w:rsidRDefault="00A9086E" w:rsidP="00C30FC8">
            <w:pPr>
              <w:pStyle w:val="a6"/>
              <w:spacing w:after="0"/>
              <w:jc w:val="center"/>
              <w:rPr>
                <w:color w:val="0000FF"/>
                <w:sz w:val="26"/>
                <w:szCs w:val="26"/>
              </w:rPr>
            </w:pPr>
          </w:p>
          <w:p w:rsidR="00832CA2" w:rsidRPr="000E5F75" w:rsidRDefault="00832CA2" w:rsidP="00C30FC8">
            <w:pPr>
              <w:pStyle w:val="a6"/>
              <w:spacing w:after="0"/>
              <w:jc w:val="center"/>
              <w:rPr>
                <w:color w:val="0000FF"/>
                <w:sz w:val="26"/>
                <w:szCs w:val="26"/>
              </w:rPr>
            </w:pPr>
          </w:p>
          <w:p w:rsidR="00FA1EA1" w:rsidRPr="000E5F75" w:rsidRDefault="00FA1EA1" w:rsidP="00C30FC8">
            <w:pPr>
              <w:spacing w:after="120"/>
              <w:jc w:val="center"/>
              <w:rPr>
                <w:i/>
                <w:color w:val="993366"/>
                <w:sz w:val="26"/>
                <w:szCs w:val="26"/>
              </w:rPr>
            </w:pPr>
          </w:p>
          <w:p w:rsidR="000E5F75" w:rsidRDefault="000E5F75" w:rsidP="00C30FC8">
            <w:pPr>
              <w:spacing w:after="120"/>
              <w:jc w:val="center"/>
              <w:rPr>
                <w:i/>
                <w:color w:val="993366"/>
                <w:sz w:val="26"/>
                <w:szCs w:val="26"/>
              </w:rPr>
            </w:pPr>
          </w:p>
          <w:p w:rsidR="00FA1EA1" w:rsidRPr="000E5F75" w:rsidRDefault="00FA1EA1" w:rsidP="00C30FC8">
            <w:pPr>
              <w:spacing w:after="120"/>
              <w:jc w:val="center"/>
              <w:rPr>
                <w:i/>
                <w:color w:val="993366"/>
                <w:sz w:val="26"/>
                <w:szCs w:val="26"/>
              </w:rPr>
            </w:pPr>
          </w:p>
          <w:p w:rsidR="00DD4C0F" w:rsidRDefault="00DD4C0F" w:rsidP="00C30FC8">
            <w:pPr>
              <w:spacing w:after="120"/>
              <w:jc w:val="center"/>
              <w:rPr>
                <w:i/>
                <w:color w:val="993366"/>
                <w:sz w:val="26"/>
                <w:szCs w:val="26"/>
              </w:rPr>
            </w:pPr>
          </w:p>
          <w:p w:rsidR="00832CA2" w:rsidRPr="000E5F75" w:rsidRDefault="00832CA2" w:rsidP="00C30FC8">
            <w:pPr>
              <w:spacing w:after="120"/>
              <w:jc w:val="center"/>
              <w:rPr>
                <w:i/>
                <w:color w:val="993366"/>
                <w:sz w:val="26"/>
                <w:szCs w:val="26"/>
              </w:rPr>
            </w:pPr>
            <w:r w:rsidRPr="000E5F75">
              <w:rPr>
                <w:i/>
                <w:color w:val="993366"/>
                <w:sz w:val="26"/>
                <w:szCs w:val="26"/>
              </w:rPr>
              <w:t>Инфраструктура</w:t>
            </w:r>
          </w:p>
          <w:p w:rsidR="00832CA2" w:rsidRPr="000E5F75" w:rsidRDefault="00832CA2" w:rsidP="00C30FC8">
            <w:pPr>
              <w:spacing w:after="120"/>
              <w:jc w:val="both"/>
              <w:rPr>
                <w:sz w:val="26"/>
                <w:szCs w:val="26"/>
              </w:rPr>
            </w:pPr>
            <w:r w:rsidRPr="00DD4C0F">
              <w:rPr>
                <w:sz w:val="26"/>
                <w:szCs w:val="26"/>
              </w:rPr>
              <w:t>1.</w:t>
            </w:r>
            <w:r w:rsidR="00DD4C0F">
              <w:rPr>
                <w:sz w:val="26"/>
                <w:szCs w:val="26"/>
              </w:rPr>
              <w:t xml:space="preserve"> Загруженность энергомощностей района около 100%. </w:t>
            </w:r>
            <w:r w:rsidR="0013499B" w:rsidRPr="00DD4C0F">
              <w:rPr>
                <w:sz w:val="26"/>
                <w:szCs w:val="26"/>
              </w:rPr>
              <w:t>Дефицит электрической мощности в районе является сдерживающим фактором</w:t>
            </w:r>
            <w:r w:rsidRPr="00DD4C0F">
              <w:rPr>
                <w:sz w:val="26"/>
                <w:szCs w:val="26"/>
              </w:rPr>
              <w:t xml:space="preserve"> для перспективного развития.</w:t>
            </w:r>
          </w:p>
          <w:p w:rsidR="00832CA2" w:rsidRPr="00A25AF8" w:rsidRDefault="00832CA2" w:rsidP="00C30FC8">
            <w:pPr>
              <w:spacing w:after="120"/>
              <w:jc w:val="both"/>
              <w:rPr>
                <w:sz w:val="26"/>
                <w:szCs w:val="26"/>
              </w:rPr>
            </w:pPr>
            <w:r w:rsidRPr="00A25AF8">
              <w:rPr>
                <w:bCs/>
                <w:sz w:val="26"/>
                <w:szCs w:val="26"/>
              </w:rPr>
              <w:t>2.</w:t>
            </w:r>
            <w:r w:rsidR="00A25AF8" w:rsidRPr="00A25AF8">
              <w:rPr>
                <w:bCs/>
                <w:sz w:val="26"/>
                <w:szCs w:val="26"/>
              </w:rPr>
              <w:t>Н</w:t>
            </w:r>
            <w:r w:rsidRPr="00A25AF8">
              <w:rPr>
                <w:bCs/>
                <w:sz w:val="26"/>
                <w:szCs w:val="26"/>
              </w:rPr>
              <w:t>изкое к</w:t>
            </w:r>
            <w:r w:rsidRPr="00A25AF8">
              <w:rPr>
                <w:sz w:val="26"/>
                <w:szCs w:val="26"/>
              </w:rPr>
              <w:t>ачество теплоснабжения.</w:t>
            </w:r>
          </w:p>
          <w:p w:rsidR="00832CA2" w:rsidRPr="00A25AF8" w:rsidRDefault="00832CA2" w:rsidP="00C30FC8">
            <w:pPr>
              <w:spacing w:after="120"/>
              <w:jc w:val="both"/>
              <w:rPr>
                <w:sz w:val="26"/>
                <w:szCs w:val="26"/>
              </w:rPr>
            </w:pPr>
            <w:r w:rsidRPr="00A25AF8">
              <w:rPr>
                <w:sz w:val="26"/>
                <w:szCs w:val="26"/>
              </w:rPr>
              <w:t>3.Недостаточный уровень газификации района (газифицировано природным газом 26 населенных пунктов из 63 или 41,3%).</w:t>
            </w:r>
          </w:p>
          <w:p w:rsidR="00AE2EFA" w:rsidRPr="000E5F75" w:rsidRDefault="00AE2EFA" w:rsidP="00C30FC8">
            <w:pPr>
              <w:spacing w:after="120"/>
              <w:jc w:val="center"/>
              <w:rPr>
                <w:i/>
                <w:color w:val="993366"/>
                <w:sz w:val="26"/>
                <w:szCs w:val="26"/>
              </w:rPr>
            </w:pPr>
            <w:r w:rsidRPr="00A25AF8">
              <w:rPr>
                <w:i/>
                <w:color w:val="993366"/>
                <w:sz w:val="26"/>
                <w:szCs w:val="26"/>
              </w:rPr>
              <w:t>Сельское</w:t>
            </w:r>
            <w:r w:rsidRPr="000E5F75">
              <w:rPr>
                <w:i/>
                <w:color w:val="993366"/>
                <w:sz w:val="26"/>
                <w:szCs w:val="26"/>
              </w:rPr>
              <w:t xml:space="preserve"> хозяйство</w:t>
            </w:r>
          </w:p>
          <w:p w:rsidR="00AE2EFA" w:rsidRPr="000E5F75" w:rsidRDefault="00AE2EFA" w:rsidP="00C30FC8">
            <w:pPr>
              <w:spacing w:after="120"/>
              <w:jc w:val="both"/>
              <w:rPr>
                <w:sz w:val="26"/>
                <w:szCs w:val="26"/>
              </w:rPr>
            </w:pPr>
            <w:r w:rsidRPr="000E5F75">
              <w:rPr>
                <w:sz w:val="26"/>
                <w:szCs w:val="26"/>
              </w:rPr>
              <w:t>1.Влияние погодных условий на объемы урожаев сельскохозяйственной продукции.</w:t>
            </w:r>
          </w:p>
          <w:p w:rsidR="00AE2EFA" w:rsidRPr="000E5F75" w:rsidRDefault="00AE2EFA" w:rsidP="00C30FC8">
            <w:pPr>
              <w:spacing w:after="120"/>
              <w:jc w:val="both"/>
              <w:rPr>
                <w:sz w:val="26"/>
                <w:szCs w:val="26"/>
              </w:rPr>
            </w:pPr>
            <w:r w:rsidRPr="000E5F75">
              <w:rPr>
                <w:sz w:val="26"/>
                <w:szCs w:val="26"/>
              </w:rPr>
              <w:t>2.Высокий моральный и физический износ техники и оборудования в сельском хозяйстве: преобладает доля оборудования в возрасте 9 – 25 лет (от 33% до 62%) и свыше 25 лет (от 6% до 78%). Низкий уровень интенсификации, связанный с неразвитостью материально-технической базы</w:t>
            </w:r>
          </w:p>
          <w:p w:rsidR="00AE2EFA" w:rsidRPr="000E5F75" w:rsidRDefault="00AE2EFA" w:rsidP="00C30FC8">
            <w:pPr>
              <w:spacing w:after="120"/>
              <w:jc w:val="both"/>
              <w:rPr>
                <w:sz w:val="26"/>
                <w:szCs w:val="26"/>
              </w:rPr>
            </w:pPr>
            <w:r w:rsidRPr="000E5F75">
              <w:rPr>
                <w:sz w:val="26"/>
                <w:szCs w:val="26"/>
              </w:rPr>
              <w:t xml:space="preserve">3.Отсутствие залоговой базы у предприятий сельскохозяйственного комплекса для </w:t>
            </w:r>
            <w:r w:rsidR="001E58E9" w:rsidRPr="000E5F75">
              <w:rPr>
                <w:sz w:val="26"/>
                <w:szCs w:val="26"/>
              </w:rPr>
              <w:t>привлечения</w:t>
            </w:r>
            <w:r w:rsidRPr="000E5F75">
              <w:rPr>
                <w:sz w:val="26"/>
                <w:szCs w:val="26"/>
              </w:rPr>
              <w:t xml:space="preserve"> кредитных ресур</w:t>
            </w:r>
            <w:r w:rsidR="001E58E9" w:rsidRPr="000E5F75">
              <w:rPr>
                <w:sz w:val="26"/>
                <w:szCs w:val="26"/>
              </w:rPr>
              <w:t>сов</w:t>
            </w:r>
            <w:r w:rsidRPr="000E5F75">
              <w:rPr>
                <w:sz w:val="26"/>
                <w:szCs w:val="26"/>
              </w:rPr>
              <w:t>.</w:t>
            </w:r>
          </w:p>
          <w:p w:rsidR="00AE2EFA" w:rsidRPr="000E5F75" w:rsidRDefault="00AE2EFA" w:rsidP="00C30FC8">
            <w:pPr>
              <w:spacing w:after="120"/>
              <w:jc w:val="both"/>
              <w:rPr>
                <w:sz w:val="26"/>
                <w:szCs w:val="26"/>
              </w:rPr>
            </w:pPr>
            <w:r w:rsidRPr="000E5F75">
              <w:rPr>
                <w:sz w:val="26"/>
                <w:szCs w:val="26"/>
              </w:rPr>
              <w:t>4.Низкий уровень зарплат в сельском хозяйстве, рыбоводстве и рыболовстве по сравнению с другими отраслями (в 2006 году в отраслях промышленности – 9016 руб., в сельском хозяйстве - 5187,8 руб., в рыболовстве и рыбоводстве - 4059,8руб</w:t>
            </w:r>
            <w:r w:rsidR="001E58E9" w:rsidRPr="000E5F75">
              <w:rPr>
                <w:sz w:val="26"/>
                <w:szCs w:val="26"/>
              </w:rPr>
              <w:t>.</w:t>
            </w:r>
            <w:r w:rsidRPr="000E5F75">
              <w:rPr>
                <w:sz w:val="26"/>
                <w:szCs w:val="26"/>
              </w:rPr>
              <w:t>), что способствует сокращению притока работников в данные отрасли.</w:t>
            </w:r>
          </w:p>
          <w:p w:rsidR="00AE2EFA" w:rsidRPr="000E5F75" w:rsidRDefault="00AE2EFA" w:rsidP="00C30FC8">
            <w:pPr>
              <w:rPr>
                <w:sz w:val="26"/>
                <w:szCs w:val="26"/>
              </w:rPr>
            </w:pPr>
            <w:r w:rsidRPr="000E5F75">
              <w:rPr>
                <w:sz w:val="26"/>
                <w:szCs w:val="26"/>
              </w:rPr>
              <w:t>5.Нехватка квалифицированных кадров для обслуживания новых инновационных технологий.</w:t>
            </w:r>
          </w:p>
          <w:p w:rsidR="00AE2EFA" w:rsidRPr="000E5F75" w:rsidRDefault="00AE2EFA" w:rsidP="00C30FC8">
            <w:pPr>
              <w:rPr>
                <w:color w:val="0000FF"/>
                <w:sz w:val="26"/>
                <w:szCs w:val="26"/>
              </w:rPr>
            </w:pPr>
          </w:p>
          <w:p w:rsidR="00AE2EFA" w:rsidRPr="000E5F75" w:rsidRDefault="00AE2EFA" w:rsidP="00C30FC8">
            <w:pPr>
              <w:rPr>
                <w:color w:val="0000FF"/>
                <w:sz w:val="26"/>
                <w:szCs w:val="26"/>
              </w:rPr>
            </w:pPr>
          </w:p>
          <w:p w:rsidR="00FA1EA1" w:rsidRPr="000E5F75" w:rsidRDefault="00FA1EA1" w:rsidP="00C30FC8">
            <w:pPr>
              <w:rPr>
                <w:color w:val="0000FF"/>
                <w:sz w:val="26"/>
                <w:szCs w:val="26"/>
              </w:rPr>
            </w:pPr>
          </w:p>
          <w:p w:rsidR="001E58E9" w:rsidRPr="000E5F75" w:rsidRDefault="001E58E9" w:rsidP="00C30FC8">
            <w:pPr>
              <w:spacing w:after="120"/>
              <w:jc w:val="center"/>
              <w:rPr>
                <w:i/>
                <w:color w:val="993366"/>
                <w:sz w:val="26"/>
                <w:szCs w:val="26"/>
              </w:rPr>
            </w:pPr>
          </w:p>
          <w:p w:rsidR="00AE2EFA" w:rsidRPr="000E5F75" w:rsidRDefault="00AE2EFA" w:rsidP="00C30FC8">
            <w:pPr>
              <w:spacing w:after="120"/>
              <w:jc w:val="center"/>
              <w:rPr>
                <w:i/>
                <w:color w:val="993366"/>
                <w:sz w:val="26"/>
                <w:szCs w:val="26"/>
              </w:rPr>
            </w:pPr>
            <w:r w:rsidRPr="000E5F75">
              <w:rPr>
                <w:i/>
                <w:color w:val="993366"/>
                <w:sz w:val="26"/>
                <w:szCs w:val="26"/>
              </w:rPr>
              <w:t>Промышленность и малое предпринимательство</w:t>
            </w:r>
          </w:p>
          <w:p w:rsidR="00AE2EFA" w:rsidRPr="000E5F75" w:rsidRDefault="00AE2EFA" w:rsidP="00E65F69">
            <w:pPr>
              <w:spacing w:after="120"/>
              <w:jc w:val="both"/>
              <w:rPr>
                <w:sz w:val="26"/>
                <w:szCs w:val="26"/>
              </w:rPr>
            </w:pPr>
            <w:r w:rsidRPr="000E5F75">
              <w:rPr>
                <w:sz w:val="26"/>
                <w:szCs w:val="26"/>
              </w:rPr>
              <w:t>1.Отсутствие на территории района предприятий по переработке мяса, овощей и фруктов.</w:t>
            </w:r>
          </w:p>
          <w:p w:rsidR="00AE2EFA" w:rsidRPr="000E5F75" w:rsidRDefault="00AE2EFA" w:rsidP="00E65F69">
            <w:pPr>
              <w:spacing w:after="120"/>
              <w:jc w:val="both"/>
              <w:rPr>
                <w:sz w:val="26"/>
                <w:szCs w:val="26"/>
              </w:rPr>
            </w:pPr>
            <w:r w:rsidRPr="000E5F75">
              <w:rPr>
                <w:sz w:val="26"/>
                <w:szCs w:val="26"/>
              </w:rPr>
              <w:t>2.</w:t>
            </w:r>
            <w:proofErr w:type="gramStart"/>
            <w:r w:rsidRPr="000E5F75">
              <w:rPr>
                <w:sz w:val="26"/>
                <w:szCs w:val="26"/>
              </w:rPr>
              <w:t>Недостаточная</w:t>
            </w:r>
            <w:proofErr w:type="gramEnd"/>
            <w:r w:rsidRPr="000E5F75">
              <w:rPr>
                <w:sz w:val="26"/>
                <w:szCs w:val="26"/>
              </w:rPr>
              <w:t xml:space="preserve"> конкуренто-способность продукции, товаров и услуг </w:t>
            </w:r>
            <w:r w:rsidR="008D7C9F" w:rsidRPr="000E5F75">
              <w:rPr>
                <w:sz w:val="26"/>
                <w:szCs w:val="26"/>
              </w:rPr>
              <w:t>части</w:t>
            </w:r>
            <w:r w:rsidRPr="000E5F75">
              <w:rPr>
                <w:sz w:val="26"/>
                <w:szCs w:val="26"/>
              </w:rPr>
              <w:t xml:space="preserve"> предприятий строительной индустрии.</w:t>
            </w:r>
          </w:p>
          <w:p w:rsidR="00AE2EFA" w:rsidRPr="000E5F75" w:rsidRDefault="00AE2EFA" w:rsidP="00E65F69">
            <w:pPr>
              <w:spacing w:after="120"/>
              <w:jc w:val="both"/>
              <w:rPr>
                <w:sz w:val="26"/>
                <w:szCs w:val="26"/>
              </w:rPr>
            </w:pPr>
            <w:r w:rsidRPr="000E5F75">
              <w:rPr>
                <w:sz w:val="26"/>
                <w:szCs w:val="26"/>
              </w:rPr>
              <w:t xml:space="preserve">3.Слабая маркетинговая политика промышленных предприятий района, и как следствие - сокращение рынков сбыта продукции. </w:t>
            </w:r>
          </w:p>
          <w:p w:rsidR="00AE2EFA" w:rsidRPr="0070624C" w:rsidRDefault="008D7C9F" w:rsidP="00C30FC8">
            <w:pPr>
              <w:spacing w:after="120"/>
              <w:jc w:val="both"/>
            </w:pPr>
            <w:r w:rsidRPr="000E5F75">
              <w:rPr>
                <w:sz w:val="26"/>
                <w:szCs w:val="26"/>
              </w:rPr>
              <w:t>4.Отсутствие схемы территори</w:t>
            </w:r>
            <w:r w:rsidR="00AE2EFA" w:rsidRPr="000E5F75">
              <w:rPr>
                <w:sz w:val="26"/>
                <w:szCs w:val="26"/>
              </w:rPr>
              <w:t>ального планирования района</w:t>
            </w:r>
            <w:r w:rsidR="00AE2EFA" w:rsidRPr="0070624C">
              <w:t xml:space="preserve">.                             </w:t>
            </w:r>
          </w:p>
          <w:p w:rsidR="00AE2EFA" w:rsidRPr="0070624C" w:rsidRDefault="00AE2EFA" w:rsidP="00C30FC8">
            <w:pPr>
              <w:spacing w:after="120"/>
              <w:jc w:val="both"/>
              <w:rPr>
                <w:sz w:val="22"/>
                <w:szCs w:val="22"/>
              </w:rPr>
            </w:pPr>
          </w:p>
          <w:p w:rsidR="00FA1EA1" w:rsidRPr="0070624C" w:rsidRDefault="00FA1EA1" w:rsidP="00E65F69">
            <w:pPr>
              <w:spacing w:after="120"/>
              <w:jc w:val="both"/>
              <w:rPr>
                <w:sz w:val="22"/>
                <w:szCs w:val="22"/>
              </w:rPr>
            </w:pPr>
          </w:p>
          <w:p w:rsidR="0070624C" w:rsidRPr="0070624C" w:rsidRDefault="0070624C" w:rsidP="00E65F69">
            <w:pPr>
              <w:spacing w:after="120"/>
              <w:jc w:val="both"/>
              <w:rPr>
                <w:sz w:val="22"/>
                <w:szCs w:val="22"/>
              </w:rPr>
            </w:pPr>
          </w:p>
          <w:p w:rsidR="00AE2EFA" w:rsidRPr="000E5F75" w:rsidRDefault="00AE2EFA" w:rsidP="00C30FC8">
            <w:pPr>
              <w:spacing w:after="120"/>
              <w:jc w:val="center"/>
              <w:rPr>
                <w:i/>
                <w:color w:val="993366"/>
                <w:sz w:val="26"/>
                <w:szCs w:val="26"/>
              </w:rPr>
            </w:pPr>
            <w:r w:rsidRPr="000E5F75">
              <w:rPr>
                <w:i/>
                <w:color w:val="993366"/>
                <w:sz w:val="26"/>
                <w:szCs w:val="26"/>
              </w:rPr>
              <w:t>Бюджетная политика</w:t>
            </w:r>
          </w:p>
          <w:p w:rsidR="00AE2EFA" w:rsidRPr="000E5F75" w:rsidRDefault="00AE2EFA" w:rsidP="00C30FC8">
            <w:pPr>
              <w:spacing w:after="120"/>
              <w:jc w:val="both"/>
              <w:rPr>
                <w:sz w:val="26"/>
                <w:szCs w:val="26"/>
              </w:rPr>
            </w:pPr>
            <w:r w:rsidRPr="000E5F75">
              <w:rPr>
                <w:sz w:val="26"/>
                <w:szCs w:val="26"/>
              </w:rPr>
              <w:t>1.Недостаточность нормативной базы, регламентирующей межбюджетные отношения уровня муниципального района и поселений.</w:t>
            </w:r>
          </w:p>
          <w:p w:rsidR="00AE2EFA" w:rsidRPr="000E5F75" w:rsidRDefault="00AE2EFA" w:rsidP="00C30FC8">
            <w:pPr>
              <w:pStyle w:val="a6"/>
              <w:spacing w:after="0"/>
              <w:jc w:val="center"/>
              <w:rPr>
                <w:color w:val="0000FF"/>
                <w:sz w:val="26"/>
                <w:szCs w:val="26"/>
              </w:rPr>
            </w:pPr>
          </w:p>
          <w:p w:rsidR="00AE2EFA" w:rsidRPr="000E5F75" w:rsidRDefault="00AE2EFA" w:rsidP="00C30FC8">
            <w:pPr>
              <w:pStyle w:val="a6"/>
              <w:spacing w:after="0"/>
              <w:jc w:val="center"/>
              <w:rPr>
                <w:color w:val="0000FF"/>
                <w:sz w:val="26"/>
                <w:szCs w:val="26"/>
              </w:rPr>
            </w:pPr>
          </w:p>
          <w:p w:rsidR="00AE2EFA" w:rsidRPr="000E5F75" w:rsidRDefault="00AE2EFA" w:rsidP="00C30FC8">
            <w:pPr>
              <w:pStyle w:val="a6"/>
              <w:spacing w:after="0"/>
              <w:jc w:val="center"/>
              <w:rPr>
                <w:color w:val="0000FF"/>
                <w:sz w:val="26"/>
                <w:szCs w:val="26"/>
              </w:rPr>
            </w:pPr>
          </w:p>
          <w:p w:rsidR="00AE2EFA" w:rsidRPr="000E5F75" w:rsidRDefault="00AE2EFA" w:rsidP="00C30FC8">
            <w:pPr>
              <w:pStyle w:val="a6"/>
              <w:spacing w:after="0"/>
              <w:jc w:val="center"/>
              <w:rPr>
                <w:color w:val="0000FF"/>
                <w:sz w:val="26"/>
                <w:szCs w:val="26"/>
              </w:rPr>
            </w:pPr>
          </w:p>
          <w:p w:rsidR="00AE2EFA" w:rsidRPr="000E5F75" w:rsidRDefault="00AE2EFA" w:rsidP="00C30FC8">
            <w:pPr>
              <w:pStyle w:val="a6"/>
              <w:spacing w:after="0"/>
              <w:jc w:val="center"/>
              <w:rPr>
                <w:color w:val="0000FF"/>
                <w:sz w:val="26"/>
                <w:szCs w:val="26"/>
              </w:rPr>
            </w:pPr>
          </w:p>
          <w:p w:rsidR="00AE2EFA" w:rsidRPr="000E5F75" w:rsidRDefault="00AE2EFA" w:rsidP="00C30FC8">
            <w:pPr>
              <w:pStyle w:val="a6"/>
              <w:spacing w:after="0"/>
              <w:jc w:val="center"/>
              <w:rPr>
                <w:color w:val="0000FF"/>
                <w:sz w:val="26"/>
                <w:szCs w:val="26"/>
              </w:rPr>
            </w:pPr>
          </w:p>
          <w:p w:rsidR="00AE2EFA" w:rsidRPr="000E5F75" w:rsidRDefault="00AE2EFA" w:rsidP="00C30FC8">
            <w:pPr>
              <w:pStyle w:val="a6"/>
              <w:spacing w:after="0"/>
              <w:jc w:val="center"/>
              <w:rPr>
                <w:color w:val="0000FF"/>
                <w:sz w:val="26"/>
                <w:szCs w:val="26"/>
              </w:rPr>
            </w:pPr>
          </w:p>
          <w:p w:rsidR="00AE2EFA" w:rsidRPr="000E5F75" w:rsidRDefault="00AE2EFA" w:rsidP="00C30FC8">
            <w:pPr>
              <w:pStyle w:val="a6"/>
              <w:spacing w:after="0"/>
              <w:jc w:val="center"/>
              <w:rPr>
                <w:color w:val="0000FF"/>
                <w:sz w:val="26"/>
                <w:szCs w:val="26"/>
              </w:rPr>
            </w:pPr>
          </w:p>
          <w:p w:rsidR="00FA1EA1" w:rsidRPr="000E5F75" w:rsidRDefault="00FA1EA1" w:rsidP="00C30FC8">
            <w:pPr>
              <w:pStyle w:val="a6"/>
              <w:spacing w:after="0"/>
              <w:jc w:val="center"/>
              <w:rPr>
                <w:color w:val="0000FF"/>
                <w:sz w:val="26"/>
                <w:szCs w:val="26"/>
              </w:rPr>
            </w:pPr>
          </w:p>
          <w:p w:rsidR="00FA1EA1" w:rsidRPr="000E5F75" w:rsidRDefault="00FA1EA1" w:rsidP="00C30FC8">
            <w:pPr>
              <w:pStyle w:val="a6"/>
              <w:spacing w:after="0"/>
              <w:jc w:val="center"/>
              <w:rPr>
                <w:color w:val="0000FF"/>
                <w:sz w:val="26"/>
                <w:szCs w:val="26"/>
              </w:rPr>
            </w:pPr>
          </w:p>
          <w:p w:rsidR="00AE2EFA" w:rsidRPr="000E5F75" w:rsidRDefault="00AE2EFA" w:rsidP="00C30FC8">
            <w:pPr>
              <w:spacing w:after="120"/>
              <w:jc w:val="center"/>
              <w:rPr>
                <w:i/>
                <w:color w:val="993366"/>
                <w:sz w:val="26"/>
                <w:szCs w:val="26"/>
              </w:rPr>
            </w:pPr>
            <w:r w:rsidRPr="000E5F75">
              <w:rPr>
                <w:i/>
                <w:color w:val="993366"/>
                <w:sz w:val="26"/>
                <w:szCs w:val="26"/>
              </w:rPr>
              <w:t>Социальная  политика</w:t>
            </w:r>
          </w:p>
          <w:p w:rsidR="00AE2EFA" w:rsidRPr="000E5F75" w:rsidRDefault="00AE2EFA" w:rsidP="00C30FC8">
            <w:pPr>
              <w:spacing w:after="120"/>
              <w:jc w:val="both"/>
              <w:rPr>
                <w:sz w:val="26"/>
                <w:szCs w:val="26"/>
              </w:rPr>
            </w:pPr>
            <w:r w:rsidRPr="000E5F75">
              <w:rPr>
                <w:sz w:val="26"/>
                <w:szCs w:val="26"/>
              </w:rPr>
              <w:t>1.Низкая обеспеченность врачебными кадрами учреждений здравоохранения (</w:t>
            </w:r>
            <w:r w:rsidR="000E5F75" w:rsidRPr="000E5F75">
              <w:rPr>
                <w:sz w:val="26"/>
                <w:szCs w:val="26"/>
              </w:rPr>
              <w:t>потребность</w:t>
            </w:r>
            <w:r w:rsidRPr="000E5F75">
              <w:rPr>
                <w:sz w:val="26"/>
                <w:szCs w:val="26"/>
              </w:rPr>
              <w:t xml:space="preserve"> 30,2 чел. на 10 тыс. жителей, фактически 17,9 или 59,3%).</w:t>
            </w:r>
          </w:p>
          <w:p w:rsidR="00AE2EFA" w:rsidRPr="000E5F75" w:rsidRDefault="00AE2EFA" w:rsidP="00C30FC8">
            <w:pPr>
              <w:spacing w:after="120"/>
              <w:jc w:val="both"/>
              <w:rPr>
                <w:sz w:val="26"/>
                <w:szCs w:val="26"/>
              </w:rPr>
            </w:pPr>
            <w:r w:rsidRPr="000E5F75">
              <w:rPr>
                <w:sz w:val="26"/>
                <w:szCs w:val="26"/>
              </w:rPr>
              <w:t>2.Недостаточность мощности амбулаторно-поликлинической сети  (</w:t>
            </w:r>
            <w:r w:rsidR="000E5F75" w:rsidRPr="000E5F75">
              <w:rPr>
                <w:sz w:val="26"/>
                <w:szCs w:val="26"/>
              </w:rPr>
              <w:t>потребность -</w:t>
            </w:r>
            <w:r w:rsidRPr="000E5F75">
              <w:rPr>
                <w:sz w:val="26"/>
                <w:szCs w:val="26"/>
              </w:rPr>
              <w:t xml:space="preserve"> 3965 пос</w:t>
            </w:r>
            <w:r w:rsidR="000E5F75" w:rsidRPr="000E5F75">
              <w:rPr>
                <w:sz w:val="26"/>
                <w:szCs w:val="26"/>
              </w:rPr>
              <w:t>.</w:t>
            </w:r>
            <w:r w:rsidRPr="000E5F75">
              <w:rPr>
                <w:sz w:val="26"/>
                <w:szCs w:val="26"/>
              </w:rPr>
              <w:t xml:space="preserve"> в смену, </w:t>
            </w:r>
            <w:r w:rsidRPr="000E5F75">
              <w:rPr>
                <w:sz w:val="26"/>
                <w:szCs w:val="26"/>
              </w:rPr>
              <w:lastRenderedPageBreak/>
              <w:t xml:space="preserve">фактически </w:t>
            </w:r>
            <w:r w:rsidR="000E5F75" w:rsidRPr="000E5F75">
              <w:rPr>
                <w:sz w:val="26"/>
                <w:szCs w:val="26"/>
              </w:rPr>
              <w:t>-</w:t>
            </w:r>
            <w:r w:rsidRPr="000E5F75">
              <w:rPr>
                <w:sz w:val="26"/>
                <w:szCs w:val="26"/>
              </w:rPr>
              <w:t xml:space="preserve"> 2095 пос</w:t>
            </w:r>
            <w:r w:rsidR="000E5F75" w:rsidRPr="000E5F75">
              <w:rPr>
                <w:sz w:val="26"/>
                <w:szCs w:val="26"/>
              </w:rPr>
              <w:t>.</w:t>
            </w:r>
            <w:r w:rsidRPr="000E5F75">
              <w:rPr>
                <w:sz w:val="26"/>
                <w:szCs w:val="26"/>
              </w:rPr>
              <w:t xml:space="preserve"> в смену или 60% от нормативов).</w:t>
            </w:r>
          </w:p>
          <w:p w:rsidR="00AE2EFA" w:rsidRPr="000E5F75" w:rsidRDefault="00AE2EFA" w:rsidP="00C30FC8">
            <w:pPr>
              <w:spacing w:after="120"/>
              <w:jc w:val="both"/>
              <w:rPr>
                <w:sz w:val="26"/>
                <w:szCs w:val="26"/>
              </w:rPr>
            </w:pPr>
            <w:r w:rsidRPr="000E5F75">
              <w:rPr>
                <w:sz w:val="26"/>
                <w:szCs w:val="26"/>
              </w:rPr>
              <w:t>3.Депопуляция демографических процессов в МО: отрицательный естественный прирост населения (в 2006 году составил -279 чел.).</w:t>
            </w:r>
          </w:p>
          <w:p w:rsidR="00AE2EFA" w:rsidRPr="000E5F75" w:rsidRDefault="00AE2EFA" w:rsidP="00C30FC8">
            <w:pPr>
              <w:pStyle w:val="a6"/>
              <w:spacing w:after="0"/>
              <w:jc w:val="both"/>
              <w:rPr>
                <w:color w:val="0000FF"/>
                <w:sz w:val="26"/>
                <w:szCs w:val="26"/>
              </w:rPr>
            </w:pPr>
            <w:r w:rsidRPr="000E5F75">
              <w:rPr>
                <w:sz w:val="26"/>
                <w:szCs w:val="26"/>
              </w:rPr>
              <w:t>3.Высокая доля населения с доходами ниже прожиточного минимума (в МО в 2006 году - 42%, в крае – 24,5%, в России - 15,8%).</w:t>
            </w:r>
          </w:p>
          <w:p w:rsidR="00AE2EFA" w:rsidRPr="000E5F75" w:rsidRDefault="00AE2EFA" w:rsidP="00C30FC8">
            <w:pPr>
              <w:pStyle w:val="a6"/>
              <w:spacing w:after="0"/>
              <w:jc w:val="center"/>
              <w:rPr>
                <w:color w:val="0000FF"/>
                <w:sz w:val="26"/>
                <w:szCs w:val="26"/>
              </w:rPr>
            </w:pPr>
          </w:p>
        </w:tc>
      </w:tr>
      <w:tr w:rsidR="00AE2EFA" w:rsidRPr="000E5F75" w:rsidTr="00C30FC8">
        <w:trPr>
          <w:gridAfter w:val="1"/>
          <w:wAfter w:w="35" w:type="dxa"/>
        </w:trPr>
        <w:tc>
          <w:tcPr>
            <w:tcW w:w="4786" w:type="dxa"/>
            <w:gridSpan w:val="2"/>
            <w:shd w:val="clear" w:color="auto" w:fill="auto"/>
          </w:tcPr>
          <w:p w:rsidR="00AE2EFA" w:rsidRPr="000E5F75" w:rsidRDefault="00AE2EFA" w:rsidP="00C30FC8">
            <w:pPr>
              <w:spacing w:after="120"/>
              <w:jc w:val="center"/>
              <w:rPr>
                <w:b/>
                <w:bCs/>
                <w:iCs/>
                <w:sz w:val="26"/>
                <w:szCs w:val="26"/>
              </w:rPr>
            </w:pPr>
            <w:r w:rsidRPr="000E5F75">
              <w:rPr>
                <w:b/>
                <w:bCs/>
                <w:iCs/>
                <w:sz w:val="26"/>
                <w:szCs w:val="26"/>
              </w:rPr>
              <w:lastRenderedPageBreak/>
              <w:t>Возможности (О)</w:t>
            </w:r>
          </w:p>
          <w:p w:rsidR="00AE2EFA" w:rsidRPr="000E5F75" w:rsidRDefault="00AE2EFA" w:rsidP="00C30FC8">
            <w:pPr>
              <w:pStyle w:val="a4"/>
              <w:jc w:val="center"/>
              <w:rPr>
                <w:i/>
                <w:color w:val="993366"/>
                <w:sz w:val="26"/>
                <w:szCs w:val="26"/>
              </w:rPr>
            </w:pPr>
            <w:r w:rsidRPr="000E5F75">
              <w:rPr>
                <w:i/>
                <w:color w:val="993366"/>
                <w:sz w:val="26"/>
                <w:szCs w:val="26"/>
              </w:rPr>
              <w:t>Сельское хозяйство</w:t>
            </w:r>
          </w:p>
          <w:p w:rsidR="00AE2EFA" w:rsidRPr="000E5F75" w:rsidRDefault="00AE2EFA" w:rsidP="00C30FC8">
            <w:pPr>
              <w:spacing w:after="120"/>
              <w:jc w:val="both"/>
              <w:rPr>
                <w:sz w:val="26"/>
                <w:szCs w:val="26"/>
              </w:rPr>
            </w:pPr>
            <w:r w:rsidRPr="000E5F75">
              <w:rPr>
                <w:sz w:val="26"/>
                <w:szCs w:val="26"/>
              </w:rPr>
              <w:t xml:space="preserve">1.Увеличение объемов производства с/х </w:t>
            </w:r>
            <w:r w:rsidR="008207D8" w:rsidRPr="000E5F75">
              <w:rPr>
                <w:sz w:val="26"/>
                <w:szCs w:val="26"/>
              </w:rPr>
              <w:t>продукции</w:t>
            </w:r>
            <w:r w:rsidRPr="000E5F75">
              <w:rPr>
                <w:sz w:val="26"/>
                <w:szCs w:val="26"/>
              </w:rPr>
              <w:t>.</w:t>
            </w:r>
          </w:p>
          <w:p w:rsidR="00AE2EFA" w:rsidRPr="000E5F75" w:rsidRDefault="00AE2EFA" w:rsidP="00C30FC8">
            <w:pPr>
              <w:spacing w:after="120"/>
              <w:jc w:val="both"/>
              <w:rPr>
                <w:sz w:val="26"/>
                <w:szCs w:val="26"/>
              </w:rPr>
            </w:pPr>
            <w:r w:rsidRPr="000E5F75">
              <w:rPr>
                <w:sz w:val="26"/>
                <w:szCs w:val="26"/>
              </w:rPr>
              <w:t>2.</w:t>
            </w:r>
            <w:r w:rsidR="008207D8" w:rsidRPr="000E5F75">
              <w:rPr>
                <w:sz w:val="26"/>
                <w:szCs w:val="26"/>
              </w:rPr>
              <w:t>Т</w:t>
            </w:r>
            <w:r w:rsidRPr="000E5F75">
              <w:rPr>
                <w:sz w:val="26"/>
                <w:szCs w:val="26"/>
              </w:rPr>
              <w:t>ехническое перевооружение АПК с использованием механизмов финансового лизинга.</w:t>
            </w:r>
          </w:p>
          <w:p w:rsidR="00AE2EFA" w:rsidRPr="000E5F75" w:rsidRDefault="00AE2EFA" w:rsidP="00C30FC8">
            <w:pPr>
              <w:jc w:val="both"/>
              <w:rPr>
                <w:sz w:val="26"/>
                <w:szCs w:val="26"/>
              </w:rPr>
            </w:pPr>
          </w:p>
          <w:p w:rsidR="00AE2EFA" w:rsidRPr="000E5F75" w:rsidRDefault="00AE2EFA" w:rsidP="00C30FC8">
            <w:pPr>
              <w:spacing w:after="120"/>
              <w:ind w:left="360"/>
              <w:jc w:val="center"/>
              <w:rPr>
                <w:i/>
                <w:sz w:val="26"/>
                <w:szCs w:val="26"/>
              </w:rPr>
            </w:pPr>
          </w:p>
          <w:p w:rsidR="00AE2EFA" w:rsidRPr="000E5F75" w:rsidRDefault="00AE2EFA" w:rsidP="00C30FC8">
            <w:pPr>
              <w:spacing w:after="120"/>
              <w:ind w:left="360"/>
              <w:jc w:val="center"/>
              <w:rPr>
                <w:i/>
                <w:sz w:val="26"/>
                <w:szCs w:val="26"/>
              </w:rPr>
            </w:pPr>
          </w:p>
          <w:p w:rsidR="00AE2EFA" w:rsidRPr="000E5F75" w:rsidRDefault="00AE2EFA" w:rsidP="00C30FC8">
            <w:pPr>
              <w:spacing w:after="120"/>
              <w:ind w:left="360"/>
              <w:jc w:val="center"/>
              <w:rPr>
                <w:i/>
                <w:sz w:val="26"/>
                <w:szCs w:val="26"/>
              </w:rPr>
            </w:pPr>
          </w:p>
          <w:p w:rsidR="00AE2EFA" w:rsidRPr="000E5F75" w:rsidRDefault="00AE2EFA" w:rsidP="00C30FC8">
            <w:pPr>
              <w:spacing w:after="120"/>
              <w:ind w:left="360"/>
              <w:jc w:val="center"/>
              <w:rPr>
                <w:i/>
                <w:sz w:val="26"/>
                <w:szCs w:val="26"/>
              </w:rPr>
            </w:pPr>
          </w:p>
          <w:p w:rsidR="00AE2EFA" w:rsidRPr="000E5F75" w:rsidRDefault="00AE2EFA" w:rsidP="00C30FC8">
            <w:pPr>
              <w:spacing w:after="120"/>
              <w:ind w:left="360"/>
              <w:jc w:val="center"/>
              <w:rPr>
                <w:i/>
                <w:sz w:val="26"/>
                <w:szCs w:val="26"/>
              </w:rPr>
            </w:pPr>
          </w:p>
          <w:p w:rsidR="008207D8" w:rsidRPr="000E5F75" w:rsidRDefault="008207D8" w:rsidP="00C30FC8">
            <w:pPr>
              <w:spacing w:after="120"/>
              <w:ind w:left="360"/>
              <w:jc w:val="center"/>
              <w:rPr>
                <w:i/>
                <w:color w:val="993366"/>
                <w:sz w:val="26"/>
                <w:szCs w:val="26"/>
              </w:rPr>
            </w:pPr>
          </w:p>
          <w:p w:rsidR="00AE2EFA" w:rsidRPr="000E5F75" w:rsidRDefault="00AE2EFA" w:rsidP="00C30FC8">
            <w:pPr>
              <w:spacing w:after="120"/>
              <w:ind w:left="360"/>
              <w:jc w:val="center"/>
              <w:rPr>
                <w:i/>
                <w:color w:val="993366"/>
                <w:sz w:val="26"/>
                <w:szCs w:val="26"/>
              </w:rPr>
            </w:pPr>
            <w:r w:rsidRPr="000E5F75">
              <w:rPr>
                <w:i/>
                <w:color w:val="993366"/>
                <w:sz w:val="26"/>
                <w:szCs w:val="26"/>
              </w:rPr>
              <w:t>Промышленность</w:t>
            </w:r>
          </w:p>
          <w:p w:rsidR="00AE2EFA" w:rsidRPr="000E5F75" w:rsidRDefault="00AE2EFA" w:rsidP="00C30FC8">
            <w:pPr>
              <w:spacing w:after="120"/>
              <w:jc w:val="both"/>
              <w:rPr>
                <w:sz w:val="26"/>
                <w:szCs w:val="26"/>
              </w:rPr>
            </w:pPr>
            <w:r w:rsidRPr="000E5F75">
              <w:rPr>
                <w:sz w:val="26"/>
                <w:szCs w:val="26"/>
              </w:rPr>
              <w:t>1.Наличие полного спектра собственных сырьевых запасов для развития базы стройиндустрии.</w:t>
            </w:r>
          </w:p>
          <w:p w:rsidR="00AE2EFA" w:rsidRPr="000E5F75" w:rsidRDefault="00AE2EFA" w:rsidP="00C30FC8">
            <w:pPr>
              <w:spacing w:after="120"/>
              <w:jc w:val="both"/>
              <w:rPr>
                <w:sz w:val="26"/>
                <w:szCs w:val="26"/>
              </w:rPr>
            </w:pPr>
            <w:r w:rsidRPr="000E5F75">
              <w:rPr>
                <w:sz w:val="26"/>
                <w:szCs w:val="26"/>
              </w:rPr>
              <w:t>2.Возможность выделения земельных участков под промышленное производство.</w:t>
            </w:r>
          </w:p>
          <w:p w:rsidR="00AE2EFA" w:rsidRPr="000E5F75" w:rsidRDefault="00AE2EFA" w:rsidP="00C30FC8">
            <w:pPr>
              <w:pStyle w:val="3"/>
              <w:jc w:val="both"/>
              <w:rPr>
                <w:b/>
                <w:bCs/>
                <w:sz w:val="26"/>
                <w:szCs w:val="26"/>
              </w:rPr>
            </w:pPr>
          </w:p>
        </w:tc>
        <w:tc>
          <w:tcPr>
            <w:tcW w:w="5068" w:type="dxa"/>
            <w:shd w:val="clear" w:color="auto" w:fill="auto"/>
          </w:tcPr>
          <w:p w:rsidR="00AE2EFA" w:rsidRPr="000E5F75" w:rsidRDefault="00AE2EFA" w:rsidP="00C30FC8">
            <w:pPr>
              <w:spacing w:after="120"/>
              <w:jc w:val="center"/>
              <w:rPr>
                <w:b/>
                <w:bCs/>
                <w:sz w:val="26"/>
                <w:szCs w:val="26"/>
              </w:rPr>
            </w:pPr>
            <w:r w:rsidRPr="000E5F75">
              <w:rPr>
                <w:b/>
                <w:bCs/>
                <w:sz w:val="26"/>
                <w:szCs w:val="26"/>
              </w:rPr>
              <w:lastRenderedPageBreak/>
              <w:t>Угрозы (</w:t>
            </w:r>
            <w:r w:rsidRPr="000E5F75">
              <w:rPr>
                <w:b/>
                <w:bCs/>
                <w:sz w:val="26"/>
                <w:szCs w:val="26"/>
                <w:lang w:val="en-US"/>
              </w:rPr>
              <w:t>T</w:t>
            </w:r>
            <w:r w:rsidRPr="000E5F75">
              <w:rPr>
                <w:b/>
                <w:bCs/>
                <w:sz w:val="26"/>
                <w:szCs w:val="26"/>
              </w:rPr>
              <w:t>)</w:t>
            </w:r>
          </w:p>
          <w:p w:rsidR="00AE2EFA" w:rsidRPr="000E5F75" w:rsidRDefault="00AE2EFA" w:rsidP="00C30FC8">
            <w:pPr>
              <w:pStyle w:val="a4"/>
              <w:jc w:val="center"/>
              <w:rPr>
                <w:i/>
                <w:color w:val="993366"/>
                <w:sz w:val="26"/>
                <w:szCs w:val="26"/>
              </w:rPr>
            </w:pPr>
            <w:r w:rsidRPr="000E5F75">
              <w:rPr>
                <w:i/>
                <w:color w:val="993366"/>
                <w:sz w:val="26"/>
                <w:szCs w:val="26"/>
              </w:rPr>
              <w:t>Сельское хозяйство</w:t>
            </w:r>
          </w:p>
          <w:p w:rsidR="00AE2EFA" w:rsidRPr="000E5F75" w:rsidRDefault="00AE2EFA" w:rsidP="00C30FC8">
            <w:pPr>
              <w:spacing w:after="120"/>
              <w:jc w:val="both"/>
              <w:rPr>
                <w:sz w:val="26"/>
                <w:szCs w:val="26"/>
              </w:rPr>
            </w:pPr>
            <w:r w:rsidRPr="000E5F75">
              <w:rPr>
                <w:sz w:val="26"/>
                <w:szCs w:val="26"/>
              </w:rPr>
              <w:t>1.Воздействие погодных условий.</w:t>
            </w:r>
          </w:p>
          <w:p w:rsidR="00AE2EFA" w:rsidRPr="000E5F75" w:rsidRDefault="00AE2EFA" w:rsidP="00C30FC8">
            <w:pPr>
              <w:spacing w:after="120"/>
              <w:jc w:val="both"/>
              <w:rPr>
                <w:sz w:val="26"/>
                <w:szCs w:val="26"/>
              </w:rPr>
            </w:pPr>
            <w:r w:rsidRPr="000E5F75">
              <w:rPr>
                <w:sz w:val="26"/>
                <w:szCs w:val="26"/>
              </w:rPr>
              <w:t>2.Снижение объемов производства животноводческой продукции в результате эпидемиологических заболеваний.</w:t>
            </w:r>
          </w:p>
          <w:p w:rsidR="00AE2EFA" w:rsidRPr="000E5F75" w:rsidRDefault="00AE2EFA" w:rsidP="00C30FC8">
            <w:pPr>
              <w:spacing w:after="120"/>
              <w:jc w:val="both"/>
              <w:rPr>
                <w:sz w:val="26"/>
                <w:szCs w:val="26"/>
              </w:rPr>
            </w:pPr>
            <w:r w:rsidRPr="000E5F75">
              <w:rPr>
                <w:sz w:val="26"/>
                <w:szCs w:val="26"/>
              </w:rPr>
              <w:t>3.Нестабильность цены на сельскохозяйственную продукцию и продукцию пищевой промышленности в условиях рынка.</w:t>
            </w:r>
          </w:p>
          <w:p w:rsidR="00AE2EFA" w:rsidRPr="000E5F75" w:rsidRDefault="00AE2EFA" w:rsidP="00C30FC8">
            <w:pPr>
              <w:tabs>
                <w:tab w:val="num" w:pos="720"/>
              </w:tabs>
              <w:spacing w:after="120"/>
              <w:jc w:val="both"/>
              <w:rPr>
                <w:sz w:val="26"/>
                <w:szCs w:val="26"/>
              </w:rPr>
            </w:pPr>
            <w:r w:rsidRPr="000E5F75">
              <w:rPr>
                <w:sz w:val="26"/>
                <w:szCs w:val="26"/>
              </w:rPr>
              <w:t>4.</w:t>
            </w:r>
            <w:r w:rsidR="008207D8" w:rsidRPr="000E5F75">
              <w:rPr>
                <w:sz w:val="26"/>
                <w:szCs w:val="26"/>
              </w:rPr>
              <w:t>В</w:t>
            </w:r>
            <w:r w:rsidRPr="000E5F75">
              <w:rPr>
                <w:sz w:val="26"/>
                <w:szCs w:val="26"/>
              </w:rPr>
              <w:t>ысокие цены на новую технику, недостаточное развитие лизинга.</w:t>
            </w:r>
          </w:p>
          <w:p w:rsidR="00AE2EFA" w:rsidRPr="000E5F75" w:rsidRDefault="008207D8" w:rsidP="00C30FC8">
            <w:pPr>
              <w:tabs>
                <w:tab w:val="num" w:pos="720"/>
              </w:tabs>
              <w:spacing w:after="120"/>
              <w:jc w:val="both"/>
              <w:rPr>
                <w:sz w:val="26"/>
                <w:szCs w:val="26"/>
              </w:rPr>
            </w:pPr>
            <w:r w:rsidRPr="000E5F75">
              <w:rPr>
                <w:sz w:val="26"/>
                <w:szCs w:val="26"/>
              </w:rPr>
              <w:lastRenderedPageBreak/>
              <w:t>5</w:t>
            </w:r>
            <w:r w:rsidR="00AE2EFA" w:rsidRPr="000E5F75">
              <w:rPr>
                <w:sz w:val="26"/>
                <w:szCs w:val="26"/>
              </w:rPr>
              <w:t xml:space="preserve">.Расширению рынка сбыта продукции АПК препятствует ее недостаточная конкурентоспособность. </w:t>
            </w:r>
          </w:p>
          <w:p w:rsidR="00AE2EFA" w:rsidRPr="000E5F75" w:rsidRDefault="00AE2EFA" w:rsidP="00C30FC8">
            <w:pPr>
              <w:spacing w:after="120"/>
              <w:ind w:left="360"/>
              <w:jc w:val="center"/>
              <w:rPr>
                <w:i/>
                <w:color w:val="993366"/>
                <w:sz w:val="26"/>
                <w:szCs w:val="26"/>
              </w:rPr>
            </w:pPr>
            <w:r w:rsidRPr="000E5F75">
              <w:rPr>
                <w:i/>
                <w:color w:val="993366"/>
                <w:sz w:val="26"/>
                <w:szCs w:val="26"/>
              </w:rPr>
              <w:t>Промышленность</w:t>
            </w:r>
          </w:p>
          <w:p w:rsidR="00AE2EFA" w:rsidRPr="000E5F75" w:rsidRDefault="008207D8" w:rsidP="00C30FC8">
            <w:pPr>
              <w:spacing w:before="40" w:after="120"/>
              <w:ind w:left="85"/>
              <w:jc w:val="both"/>
              <w:rPr>
                <w:sz w:val="26"/>
                <w:szCs w:val="26"/>
              </w:rPr>
            </w:pPr>
            <w:r w:rsidRPr="000E5F75">
              <w:rPr>
                <w:sz w:val="26"/>
                <w:szCs w:val="26"/>
              </w:rPr>
              <w:t>1</w:t>
            </w:r>
            <w:r w:rsidR="00AE2EFA" w:rsidRPr="000E5F75">
              <w:rPr>
                <w:sz w:val="26"/>
                <w:szCs w:val="26"/>
              </w:rPr>
              <w:t>.Жесткая конкуренция со стороны иностранных компаний за рынки сбыта предприятий строительной продукции</w:t>
            </w:r>
            <w:r w:rsidR="000E5F75" w:rsidRPr="000E5F75">
              <w:rPr>
                <w:sz w:val="26"/>
                <w:szCs w:val="26"/>
              </w:rPr>
              <w:t>, особенно после вступления России в ВТО</w:t>
            </w:r>
            <w:r w:rsidR="00AE2EFA" w:rsidRPr="000E5F75">
              <w:rPr>
                <w:sz w:val="26"/>
                <w:szCs w:val="26"/>
              </w:rPr>
              <w:t>.</w:t>
            </w:r>
          </w:p>
          <w:p w:rsidR="00AE2EFA" w:rsidRPr="000E5F75" w:rsidRDefault="008207D8" w:rsidP="00C30FC8">
            <w:pPr>
              <w:jc w:val="both"/>
              <w:rPr>
                <w:b/>
                <w:bCs/>
                <w:sz w:val="26"/>
                <w:szCs w:val="26"/>
              </w:rPr>
            </w:pPr>
            <w:r w:rsidRPr="000E5F75">
              <w:rPr>
                <w:sz w:val="26"/>
                <w:szCs w:val="26"/>
              </w:rPr>
              <w:t>2</w:t>
            </w:r>
            <w:r w:rsidR="00AE2EFA" w:rsidRPr="000E5F75">
              <w:rPr>
                <w:sz w:val="26"/>
                <w:szCs w:val="26"/>
              </w:rPr>
              <w:t>.Высокая степень износа основных фондов добывающих предприятий и предприятий</w:t>
            </w:r>
            <w:r w:rsidR="000E5F75" w:rsidRPr="000E5F75">
              <w:rPr>
                <w:sz w:val="26"/>
                <w:szCs w:val="26"/>
              </w:rPr>
              <w:t xml:space="preserve"> промышленности</w:t>
            </w:r>
            <w:r w:rsidR="00AE2EFA" w:rsidRPr="000E5F75">
              <w:rPr>
                <w:sz w:val="26"/>
                <w:szCs w:val="26"/>
              </w:rPr>
              <w:t xml:space="preserve">  стро</w:t>
            </w:r>
            <w:r w:rsidR="000E5F75" w:rsidRPr="000E5F75">
              <w:rPr>
                <w:sz w:val="26"/>
                <w:szCs w:val="26"/>
              </w:rPr>
              <w:t>й</w:t>
            </w:r>
            <w:r w:rsidR="00AE2EFA" w:rsidRPr="000E5F75">
              <w:rPr>
                <w:sz w:val="26"/>
                <w:szCs w:val="26"/>
              </w:rPr>
              <w:t>материал</w:t>
            </w:r>
            <w:r w:rsidR="000E5F75" w:rsidRPr="000E5F75">
              <w:rPr>
                <w:sz w:val="26"/>
                <w:szCs w:val="26"/>
              </w:rPr>
              <w:t>ов</w:t>
            </w:r>
            <w:r w:rsidR="00AE2EFA" w:rsidRPr="000E5F75">
              <w:rPr>
                <w:sz w:val="26"/>
                <w:szCs w:val="26"/>
              </w:rPr>
              <w:t>.</w:t>
            </w:r>
          </w:p>
        </w:tc>
      </w:tr>
      <w:tr w:rsidR="0062257D" w:rsidRPr="000E5F75" w:rsidTr="00C30FC8">
        <w:tblPrEx>
          <w:tblLook w:val="01E0"/>
        </w:tblPrEx>
        <w:tc>
          <w:tcPr>
            <w:tcW w:w="4776" w:type="dxa"/>
            <w:shd w:val="clear" w:color="auto" w:fill="auto"/>
          </w:tcPr>
          <w:p w:rsidR="0062257D" w:rsidRPr="000E5F75" w:rsidRDefault="0062257D" w:rsidP="00C30FC8">
            <w:pPr>
              <w:spacing w:after="120"/>
              <w:jc w:val="center"/>
              <w:rPr>
                <w:sz w:val="26"/>
                <w:szCs w:val="26"/>
              </w:rPr>
            </w:pPr>
            <w:r w:rsidRPr="000E5F75">
              <w:rPr>
                <w:b/>
                <w:sz w:val="26"/>
                <w:szCs w:val="26"/>
                <w:lang w:val="en-US"/>
              </w:rPr>
              <w:lastRenderedPageBreak/>
              <w:t>SO</w:t>
            </w:r>
            <w:r w:rsidRPr="000E5F75">
              <w:rPr>
                <w:b/>
                <w:sz w:val="26"/>
                <w:szCs w:val="26"/>
              </w:rPr>
              <w:t xml:space="preserve"> </w:t>
            </w:r>
            <w:r w:rsidRPr="000E5F75">
              <w:rPr>
                <w:sz w:val="26"/>
                <w:szCs w:val="26"/>
              </w:rPr>
              <w:t xml:space="preserve">(как </w:t>
            </w:r>
            <w:r w:rsidRPr="000E5F75">
              <w:rPr>
                <w:i/>
                <w:iCs/>
                <w:sz w:val="26"/>
                <w:szCs w:val="26"/>
              </w:rPr>
              <w:t>сильные стороны</w:t>
            </w:r>
            <w:r w:rsidRPr="000E5F75">
              <w:rPr>
                <w:sz w:val="26"/>
                <w:szCs w:val="26"/>
              </w:rPr>
              <w:t xml:space="preserve"> могут быть использованы для реализации </w:t>
            </w:r>
            <w:r w:rsidRPr="000E5F75">
              <w:rPr>
                <w:i/>
                <w:iCs/>
                <w:sz w:val="26"/>
                <w:szCs w:val="26"/>
              </w:rPr>
              <w:t>возможностей</w:t>
            </w:r>
            <w:r w:rsidRPr="000E5F75">
              <w:rPr>
                <w:sz w:val="26"/>
                <w:szCs w:val="26"/>
              </w:rPr>
              <w:t>)</w:t>
            </w:r>
          </w:p>
          <w:p w:rsidR="0062257D" w:rsidRPr="000E5F75" w:rsidRDefault="00393EC6" w:rsidP="00C30FC8">
            <w:pPr>
              <w:spacing w:after="120"/>
              <w:jc w:val="both"/>
              <w:rPr>
                <w:sz w:val="26"/>
                <w:szCs w:val="26"/>
              </w:rPr>
            </w:pPr>
            <w:r>
              <w:rPr>
                <w:sz w:val="26"/>
                <w:szCs w:val="26"/>
              </w:rPr>
              <w:t>1.</w:t>
            </w:r>
            <w:r w:rsidR="0062257D" w:rsidRPr="000E5F75">
              <w:rPr>
                <w:sz w:val="26"/>
                <w:szCs w:val="26"/>
              </w:rPr>
              <w:t>Благоприятный климат для выращивания и плодородная почва способствуют увеличению объемов производства сельскохозяйственной продукции.</w:t>
            </w:r>
          </w:p>
          <w:p w:rsidR="0062257D" w:rsidRPr="000E5F75" w:rsidRDefault="00393EC6" w:rsidP="00C30FC8">
            <w:pPr>
              <w:spacing w:after="120"/>
              <w:jc w:val="both"/>
              <w:rPr>
                <w:sz w:val="26"/>
                <w:szCs w:val="26"/>
              </w:rPr>
            </w:pPr>
            <w:r>
              <w:rPr>
                <w:sz w:val="26"/>
                <w:szCs w:val="26"/>
              </w:rPr>
              <w:t>2.</w:t>
            </w:r>
            <w:r w:rsidR="0062257D" w:rsidRPr="000E5F75">
              <w:rPr>
                <w:sz w:val="26"/>
                <w:szCs w:val="26"/>
              </w:rPr>
              <w:t>Обилие водных ресурсов на территории района создает возможность для развития производства прудовой рыбы.</w:t>
            </w:r>
          </w:p>
          <w:p w:rsidR="0062257D" w:rsidRPr="000E5F75" w:rsidRDefault="00393EC6" w:rsidP="00C30FC8">
            <w:pPr>
              <w:spacing w:after="120"/>
              <w:jc w:val="both"/>
              <w:rPr>
                <w:sz w:val="26"/>
                <w:szCs w:val="26"/>
              </w:rPr>
            </w:pPr>
            <w:r>
              <w:rPr>
                <w:sz w:val="26"/>
                <w:szCs w:val="26"/>
              </w:rPr>
              <w:t>3.</w:t>
            </w:r>
            <w:r w:rsidR="0062257D" w:rsidRPr="000E5F75">
              <w:rPr>
                <w:sz w:val="26"/>
                <w:szCs w:val="26"/>
              </w:rPr>
              <w:t>Наличие научной базы, собственных племпредприятий, опыта, применение новых технологий в животноводстве и растениеводстве позволят увеличивать объемы производства продукции предприятий сельского хозяйства.</w:t>
            </w:r>
          </w:p>
          <w:p w:rsidR="0062257D" w:rsidRPr="000E5F75" w:rsidRDefault="00393EC6" w:rsidP="00C30FC8">
            <w:pPr>
              <w:spacing w:after="120"/>
              <w:jc w:val="both"/>
              <w:rPr>
                <w:b/>
                <w:sz w:val="26"/>
                <w:szCs w:val="26"/>
              </w:rPr>
            </w:pPr>
            <w:r>
              <w:rPr>
                <w:sz w:val="26"/>
                <w:szCs w:val="26"/>
              </w:rPr>
              <w:t>4.</w:t>
            </w:r>
            <w:r w:rsidR="0062257D" w:rsidRPr="000E5F75">
              <w:rPr>
                <w:sz w:val="26"/>
                <w:szCs w:val="26"/>
              </w:rPr>
              <w:t xml:space="preserve">Реализация федеральной и краевой программы «Жилище» стимулирует рост объемов жилищного строительства. Выборы города Сочи столицей Олимпиады 2014 года стимулирует строительство автомобильных дорог, спортивных сооружений и объектов инфраструктуры. Это, как следствие, должно привести к увеличению объемов производства предприятий стройиндустрии. </w:t>
            </w:r>
          </w:p>
          <w:p w:rsidR="0062257D" w:rsidRPr="000E5F75" w:rsidRDefault="00393EC6" w:rsidP="00C30FC8">
            <w:pPr>
              <w:spacing w:after="120"/>
              <w:jc w:val="both"/>
              <w:rPr>
                <w:sz w:val="26"/>
                <w:szCs w:val="26"/>
              </w:rPr>
            </w:pPr>
            <w:r>
              <w:rPr>
                <w:sz w:val="26"/>
                <w:szCs w:val="26"/>
              </w:rPr>
              <w:t>5.</w:t>
            </w:r>
            <w:r w:rsidR="0062257D" w:rsidRPr="000E5F75">
              <w:rPr>
                <w:sz w:val="26"/>
                <w:szCs w:val="26"/>
              </w:rPr>
              <w:t xml:space="preserve">Переоснащение основных фондов отраслей экономики МО Гулькевичский район с ростом спроса на капитальное </w:t>
            </w:r>
            <w:r w:rsidR="0062257D" w:rsidRPr="000E5F75">
              <w:rPr>
                <w:sz w:val="26"/>
                <w:szCs w:val="26"/>
              </w:rPr>
              <w:lastRenderedPageBreak/>
              <w:t>строительство.</w:t>
            </w:r>
          </w:p>
          <w:p w:rsidR="0062257D" w:rsidRPr="000E5F75" w:rsidRDefault="00393EC6" w:rsidP="00C30FC8">
            <w:pPr>
              <w:spacing w:after="120"/>
              <w:jc w:val="both"/>
              <w:rPr>
                <w:sz w:val="26"/>
                <w:szCs w:val="26"/>
              </w:rPr>
            </w:pPr>
            <w:r>
              <w:rPr>
                <w:sz w:val="26"/>
                <w:szCs w:val="26"/>
              </w:rPr>
              <w:t>6.</w:t>
            </w:r>
            <w:r w:rsidR="0062257D" w:rsidRPr="000E5F75">
              <w:rPr>
                <w:sz w:val="26"/>
                <w:szCs w:val="26"/>
              </w:rPr>
              <w:t>Увеличение объемов поставок на экспорт железобетонных изделий (до 50%).</w:t>
            </w:r>
          </w:p>
          <w:p w:rsidR="0062257D" w:rsidRPr="000E5F75" w:rsidRDefault="00393EC6" w:rsidP="00C30FC8">
            <w:pPr>
              <w:spacing w:after="120"/>
              <w:jc w:val="both"/>
              <w:rPr>
                <w:sz w:val="26"/>
                <w:szCs w:val="26"/>
              </w:rPr>
            </w:pPr>
            <w:r>
              <w:rPr>
                <w:sz w:val="26"/>
                <w:szCs w:val="26"/>
              </w:rPr>
              <w:t>7.</w:t>
            </w:r>
            <w:r w:rsidR="0062257D" w:rsidRPr="000E5F75">
              <w:rPr>
                <w:sz w:val="26"/>
                <w:szCs w:val="26"/>
              </w:rPr>
              <w:t>Внедрение прогрессивных технологий в производстве строительных материалов.</w:t>
            </w:r>
          </w:p>
          <w:p w:rsidR="0062257D" w:rsidRPr="000E5F75" w:rsidRDefault="00393EC6" w:rsidP="00C30FC8">
            <w:pPr>
              <w:spacing w:after="120"/>
              <w:ind w:right="-57"/>
              <w:jc w:val="both"/>
              <w:rPr>
                <w:sz w:val="26"/>
                <w:szCs w:val="26"/>
              </w:rPr>
            </w:pPr>
            <w:r>
              <w:rPr>
                <w:sz w:val="26"/>
                <w:szCs w:val="26"/>
              </w:rPr>
              <w:t>8.</w:t>
            </w:r>
            <w:r w:rsidR="0062257D" w:rsidRPr="000E5F75">
              <w:rPr>
                <w:sz w:val="26"/>
                <w:szCs w:val="26"/>
              </w:rPr>
              <w:t>Увеличение объемов выпуска продукции отдельных видов строительных материалов (в настоящее время имеется неполная загрузка мощностей предприятий района).</w:t>
            </w:r>
          </w:p>
          <w:p w:rsidR="0062257D" w:rsidRPr="000E5F75" w:rsidRDefault="00393EC6" w:rsidP="00C30FC8">
            <w:pPr>
              <w:spacing w:after="120"/>
              <w:ind w:right="-57"/>
              <w:jc w:val="both"/>
              <w:rPr>
                <w:sz w:val="26"/>
                <w:szCs w:val="26"/>
              </w:rPr>
            </w:pPr>
            <w:r>
              <w:rPr>
                <w:sz w:val="26"/>
                <w:szCs w:val="26"/>
              </w:rPr>
              <w:t>9.</w:t>
            </w:r>
            <w:r w:rsidR="0062257D" w:rsidRPr="000E5F75">
              <w:rPr>
                <w:sz w:val="26"/>
                <w:szCs w:val="26"/>
              </w:rPr>
              <w:t>Наращивание объемов оборота торговли за счет повышения покупательной способности населения, связанной с развитием экономики района и сокращением доли населения с доходами ниже прожиточного минимума.</w:t>
            </w:r>
          </w:p>
          <w:p w:rsidR="0062257D" w:rsidRPr="000E5F75" w:rsidRDefault="00393EC6" w:rsidP="00C30FC8">
            <w:pPr>
              <w:spacing w:after="120"/>
              <w:jc w:val="both"/>
              <w:rPr>
                <w:b/>
                <w:bCs/>
                <w:sz w:val="26"/>
                <w:szCs w:val="26"/>
              </w:rPr>
            </w:pPr>
            <w:r>
              <w:rPr>
                <w:sz w:val="26"/>
                <w:szCs w:val="26"/>
              </w:rPr>
              <w:t>10.</w:t>
            </w:r>
            <w:r w:rsidR="0062257D" w:rsidRPr="000E5F75">
              <w:rPr>
                <w:sz w:val="26"/>
                <w:szCs w:val="26"/>
              </w:rPr>
              <w:t>Улучшение инвестиционного климата путем нормативных документов, регулирующих инвестиционную деятельность, а так же условий, форм государственной поддержки инвестиционной деятельности.</w:t>
            </w:r>
            <w:r w:rsidR="0062257D" w:rsidRPr="000E5F75">
              <w:rPr>
                <w:b/>
                <w:bCs/>
                <w:sz w:val="26"/>
                <w:szCs w:val="26"/>
              </w:rPr>
              <w:t xml:space="preserve"> </w:t>
            </w:r>
          </w:p>
          <w:p w:rsidR="0062257D" w:rsidRPr="000E5F75" w:rsidRDefault="00393EC6" w:rsidP="00C30FC8">
            <w:pPr>
              <w:spacing w:after="120"/>
              <w:jc w:val="both"/>
              <w:rPr>
                <w:sz w:val="26"/>
                <w:szCs w:val="26"/>
              </w:rPr>
            </w:pPr>
            <w:r>
              <w:rPr>
                <w:sz w:val="26"/>
                <w:szCs w:val="26"/>
              </w:rPr>
              <w:t>11.</w:t>
            </w:r>
            <w:r w:rsidR="0062257D" w:rsidRPr="000E5F75">
              <w:rPr>
                <w:sz w:val="26"/>
                <w:szCs w:val="26"/>
              </w:rPr>
              <w:t>Создание и развитие в районе системы взаимодействия с предприятиями – эмитентами позволит повысить экономические показатели деятельности предприятий, капитализацию и качество корпоративного управления, квалификацию менеджмента, ориентировать компании на привлечение средств на открытом фондовом рынке для развития бизнеса.</w:t>
            </w:r>
          </w:p>
        </w:tc>
        <w:tc>
          <w:tcPr>
            <w:tcW w:w="5113" w:type="dxa"/>
            <w:gridSpan w:val="3"/>
            <w:shd w:val="clear" w:color="auto" w:fill="auto"/>
          </w:tcPr>
          <w:p w:rsidR="0062257D" w:rsidRPr="000E5F75" w:rsidRDefault="0062257D" w:rsidP="00C30FC8">
            <w:pPr>
              <w:spacing w:after="120"/>
              <w:jc w:val="center"/>
              <w:rPr>
                <w:sz w:val="26"/>
                <w:szCs w:val="26"/>
              </w:rPr>
            </w:pPr>
            <w:r w:rsidRPr="000E5F75">
              <w:rPr>
                <w:b/>
                <w:sz w:val="26"/>
                <w:szCs w:val="26"/>
                <w:lang w:val="en-US"/>
              </w:rPr>
              <w:lastRenderedPageBreak/>
              <w:t>WO</w:t>
            </w:r>
            <w:r w:rsidRPr="000E5F75">
              <w:rPr>
                <w:b/>
                <w:sz w:val="26"/>
                <w:szCs w:val="26"/>
              </w:rPr>
              <w:t xml:space="preserve"> </w:t>
            </w:r>
            <w:r w:rsidRPr="000E5F75">
              <w:rPr>
                <w:sz w:val="26"/>
                <w:szCs w:val="26"/>
              </w:rPr>
              <w:t xml:space="preserve">(как </w:t>
            </w:r>
            <w:r w:rsidRPr="000E5F75">
              <w:rPr>
                <w:i/>
                <w:iCs/>
                <w:sz w:val="26"/>
                <w:szCs w:val="26"/>
              </w:rPr>
              <w:t>слабые стороны</w:t>
            </w:r>
            <w:r w:rsidRPr="000E5F75">
              <w:rPr>
                <w:sz w:val="26"/>
                <w:szCs w:val="26"/>
              </w:rPr>
              <w:t xml:space="preserve"> мешают реализации </w:t>
            </w:r>
            <w:r w:rsidRPr="000E5F75">
              <w:rPr>
                <w:i/>
                <w:iCs/>
                <w:sz w:val="26"/>
                <w:szCs w:val="26"/>
              </w:rPr>
              <w:t>возможностей</w:t>
            </w:r>
            <w:r w:rsidRPr="000E5F75">
              <w:rPr>
                <w:sz w:val="26"/>
                <w:szCs w:val="26"/>
              </w:rPr>
              <w:t>)</w:t>
            </w:r>
          </w:p>
          <w:p w:rsidR="0062257D" w:rsidRPr="000E5F75" w:rsidRDefault="00393EC6" w:rsidP="00C30FC8">
            <w:pPr>
              <w:tabs>
                <w:tab w:val="left" w:pos="792"/>
                <w:tab w:val="left" w:leader="underscore" w:pos="3778"/>
              </w:tabs>
              <w:spacing w:after="120"/>
              <w:ind w:left="72"/>
              <w:jc w:val="both"/>
              <w:rPr>
                <w:spacing w:val="-1"/>
                <w:sz w:val="26"/>
                <w:szCs w:val="26"/>
              </w:rPr>
            </w:pPr>
            <w:r>
              <w:rPr>
                <w:spacing w:val="-1"/>
                <w:sz w:val="26"/>
                <w:szCs w:val="26"/>
              </w:rPr>
              <w:t>1.</w:t>
            </w:r>
            <w:r w:rsidR="0062257D" w:rsidRPr="000E5F75">
              <w:rPr>
                <w:spacing w:val="-1"/>
                <w:sz w:val="26"/>
                <w:szCs w:val="26"/>
              </w:rPr>
              <w:t>Небольшой резерв электроэнергии препятствует строительству новых крупных объектов.</w:t>
            </w:r>
          </w:p>
          <w:p w:rsidR="0062257D" w:rsidRPr="000E5F75" w:rsidRDefault="00393EC6" w:rsidP="00C30FC8">
            <w:pPr>
              <w:tabs>
                <w:tab w:val="left" w:pos="792"/>
                <w:tab w:val="left" w:leader="underscore" w:pos="3778"/>
              </w:tabs>
              <w:spacing w:after="120"/>
              <w:ind w:left="72"/>
              <w:jc w:val="both"/>
              <w:rPr>
                <w:spacing w:val="-1"/>
                <w:sz w:val="26"/>
                <w:szCs w:val="26"/>
              </w:rPr>
            </w:pPr>
            <w:r>
              <w:rPr>
                <w:spacing w:val="-1"/>
                <w:sz w:val="26"/>
                <w:szCs w:val="26"/>
              </w:rPr>
              <w:t>2.</w:t>
            </w:r>
            <w:r w:rsidR="0062257D" w:rsidRPr="000E5F75">
              <w:rPr>
                <w:spacing w:val="-1"/>
                <w:sz w:val="26"/>
                <w:szCs w:val="26"/>
              </w:rPr>
              <w:t>Невысокий уровень газификации района тормозит инвестиционное развитие населенных пунктов.</w:t>
            </w:r>
          </w:p>
          <w:p w:rsidR="0062257D" w:rsidRPr="000E5F75" w:rsidRDefault="00393EC6" w:rsidP="00C30FC8">
            <w:pPr>
              <w:tabs>
                <w:tab w:val="left" w:pos="792"/>
                <w:tab w:val="left" w:leader="underscore" w:pos="3778"/>
              </w:tabs>
              <w:spacing w:after="120"/>
              <w:ind w:left="72"/>
              <w:jc w:val="both"/>
              <w:rPr>
                <w:spacing w:val="-1"/>
                <w:sz w:val="26"/>
                <w:szCs w:val="26"/>
              </w:rPr>
            </w:pPr>
            <w:r>
              <w:rPr>
                <w:spacing w:val="-1"/>
                <w:sz w:val="26"/>
                <w:szCs w:val="26"/>
              </w:rPr>
              <w:t>3.</w:t>
            </w:r>
            <w:r w:rsidR="0062257D" w:rsidRPr="000E5F75">
              <w:rPr>
                <w:spacing w:val="-1"/>
                <w:sz w:val="26"/>
                <w:szCs w:val="26"/>
              </w:rPr>
              <w:t xml:space="preserve">Гибель посевов сельскохозяйственных культур снизит объемы производства. </w:t>
            </w:r>
          </w:p>
          <w:p w:rsidR="0062257D" w:rsidRPr="000E5F75" w:rsidRDefault="00393EC6" w:rsidP="00C30FC8">
            <w:pPr>
              <w:tabs>
                <w:tab w:val="left" w:pos="101"/>
                <w:tab w:val="left" w:leader="underscore" w:pos="3778"/>
              </w:tabs>
              <w:spacing w:after="120"/>
              <w:ind w:left="72"/>
              <w:jc w:val="both"/>
              <w:rPr>
                <w:spacing w:val="-1"/>
                <w:sz w:val="26"/>
                <w:szCs w:val="26"/>
              </w:rPr>
            </w:pPr>
            <w:r>
              <w:rPr>
                <w:spacing w:val="-1"/>
                <w:sz w:val="26"/>
                <w:szCs w:val="26"/>
              </w:rPr>
              <w:t>4.</w:t>
            </w:r>
            <w:r w:rsidR="0062257D" w:rsidRPr="000E5F75">
              <w:rPr>
                <w:spacing w:val="-1"/>
                <w:sz w:val="26"/>
                <w:szCs w:val="26"/>
              </w:rPr>
              <w:t>Высокий моральный и физический износ техники и оборудования сельхозпредприятий не дает возможности своевременно проводить сельскохозяйственные работы, своевременно перерабатывать продукцию пищевым и перерабатывающим предприятиям, а так же производить качественную и конкурентоспособную продукцию.</w:t>
            </w:r>
          </w:p>
          <w:p w:rsidR="0062257D" w:rsidRPr="000E5F75" w:rsidRDefault="00393EC6" w:rsidP="00C30FC8">
            <w:pPr>
              <w:tabs>
                <w:tab w:val="left" w:pos="101"/>
              </w:tabs>
              <w:spacing w:after="120"/>
              <w:ind w:left="72"/>
              <w:jc w:val="both"/>
              <w:rPr>
                <w:sz w:val="26"/>
                <w:szCs w:val="26"/>
              </w:rPr>
            </w:pPr>
            <w:r>
              <w:rPr>
                <w:sz w:val="26"/>
                <w:szCs w:val="26"/>
              </w:rPr>
              <w:t>5.</w:t>
            </w:r>
            <w:r w:rsidR="0062257D" w:rsidRPr="000E5F75">
              <w:rPr>
                <w:sz w:val="26"/>
                <w:szCs w:val="26"/>
              </w:rPr>
              <w:t>Отсутствие цивилизованного агропродовольственного рынка не обеспечивает принципы здоровой конкуренции и прозрачности, и соответственно, мешает развитию производства.</w:t>
            </w:r>
          </w:p>
          <w:p w:rsidR="0062257D" w:rsidRPr="000E5F75" w:rsidRDefault="00393EC6" w:rsidP="00C30FC8">
            <w:pPr>
              <w:tabs>
                <w:tab w:val="left" w:pos="101"/>
              </w:tabs>
              <w:spacing w:after="120"/>
              <w:ind w:left="72"/>
              <w:jc w:val="both"/>
              <w:rPr>
                <w:sz w:val="26"/>
                <w:szCs w:val="26"/>
              </w:rPr>
            </w:pPr>
            <w:r>
              <w:rPr>
                <w:sz w:val="26"/>
                <w:szCs w:val="26"/>
              </w:rPr>
              <w:t>6.</w:t>
            </w:r>
            <w:r w:rsidR="0062257D" w:rsidRPr="000E5F75">
              <w:rPr>
                <w:sz w:val="26"/>
                <w:szCs w:val="26"/>
              </w:rPr>
              <w:t>По причине отсутствия залоговой базы многие сельхозтоваропроизводители не имеют доступа к необходимым кредитным ресурсам.</w:t>
            </w:r>
          </w:p>
          <w:p w:rsidR="0062257D" w:rsidRPr="000E5F75" w:rsidRDefault="00393EC6" w:rsidP="00C30FC8">
            <w:pPr>
              <w:tabs>
                <w:tab w:val="left" w:pos="101"/>
              </w:tabs>
              <w:spacing w:after="120"/>
              <w:ind w:left="72"/>
              <w:jc w:val="both"/>
              <w:rPr>
                <w:sz w:val="26"/>
                <w:szCs w:val="26"/>
              </w:rPr>
            </w:pPr>
            <w:r>
              <w:rPr>
                <w:sz w:val="26"/>
                <w:szCs w:val="26"/>
              </w:rPr>
              <w:t>7.</w:t>
            </w:r>
            <w:r w:rsidR="0062257D" w:rsidRPr="000E5F75">
              <w:rPr>
                <w:sz w:val="26"/>
                <w:szCs w:val="26"/>
              </w:rPr>
              <w:t xml:space="preserve">Существующее земельное </w:t>
            </w:r>
            <w:r w:rsidR="0062257D" w:rsidRPr="000E5F75">
              <w:rPr>
                <w:sz w:val="26"/>
                <w:szCs w:val="26"/>
              </w:rPr>
              <w:lastRenderedPageBreak/>
              <w:t>законодательство не дает возможности приобрести в собственность земли с/х назначения, мешая тем самым приходу инвесторов в отрасль.</w:t>
            </w:r>
          </w:p>
          <w:p w:rsidR="0062257D" w:rsidRPr="000E5F75" w:rsidRDefault="00393EC6" w:rsidP="00C30FC8">
            <w:pPr>
              <w:tabs>
                <w:tab w:val="left" w:pos="101"/>
              </w:tabs>
              <w:spacing w:after="120"/>
              <w:ind w:left="72"/>
              <w:jc w:val="both"/>
              <w:rPr>
                <w:sz w:val="26"/>
                <w:szCs w:val="26"/>
              </w:rPr>
            </w:pPr>
            <w:r>
              <w:rPr>
                <w:sz w:val="26"/>
                <w:szCs w:val="26"/>
              </w:rPr>
              <w:t>8.</w:t>
            </w:r>
            <w:r w:rsidR="0062257D" w:rsidRPr="000E5F75">
              <w:rPr>
                <w:sz w:val="26"/>
                <w:szCs w:val="26"/>
              </w:rPr>
              <w:t xml:space="preserve">Отсутствие схем территориального планирования препятствует инвестиционному развитию территории. </w:t>
            </w:r>
          </w:p>
          <w:p w:rsidR="0062257D" w:rsidRPr="000E5F75" w:rsidRDefault="00393EC6" w:rsidP="00C30FC8">
            <w:pPr>
              <w:tabs>
                <w:tab w:val="left" w:pos="101"/>
                <w:tab w:val="left" w:leader="underscore" w:pos="3778"/>
              </w:tabs>
              <w:spacing w:after="120"/>
              <w:ind w:left="72"/>
              <w:jc w:val="both"/>
              <w:rPr>
                <w:sz w:val="26"/>
                <w:szCs w:val="26"/>
              </w:rPr>
            </w:pPr>
            <w:r>
              <w:rPr>
                <w:sz w:val="26"/>
                <w:szCs w:val="26"/>
              </w:rPr>
              <w:t>9.</w:t>
            </w:r>
            <w:r w:rsidR="0062257D" w:rsidRPr="000E5F75">
              <w:rPr>
                <w:sz w:val="26"/>
                <w:szCs w:val="26"/>
              </w:rPr>
              <w:t>Изношенность основных фондов не позволяет промышленным предприятиям осваивать новые виды и расширять производство уже выпускаемой продукции.</w:t>
            </w:r>
          </w:p>
          <w:p w:rsidR="0062257D" w:rsidRPr="000E5F75" w:rsidRDefault="00393EC6" w:rsidP="00C30FC8">
            <w:pPr>
              <w:tabs>
                <w:tab w:val="left" w:pos="101"/>
              </w:tabs>
              <w:spacing w:after="120"/>
              <w:ind w:left="72"/>
              <w:jc w:val="both"/>
              <w:rPr>
                <w:sz w:val="26"/>
                <w:szCs w:val="26"/>
              </w:rPr>
            </w:pPr>
            <w:r>
              <w:rPr>
                <w:sz w:val="26"/>
                <w:szCs w:val="26"/>
              </w:rPr>
              <w:t>10.</w:t>
            </w:r>
            <w:r w:rsidR="0062257D" w:rsidRPr="000E5F75">
              <w:rPr>
                <w:sz w:val="26"/>
                <w:szCs w:val="26"/>
              </w:rPr>
              <w:t>Удорожание энергоносителей до уровня европейских тарифов с ростом издержек и цен в строительном комплексе.</w:t>
            </w:r>
          </w:p>
          <w:p w:rsidR="0062257D" w:rsidRPr="000E5F75" w:rsidRDefault="00393EC6" w:rsidP="00C30FC8">
            <w:pPr>
              <w:tabs>
                <w:tab w:val="left" w:pos="101"/>
              </w:tabs>
              <w:spacing w:after="120"/>
              <w:ind w:left="72"/>
              <w:jc w:val="both"/>
              <w:rPr>
                <w:sz w:val="26"/>
                <w:szCs w:val="26"/>
              </w:rPr>
            </w:pPr>
            <w:r>
              <w:rPr>
                <w:sz w:val="26"/>
                <w:szCs w:val="26"/>
              </w:rPr>
              <w:t>11.</w:t>
            </w:r>
            <w:r w:rsidR="0062257D" w:rsidRPr="000E5F75">
              <w:rPr>
                <w:sz w:val="26"/>
                <w:szCs w:val="26"/>
              </w:rPr>
              <w:t>Дефицит долгосрочных ресурсов банков («длинных» денег) для развития инвестиционного кредитования, ипотечного жилищного кредитования.</w:t>
            </w:r>
          </w:p>
          <w:p w:rsidR="0062257D" w:rsidRPr="000E5F75" w:rsidRDefault="0062257D" w:rsidP="00C30FC8">
            <w:pPr>
              <w:ind w:left="709"/>
              <w:jc w:val="both"/>
              <w:rPr>
                <w:sz w:val="26"/>
                <w:szCs w:val="26"/>
              </w:rPr>
            </w:pPr>
          </w:p>
          <w:p w:rsidR="0062257D" w:rsidRPr="000E5F75" w:rsidRDefault="0062257D" w:rsidP="00C30FC8">
            <w:pPr>
              <w:spacing w:after="120"/>
              <w:jc w:val="center"/>
              <w:rPr>
                <w:sz w:val="26"/>
                <w:szCs w:val="26"/>
              </w:rPr>
            </w:pPr>
          </w:p>
        </w:tc>
      </w:tr>
      <w:tr w:rsidR="0062257D" w:rsidRPr="000E5F75" w:rsidTr="00C30FC8">
        <w:tblPrEx>
          <w:tblLook w:val="01E0"/>
        </w:tblPrEx>
        <w:tc>
          <w:tcPr>
            <w:tcW w:w="4776" w:type="dxa"/>
            <w:shd w:val="clear" w:color="auto" w:fill="auto"/>
          </w:tcPr>
          <w:p w:rsidR="0062257D" w:rsidRPr="000E5F75" w:rsidRDefault="0062257D" w:rsidP="00C30FC8">
            <w:pPr>
              <w:spacing w:after="120"/>
              <w:jc w:val="center"/>
              <w:rPr>
                <w:sz w:val="26"/>
                <w:szCs w:val="26"/>
              </w:rPr>
            </w:pPr>
            <w:r w:rsidRPr="000E5F75">
              <w:rPr>
                <w:b/>
                <w:bCs/>
                <w:sz w:val="26"/>
                <w:szCs w:val="26"/>
                <w:lang w:val="en-US"/>
              </w:rPr>
              <w:lastRenderedPageBreak/>
              <w:t>ST</w:t>
            </w:r>
            <w:r w:rsidRPr="000E5F75">
              <w:rPr>
                <w:sz w:val="26"/>
                <w:szCs w:val="26"/>
              </w:rPr>
              <w:t xml:space="preserve"> (какие </w:t>
            </w:r>
            <w:r w:rsidRPr="000E5F75">
              <w:rPr>
                <w:i/>
                <w:iCs/>
                <w:sz w:val="26"/>
                <w:szCs w:val="26"/>
              </w:rPr>
              <w:t>сильные стороны</w:t>
            </w:r>
            <w:r w:rsidRPr="000E5F75">
              <w:rPr>
                <w:sz w:val="26"/>
                <w:szCs w:val="26"/>
              </w:rPr>
              <w:t xml:space="preserve"> необходимо сохранять для предотвращения </w:t>
            </w:r>
            <w:r w:rsidRPr="000E5F75">
              <w:rPr>
                <w:i/>
                <w:iCs/>
                <w:sz w:val="26"/>
                <w:szCs w:val="26"/>
              </w:rPr>
              <w:t>угроз</w:t>
            </w:r>
            <w:r w:rsidRPr="000E5F75">
              <w:rPr>
                <w:sz w:val="26"/>
                <w:szCs w:val="26"/>
              </w:rPr>
              <w:t>)</w:t>
            </w:r>
          </w:p>
          <w:p w:rsidR="0062257D" w:rsidRPr="000E5F75" w:rsidRDefault="00393EC6" w:rsidP="00C30FC8">
            <w:pPr>
              <w:spacing w:after="120"/>
              <w:jc w:val="both"/>
              <w:rPr>
                <w:sz w:val="26"/>
                <w:szCs w:val="26"/>
              </w:rPr>
            </w:pPr>
            <w:r>
              <w:rPr>
                <w:sz w:val="26"/>
                <w:szCs w:val="26"/>
              </w:rPr>
              <w:t>1.</w:t>
            </w:r>
            <w:r w:rsidR="0062257D" w:rsidRPr="000E5F75">
              <w:rPr>
                <w:sz w:val="26"/>
                <w:szCs w:val="26"/>
              </w:rPr>
              <w:t xml:space="preserve">Повышение плодородия почв, усиление муниципального экологического контроля, использование </w:t>
            </w:r>
            <w:proofErr w:type="gramStart"/>
            <w:r w:rsidR="0062257D" w:rsidRPr="000E5F75">
              <w:rPr>
                <w:sz w:val="26"/>
                <w:szCs w:val="26"/>
              </w:rPr>
              <w:t>сельхозпредприя-тиями</w:t>
            </w:r>
            <w:proofErr w:type="gramEnd"/>
            <w:r w:rsidR="0062257D" w:rsidRPr="000E5F75">
              <w:rPr>
                <w:sz w:val="26"/>
                <w:szCs w:val="26"/>
              </w:rPr>
              <w:t xml:space="preserve"> качественной опрыскивающей </w:t>
            </w:r>
            <w:r w:rsidR="0062257D" w:rsidRPr="000E5F75">
              <w:rPr>
                <w:sz w:val="26"/>
                <w:szCs w:val="26"/>
              </w:rPr>
              <w:lastRenderedPageBreak/>
              <w:t>аппаратуры.</w:t>
            </w:r>
          </w:p>
          <w:p w:rsidR="0062257D" w:rsidRPr="000E5F75" w:rsidRDefault="00393EC6" w:rsidP="00C30FC8">
            <w:pPr>
              <w:spacing w:after="120"/>
              <w:jc w:val="both"/>
              <w:rPr>
                <w:sz w:val="26"/>
                <w:szCs w:val="26"/>
              </w:rPr>
            </w:pPr>
            <w:r>
              <w:rPr>
                <w:sz w:val="26"/>
                <w:szCs w:val="26"/>
              </w:rPr>
              <w:t>2.</w:t>
            </w:r>
            <w:r w:rsidR="0062257D" w:rsidRPr="000E5F75">
              <w:rPr>
                <w:sz w:val="26"/>
                <w:szCs w:val="26"/>
              </w:rPr>
              <w:t>Своевременное проведение  зооветеринарных мероприятий</w:t>
            </w:r>
            <w:r w:rsidR="00753432">
              <w:rPr>
                <w:sz w:val="26"/>
                <w:szCs w:val="26"/>
              </w:rPr>
              <w:t>,</w:t>
            </w:r>
            <w:r w:rsidR="0062257D" w:rsidRPr="000E5F75">
              <w:rPr>
                <w:sz w:val="26"/>
                <w:szCs w:val="26"/>
              </w:rPr>
              <w:t xml:space="preserve"> направленных на сохранение поголовья животных и их продуктивности. Строительство навозохранилищ на животноводческих фермах.</w:t>
            </w:r>
          </w:p>
          <w:p w:rsidR="0062257D" w:rsidRPr="000E5F75" w:rsidRDefault="00393EC6" w:rsidP="00C30FC8">
            <w:pPr>
              <w:spacing w:after="120"/>
              <w:jc w:val="both"/>
              <w:rPr>
                <w:sz w:val="26"/>
                <w:szCs w:val="26"/>
              </w:rPr>
            </w:pPr>
            <w:r>
              <w:rPr>
                <w:sz w:val="26"/>
                <w:szCs w:val="26"/>
              </w:rPr>
              <w:t>3.</w:t>
            </w:r>
            <w:r w:rsidR="0062257D" w:rsidRPr="000E5F75">
              <w:rPr>
                <w:sz w:val="26"/>
                <w:szCs w:val="26"/>
              </w:rPr>
              <w:t>Создание максимально привлекательных условий для инвесторов. Административное содействие в реализации инвестиционных проектов, сокращение сроков прохождения документов по инвестиционным проектам.</w:t>
            </w:r>
          </w:p>
          <w:p w:rsidR="0062257D" w:rsidRPr="000E5F75" w:rsidRDefault="00550D3E" w:rsidP="00C30FC8">
            <w:pPr>
              <w:spacing w:after="120"/>
              <w:jc w:val="both"/>
              <w:rPr>
                <w:sz w:val="26"/>
                <w:szCs w:val="26"/>
              </w:rPr>
            </w:pPr>
            <w:r>
              <w:rPr>
                <w:sz w:val="26"/>
                <w:szCs w:val="26"/>
              </w:rPr>
              <w:t>4.</w:t>
            </w:r>
            <w:r w:rsidR="0062257D" w:rsidRPr="000E5F75">
              <w:rPr>
                <w:sz w:val="26"/>
                <w:szCs w:val="26"/>
              </w:rPr>
              <w:t>Для сохранения  конкурентоспособности предприятий строительного комплекса необходимо повысить уровень корпоративного управления на предприятиях, осуществить разработку стратегических планов развития предприятий с прогнозами и программами расширения рынков сбыта продукции. Вовлечь в инвестиционный процесс  применение инструментов фондового рынка.</w:t>
            </w:r>
          </w:p>
        </w:tc>
        <w:tc>
          <w:tcPr>
            <w:tcW w:w="5113" w:type="dxa"/>
            <w:gridSpan w:val="3"/>
            <w:shd w:val="clear" w:color="auto" w:fill="auto"/>
          </w:tcPr>
          <w:p w:rsidR="0062257D" w:rsidRPr="000E5F75" w:rsidRDefault="0062257D" w:rsidP="00C30FC8">
            <w:pPr>
              <w:spacing w:after="120"/>
              <w:jc w:val="center"/>
              <w:rPr>
                <w:sz w:val="26"/>
                <w:szCs w:val="26"/>
              </w:rPr>
            </w:pPr>
            <w:r w:rsidRPr="000E5F75">
              <w:rPr>
                <w:b/>
                <w:sz w:val="26"/>
                <w:szCs w:val="26"/>
                <w:lang w:val="en-US"/>
              </w:rPr>
              <w:lastRenderedPageBreak/>
              <w:t>WT</w:t>
            </w:r>
            <w:r w:rsidRPr="000E5F75">
              <w:rPr>
                <w:b/>
                <w:sz w:val="26"/>
                <w:szCs w:val="26"/>
              </w:rPr>
              <w:t xml:space="preserve"> (</w:t>
            </w:r>
            <w:r w:rsidRPr="000E5F75">
              <w:rPr>
                <w:sz w:val="26"/>
                <w:szCs w:val="26"/>
              </w:rPr>
              <w:t xml:space="preserve">что необходимо сделать для предотвращения кризисных явлений, вызванных проявлением </w:t>
            </w:r>
            <w:r w:rsidRPr="000E5F75">
              <w:rPr>
                <w:i/>
                <w:iCs/>
                <w:sz w:val="26"/>
                <w:szCs w:val="26"/>
              </w:rPr>
              <w:t>слабых сторон</w:t>
            </w:r>
            <w:r w:rsidRPr="000E5F75">
              <w:rPr>
                <w:sz w:val="26"/>
                <w:szCs w:val="26"/>
              </w:rPr>
              <w:t xml:space="preserve"> в условиях действия соответствующих </w:t>
            </w:r>
            <w:r w:rsidRPr="000E5F75">
              <w:rPr>
                <w:i/>
                <w:iCs/>
                <w:sz w:val="26"/>
                <w:szCs w:val="26"/>
              </w:rPr>
              <w:t>угроз</w:t>
            </w:r>
            <w:r w:rsidRPr="000E5F75">
              <w:rPr>
                <w:sz w:val="26"/>
                <w:szCs w:val="26"/>
              </w:rPr>
              <w:t>)</w:t>
            </w:r>
          </w:p>
          <w:p w:rsidR="0062257D" w:rsidRPr="000E5F75" w:rsidRDefault="00393EC6" w:rsidP="00C30FC8">
            <w:pPr>
              <w:spacing w:after="120"/>
              <w:jc w:val="both"/>
              <w:rPr>
                <w:sz w:val="26"/>
                <w:szCs w:val="26"/>
              </w:rPr>
            </w:pPr>
            <w:r>
              <w:rPr>
                <w:sz w:val="26"/>
                <w:szCs w:val="26"/>
              </w:rPr>
              <w:t>1.</w:t>
            </w:r>
            <w:r w:rsidR="0062257D" w:rsidRPr="000E5F75">
              <w:rPr>
                <w:sz w:val="26"/>
                <w:szCs w:val="26"/>
              </w:rPr>
              <w:t>Страхование посевов сельскохозяйственных культур.</w:t>
            </w:r>
          </w:p>
          <w:p w:rsidR="0062257D" w:rsidRPr="000E5F75" w:rsidRDefault="00393EC6" w:rsidP="00C30FC8">
            <w:pPr>
              <w:spacing w:after="120"/>
              <w:jc w:val="both"/>
              <w:rPr>
                <w:sz w:val="26"/>
                <w:szCs w:val="26"/>
              </w:rPr>
            </w:pPr>
            <w:r>
              <w:rPr>
                <w:sz w:val="26"/>
                <w:szCs w:val="26"/>
              </w:rPr>
              <w:lastRenderedPageBreak/>
              <w:t>2.</w:t>
            </w:r>
            <w:r w:rsidR="0062257D" w:rsidRPr="000E5F75">
              <w:rPr>
                <w:sz w:val="26"/>
                <w:szCs w:val="26"/>
              </w:rPr>
              <w:t>Страхование поголовья животных.</w:t>
            </w:r>
          </w:p>
          <w:p w:rsidR="0062257D" w:rsidRPr="000E5F75" w:rsidRDefault="00393EC6" w:rsidP="00C30FC8">
            <w:pPr>
              <w:spacing w:after="120"/>
              <w:jc w:val="both"/>
              <w:rPr>
                <w:sz w:val="26"/>
                <w:szCs w:val="26"/>
              </w:rPr>
            </w:pPr>
            <w:r>
              <w:rPr>
                <w:sz w:val="26"/>
                <w:szCs w:val="26"/>
              </w:rPr>
              <w:t>3.</w:t>
            </w:r>
            <w:r w:rsidR="0062257D" w:rsidRPr="000E5F75">
              <w:rPr>
                <w:sz w:val="26"/>
                <w:szCs w:val="26"/>
              </w:rPr>
              <w:t xml:space="preserve">Развитие </w:t>
            </w:r>
            <w:proofErr w:type="gramStart"/>
            <w:r w:rsidR="0062257D" w:rsidRPr="000E5F75">
              <w:rPr>
                <w:sz w:val="26"/>
                <w:szCs w:val="26"/>
              </w:rPr>
              <w:t>агропродоволь-ственного</w:t>
            </w:r>
            <w:proofErr w:type="gramEnd"/>
            <w:r w:rsidR="0062257D" w:rsidRPr="000E5F75">
              <w:rPr>
                <w:sz w:val="26"/>
                <w:szCs w:val="26"/>
              </w:rPr>
              <w:t xml:space="preserve"> рынка, что позволит стабилизировать цену на продукцию АПК.</w:t>
            </w:r>
          </w:p>
          <w:p w:rsidR="0062257D" w:rsidRPr="000E5F75" w:rsidRDefault="00393EC6" w:rsidP="00C30FC8">
            <w:pPr>
              <w:spacing w:after="120"/>
              <w:jc w:val="both"/>
              <w:rPr>
                <w:sz w:val="26"/>
                <w:szCs w:val="26"/>
              </w:rPr>
            </w:pPr>
            <w:r>
              <w:rPr>
                <w:sz w:val="26"/>
                <w:szCs w:val="26"/>
              </w:rPr>
              <w:t>4.</w:t>
            </w:r>
            <w:r w:rsidR="0062257D" w:rsidRPr="000E5F75">
              <w:rPr>
                <w:sz w:val="26"/>
                <w:szCs w:val="26"/>
              </w:rPr>
              <w:t>Техническое перевооружение предприятий сельского хозяйства.</w:t>
            </w:r>
          </w:p>
          <w:p w:rsidR="0062257D" w:rsidRPr="000E5F75" w:rsidRDefault="00550D3E" w:rsidP="00C30FC8">
            <w:pPr>
              <w:spacing w:after="120"/>
              <w:jc w:val="both"/>
              <w:rPr>
                <w:sz w:val="26"/>
                <w:szCs w:val="26"/>
              </w:rPr>
            </w:pPr>
            <w:r>
              <w:rPr>
                <w:sz w:val="26"/>
                <w:szCs w:val="26"/>
              </w:rPr>
              <w:t>5.</w:t>
            </w:r>
            <w:r w:rsidR="0062257D" w:rsidRPr="000E5F75">
              <w:rPr>
                <w:sz w:val="26"/>
                <w:szCs w:val="26"/>
              </w:rPr>
              <w:t>Дальнейшее развитие инженерной инфраструктуры будет способствовать расширению существующих производств и строительству новых объектов.</w:t>
            </w:r>
          </w:p>
          <w:p w:rsidR="0062257D" w:rsidRPr="000E5F75" w:rsidRDefault="00550D3E" w:rsidP="00C30FC8">
            <w:pPr>
              <w:spacing w:after="120"/>
              <w:jc w:val="both"/>
              <w:rPr>
                <w:sz w:val="26"/>
                <w:szCs w:val="26"/>
              </w:rPr>
            </w:pPr>
            <w:r>
              <w:rPr>
                <w:sz w:val="26"/>
                <w:szCs w:val="26"/>
              </w:rPr>
              <w:t>6.</w:t>
            </w:r>
            <w:r w:rsidR="0062257D" w:rsidRPr="000E5F75">
              <w:rPr>
                <w:sz w:val="26"/>
                <w:szCs w:val="26"/>
              </w:rPr>
              <w:t>Создание цивилизованного рынка земли позволит использовать землю как залоговую базу, которая позволит привлечь кредитные ресурсы, будет способствовать приходу инвесторов.</w:t>
            </w:r>
          </w:p>
          <w:p w:rsidR="0062257D" w:rsidRPr="000E5F75" w:rsidRDefault="00550D3E" w:rsidP="00C30FC8">
            <w:pPr>
              <w:spacing w:after="120"/>
              <w:jc w:val="both"/>
              <w:rPr>
                <w:spacing w:val="-1"/>
                <w:sz w:val="26"/>
                <w:szCs w:val="26"/>
              </w:rPr>
            </w:pPr>
            <w:r>
              <w:rPr>
                <w:spacing w:val="-1"/>
                <w:sz w:val="26"/>
                <w:szCs w:val="26"/>
              </w:rPr>
              <w:t>7.</w:t>
            </w:r>
            <w:r w:rsidR="0062257D" w:rsidRPr="000E5F75">
              <w:rPr>
                <w:spacing w:val="-1"/>
                <w:sz w:val="26"/>
                <w:szCs w:val="26"/>
              </w:rPr>
              <w:t>Поиск инвесторов, способных финансировать полный цикл технологической подготовки производства новых изделий и заинтересованных в освоении их производства.</w:t>
            </w:r>
          </w:p>
          <w:p w:rsidR="0062257D" w:rsidRPr="000E5F75" w:rsidRDefault="00550D3E" w:rsidP="00C30FC8">
            <w:pPr>
              <w:spacing w:after="120"/>
              <w:jc w:val="both"/>
              <w:rPr>
                <w:sz w:val="26"/>
                <w:szCs w:val="26"/>
              </w:rPr>
            </w:pPr>
            <w:r>
              <w:rPr>
                <w:rStyle w:val="a9"/>
                <w:b w:val="0"/>
                <w:sz w:val="26"/>
                <w:szCs w:val="26"/>
              </w:rPr>
              <w:t>8.</w:t>
            </w:r>
            <w:r w:rsidR="0062257D" w:rsidRPr="000E5F75">
              <w:rPr>
                <w:rStyle w:val="a9"/>
                <w:b w:val="0"/>
                <w:sz w:val="26"/>
                <w:szCs w:val="26"/>
              </w:rPr>
              <w:t>Привлечение портфельных инвесторов для реализации инновационных проектов путем создания новых предприятий.</w:t>
            </w:r>
          </w:p>
        </w:tc>
      </w:tr>
    </w:tbl>
    <w:p w:rsidR="00B956C7" w:rsidRDefault="00B956C7" w:rsidP="00C30FC8">
      <w:pPr>
        <w:ind w:firstLine="708"/>
        <w:jc w:val="both"/>
      </w:pPr>
    </w:p>
    <w:p w:rsidR="00251F69" w:rsidRPr="00940E3F" w:rsidRDefault="00251F69" w:rsidP="00C30FC8">
      <w:pPr>
        <w:ind w:firstLine="708"/>
        <w:jc w:val="both"/>
        <w:rPr>
          <w:bCs/>
          <w:i/>
          <w:u w:val="single"/>
        </w:rPr>
      </w:pPr>
      <w:r w:rsidRPr="00480DDB">
        <w:t>По результатам диагностики определены основные группы ключевых проблем социально – экономического  развития муниципального образования Гулькевичский район, на решении которых  необходимо сконцентрировать усилия в рамках реализации настоящей Стратегии</w:t>
      </w:r>
      <w:r w:rsidR="00940E3F">
        <w:t xml:space="preserve"> - </w:t>
      </w:r>
      <w:r w:rsidR="00940E3F" w:rsidRPr="00940E3F">
        <w:rPr>
          <w:i/>
          <w:u w:val="single"/>
        </w:rPr>
        <w:t>н</w:t>
      </w:r>
      <w:r w:rsidRPr="00940E3F">
        <w:rPr>
          <w:bCs/>
          <w:i/>
          <w:u w:val="single"/>
        </w:rPr>
        <w:t>едостаточная конкурентоспособность продукции и технологий:</w:t>
      </w:r>
    </w:p>
    <w:p w:rsidR="00251F69" w:rsidRPr="009C0D27" w:rsidRDefault="00251F69" w:rsidP="00C30FC8">
      <w:pPr>
        <w:numPr>
          <w:ilvl w:val="0"/>
          <w:numId w:val="6"/>
        </w:numPr>
        <w:tabs>
          <w:tab w:val="left" w:pos="9639"/>
        </w:tabs>
        <w:spacing w:after="120"/>
        <w:jc w:val="both"/>
      </w:pPr>
      <w:r w:rsidRPr="009C0D27">
        <w:t>невысокая конкурентоспособность продукции, товаров и услуг местных товаропроизводителей (особую значимость фактор приобретет при вступлении России в ВТО);</w:t>
      </w:r>
    </w:p>
    <w:p w:rsidR="00251F69" w:rsidRPr="009C0D27" w:rsidRDefault="00251F69" w:rsidP="00C30FC8">
      <w:pPr>
        <w:numPr>
          <w:ilvl w:val="0"/>
          <w:numId w:val="6"/>
        </w:numPr>
        <w:tabs>
          <w:tab w:val="left" w:pos="9639"/>
        </w:tabs>
        <w:spacing w:after="120"/>
        <w:jc w:val="both"/>
      </w:pPr>
      <w:r w:rsidRPr="009C0D27">
        <w:t>значительная степень физического и морального износа оборудования на большинстве предприятий района;</w:t>
      </w:r>
    </w:p>
    <w:p w:rsidR="00251F69" w:rsidRPr="009C0D27" w:rsidRDefault="00251F69" w:rsidP="00C30FC8">
      <w:pPr>
        <w:numPr>
          <w:ilvl w:val="0"/>
          <w:numId w:val="6"/>
        </w:numPr>
        <w:spacing w:after="120"/>
        <w:ind w:right="-57"/>
        <w:jc w:val="both"/>
      </w:pPr>
      <w:r w:rsidRPr="009C0D27">
        <w:t>недостаточный уровень использования современных систем управления, организации труда, использования ресурсов.</w:t>
      </w:r>
    </w:p>
    <w:p w:rsidR="0070624C" w:rsidRDefault="0070624C" w:rsidP="00C30FC8">
      <w:pPr>
        <w:ind w:left="360"/>
        <w:jc w:val="center"/>
        <w:rPr>
          <w:b/>
          <w:color w:val="993366"/>
        </w:rPr>
      </w:pPr>
    </w:p>
    <w:p w:rsidR="0070624C" w:rsidRDefault="0070624C" w:rsidP="00C30FC8">
      <w:pPr>
        <w:ind w:left="360"/>
        <w:jc w:val="center"/>
        <w:rPr>
          <w:b/>
          <w:color w:val="993366"/>
        </w:rPr>
      </w:pPr>
    </w:p>
    <w:p w:rsidR="0070624C" w:rsidRDefault="0070624C" w:rsidP="00C30FC8">
      <w:pPr>
        <w:ind w:left="360"/>
        <w:jc w:val="center"/>
        <w:rPr>
          <w:b/>
          <w:color w:val="993366"/>
        </w:rPr>
      </w:pPr>
    </w:p>
    <w:p w:rsidR="0070624C" w:rsidRDefault="0070624C" w:rsidP="00C30FC8">
      <w:pPr>
        <w:ind w:left="360"/>
        <w:jc w:val="center"/>
        <w:rPr>
          <w:b/>
          <w:color w:val="993366"/>
        </w:rPr>
      </w:pPr>
    </w:p>
    <w:p w:rsidR="00251F69" w:rsidRPr="0036746C" w:rsidRDefault="00A42521" w:rsidP="00C30FC8">
      <w:pPr>
        <w:ind w:left="360"/>
        <w:jc w:val="center"/>
        <w:rPr>
          <w:b/>
          <w:color w:val="993366"/>
        </w:rPr>
      </w:pPr>
      <w:r w:rsidRPr="0036746C">
        <w:rPr>
          <w:b/>
          <w:color w:val="993366"/>
        </w:rPr>
        <w:lastRenderedPageBreak/>
        <w:t>2</w:t>
      </w:r>
      <w:r w:rsidR="00251F69" w:rsidRPr="0036746C">
        <w:rPr>
          <w:b/>
          <w:color w:val="993366"/>
        </w:rPr>
        <w:t xml:space="preserve">. </w:t>
      </w:r>
      <w:r w:rsidRPr="0036746C">
        <w:rPr>
          <w:b/>
          <w:color w:val="993366"/>
        </w:rPr>
        <w:t>Цель и стратегические направления развития</w:t>
      </w:r>
      <w:r w:rsidR="00251F69" w:rsidRPr="0036746C">
        <w:rPr>
          <w:b/>
          <w:color w:val="993366"/>
        </w:rPr>
        <w:t xml:space="preserve"> муниципального образования Гулькевичский район</w:t>
      </w:r>
    </w:p>
    <w:p w:rsidR="00251F69" w:rsidRPr="0036746C" w:rsidRDefault="00251F69" w:rsidP="00C30FC8">
      <w:pPr>
        <w:ind w:left="360"/>
        <w:jc w:val="center"/>
        <w:rPr>
          <w:b/>
        </w:rPr>
      </w:pPr>
    </w:p>
    <w:p w:rsidR="00251F69" w:rsidRPr="00940E3F" w:rsidRDefault="00251F69" w:rsidP="00C30FC8">
      <w:pPr>
        <w:ind w:firstLine="708"/>
        <w:jc w:val="both"/>
      </w:pPr>
      <w:r w:rsidRPr="00480DDB">
        <w:rPr>
          <w:b/>
        </w:rPr>
        <w:t xml:space="preserve">Стратегическая цель </w:t>
      </w:r>
      <w:r w:rsidRPr="00940E3F">
        <w:t>развития муниципального образования Гулькевичский  район на период до 2020 года</w:t>
      </w:r>
      <w:r w:rsidR="00480DDB" w:rsidRPr="00940E3F">
        <w:t xml:space="preserve"> </w:t>
      </w:r>
      <w:r w:rsidR="00E9056D" w:rsidRPr="00940E3F">
        <w:t>–</w:t>
      </w:r>
      <w:r w:rsidR="00480DDB" w:rsidRPr="00940E3F">
        <w:t xml:space="preserve"> </w:t>
      </w:r>
      <w:r w:rsidRPr="00940E3F">
        <w:rPr>
          <w:b/>
        </w:rPr>
        <w:t>повышени</w:t>
      </w:r>
      <w:r w:rsidR="00E9056D" w:rsidRPr="00940E3F">
        <w:rPr>
          <w:b/>
        </w:rPr>
        <w:t>е уровня</w:t>
      </w:r>
      <w:r w:rsidRPr="00940E3F">
        <w:rPr>
          <w:b/>
        </w:rPr>
        <w:t xml:space="preserve"> качества жизни населения</w:t>
      </w:r>
      <w:r w:rsidRPr="00940E3F">
        <w:t xml:space="preserve"> на основе устойчивого развития экономики района</w:t>
      </w:r>
      <w:r w:rsidR="00E9056D" w:rsidRPr="00940E3F">
        <w:t>, повышени</w:t>
      </w:r>
      <w:r w:rsidR="00DD4C0F">
        <w:t>я</w:t>
      </w:r>
      <w:r w:rsidR="00E9056D" w:rsidRPr="00940E3F">
        <w:t xml:space="preserve"> эффективности </w:t>
      </w:r>
      <w:r w:rsidR="00AF126E">
        <w:t xml:space="preserve">общественной инфраструктуры: </w:t>
      </w:r>
      <w:r w:rsidR="00E9056D" w:rsidRPr="00940E3F">
        <w:t>здравоохранения, обр</w:t>
      </w:r>
      <w:r w:rsidR="00AF126E">
        <w:t xml:space="preserve">азования, </w:t>
      </w:r>
      <w:r w:rsidR="00E86756">
        <w:t xml:space="preserve">культуры, спорта, </w:t>
      </w:r>
      <w:r w:rsidR="00AF126E">
        <w:t>жилищно-коммунального комплекса и др</w:t>
      </w:r>
      <w:r w:rsidR="00E86756">
        <w:t>угих</w:t>
      </w:r>
      <w:r w:rsidR="00AF126E">
        <w:t xml:space="preserve"> систем жизнеобеспечения</w:t>
      </w:r>
      <w:r w:rsidRPr="00940E3F">
        <w:t>.</w:t>
      </w:r>
    </w:p>
    <w:p w:rsidR="00251F69" w:rsidRDefault="00251F69" w:rsidP="00C30FC8">
      <w:pPr>
        <w:ind w:firstLine="708"/>
        <w:jc w:val="both"/>
      </w:pPr>
      <w:r>
        <w:t>Для реализации стратегической цели развития муниципального образования Гулькевичский район определены следующие стратегические направления:</w:t>
      </w:r>
    </w:p>
    <w:p w:rsidR="00251F69" w:rsidRDefault="00251F69" w:rsidP="00C30FC8">
      <w:pPr>
        <w:numPr>
          <w:ilvl w:val="0"/>
          <w:numId w:val="8"/>
        </w:numPr>
        <w:jc w:val="both"/>
      </w:pPr>
      <w:r>
        <w:t>Повышение качества жизни населения муниципального образования Гулькевичский район.</w:t>
      </w:r>
    </w:p>
    <w:p w:rsidR="00251F69" w:rsidRPr="0011471E" w:rsidRDefault="00E9056D" w:rsidP="00C30FC8">
      <w:pPr>
        <w:numPr>
          <w:ilvl w:val="0"/>
          <w:numId w:val="8"/>
        </w:numPr>
        <w:jc w:val="both"/>
      </w:pPr>
      <w:r>
        <w:t>Обеспечение конкурентоспособности экономики муниципального образования и</w:t>
      </w:r>
      <w:r w:rsidR="00251F69">
        <w:t xml:space="preserve"> устойчивых темпов экономического роста.</w:t>
      </w:r>
    </w:p>
    <w:p w:rsidR="00251F69" w:rsidRDefault="00251F69" w:rsidP="00C30FC8">
      <w:pPr>
        <w:numPr>
          <w:ilvl w:val="0"/>
          <w:numId w:val="8"/>
        </w:numPr>
        <w:jc w:val="both"/>
      </w:pPr>
      <w:r w:rsidRPr="0011471E">
        <w:t>Повышение эффективности регулирования социально – экономических процессов. Формирование систем стратегического управления</w:t>
      </w:r>
      <w:r>
        <w:t>.</w:t>
      </w:r>
    </w:p>
    <w:p w:rsidR="0008760D" w:rsidRDefault="0008760D" w:rsidP="00C30FC8">
      <w:pPr>
        <w:ind w:left="-24" w:firstLine="732"/>
        <w:jc w:val="center"/>
        <w:rPr>
          <w:b/>
          <w:color w:val="993366"/>
        </w:rPr>
      </w:pPr>
    </w:p>
    <w:p w:rsidR="002745AD" w:rsidRDefault="002745AD" w:rsidP="0070624C">
      <w:pPr>
        <w:ind w:left="-24" w:firstLine="24"/>
        <w:jc w:val="both"/>
        <w:rPr>
          <w:b/>
          <w:color w:val="0000FF"/>
        </w:rPr>
      </w:pPr>
      <w:r w:rsidRPr="00FA1EA1">
        <w:rPr>
          <w:b/>
          <w:color w:val="0000FF"/>
        </w:rPr>
        <w:t xml:space="preserve"> </w:t>
      </w:r>
      <w:r w:rsidR="004954FB">
        <w:rPr>
          <w:b/>
          <w:color w:val="0000FF"/>
        </w:rPr>
        <w:tab/>
      </w:r>
      <w:r w:rsidRPr="00FA1EA1">
        <w:rPr>
          <w:b/>
          <w:color w:val="0000FF"/>
        </w:rPr>
        <w:t>Стратегическое направление № 1: Повышение качества жизни населения муниципального образования Гулькевичский район.</w:t>
      </w:r>
    </w:p>
    <w:p w:rsidR="004954FB" w:rsidRPr="00FA1EA1" w:rsidRDefault="004954FB" w:rsidP="0070624C">
      <w:pPr>
        <w:ind w:left="-24" w:firstLine="24"/>
        <w:jc w:val="both"/>
        <w:rPr>
          <w:b/>
          <w:color w:val="0000FF"/>
        </w:rPr>
      </w:pPr>
    </w:p>
    <w:p w:rsidR="002745AD" w:rsidRDefault="002745AD" w:rsidP="00C30FC8">
      <w:pPr>
        <w:ind w:left="-24" w:firstLine="732"/>
        <w:jc w:val="both"/>
      </w:pPr>
      <w:r w:rsidRPr="000C310E">
        <w:t>Одной из важнейших задач в данном направлении является уменьшение бедности</w:t>
      </w:r>
      <w:r>
        <w:t>. Основными предпосылками в данном направлении должны стать:</w:t>
      </w:r>
    </w:p>
    <w:p w:rsidR="002745AD" w:rsidRDefault="002745AD" w:rsidP="00C30FC8">
      <w:pPr>
        <w:ind w:left="-24" w:firstLine="732"/>
        <w:jc w:val="both"/>
      </w:pPr>
      <w:r>
        <w:t>обеспечение высоких темпов экономического развития и стабильности;</w:t>
      </w:r>
    </w:p>
    <w:p w:rsidR="002745AD" w:rsidRDefault="002745AD" w:rsidP="00C30FC8">
      <w:pPr>
        <w:ind w:left="-24" w:firstLine="732"/>
        <w:jc w:val="both"/>
      </w:pPr>
      <w:r>
        <w:t>рост денежных доходов населения, стимулирование повышения заработной платы и сокращения дифференциации доходов между отраслями экономики и социальной сферы;</w:t>
      </w:r>
    </w:p>
    <w:p w:rsidR="002745AD" w:rsidRDefault="002745AD" w:rsidP="00C30FC8">
      <w:pPr>
        <w:ind w:left="-24" w:firstLine="732"/>
        <w:jc w:val="both"/>
      </w:pPr>
      <w:r>
        <w:t xml:space="preserve"> повышение эффективности программ социальной защиты.</w:t>
      </w:r>
    </w:p>
    <w:p w:rsidR="002745AD" w:rsidRDefault="002745AD" w:rsidP="00C30FC8">
      <w:pPr>
        <w:ind w:left="-24" w:firstLine="384"/>
        <w:jc w:val="both"/>
      </w:pPr>
      <w:r w:rsidRPr="00730A68">
        <w:tab/>
        <w:t>Реальный вклад в повышение качества жизни населения</w:t>
      </w:r>
      <w:r>
        <w:t xml:space="preserve"> района </w:t>
      </w:r>
      <w:proofErr w:type="gramStart"/>
      <w:r>
        <w:t>будет</w:t>
      </w:r>
      <w:proofErr w:type="gramEnd"/>
      <w:r>
        <w:t xml:space="preserve"> достигнут за счет реализации на территории муниципального образования Гулькевичский район действий в рамках приоритетных национальных проектов «Здоровье», «Образование», «Доступное и комфортное жилье – гражданам России», краевой программы «Жилище</w:t>
      </w:r>
      <w:r w:rsidRPr="00A25AF8">
        <w:t>».</w:t>
      </w:r>
      <w:r>
        <w:t xml:space="preserve">  </w:t>
      </w:r>
    </w:p>
    <w:p w:rsidR="002745AD" w:rsidRDefault="002745AD" w:rsidP="00C30FC8">
      <w:pPr>
        <w:ind w:left="-24" w:firstLine="732"/>
        <w:jc w:val="both"/>
      </w:pPr>
      <w:r>
        <w:t>Стратегическая задача, решаемая с помощью жилищных программ – это создание условий, обеспечивающих доступность жилья для различных категорий граждан. В этой связи планируется реализация следующих мероприятий: развитие ипотеки, увеличение объемов индивидуального жилищного строительства.</w:t>
      </w:r>
    </w:p>
    <w:p w:rsidR="004E724D" w:rsidRDefault="004E724D" w:rsidP="00C30FC8">
      <w:pPr>
        <w:ind w:left="-24" w:firstLine="732"/>
        <w:jc w:val="both"/>
      </w:pPr>
      <w:r>
        <w:t xml:space="preserve">За годы реализации настоящей стратегии (до 2020 года) планируется выделить под жилищное строительство земельных участков общей площадью </w:t>
      </w:r>
      <w:smartTag w:uri="urn:schemas-microsoft-com:office:smarttags" w:element="metricconverter">
        <w:smartTagPr>
          <w:attr w:name="ProductID" w:val="63 га"/>
        </w:smartTagPr>
        <w:r>
          <w:lastRenderedPageBreak/>
          <w:t>63 га</w:t>
        </w:r>
      </w:smartTag>
      <w:r>
        <w:t>.</w:t>
      </w:r>
      <w:r w:rsidR="00550D3E">
        <w:t>,</w:t>
      </w:r>
      <w:r>
        <w:t xml:space="preserve"> на которых построить 106,2 тыс. кв</w:t>
      </w:r>
      <w:proofErr w:type="gramStart"/>
      <w:r>
        <w:t>.м</w:t>
      </w:r>
      <w:proofErr w:type="gramEnd"/>
      <w:r>
        <w:t xml:space="preserve"> жилья, обеспеченность жильем в муниципальном образовании довести до 2</w:t>
      </w:r>
      <w:r w:rsidR="00E86756">
        <w:t>4</w:t>
      </w:r>
      <w:r>
        <w:t>,</w:t>
      </w:r>
      <w:r w:rsidR="00E86756">
        <w:t>9</w:t>
      </w:r>
      <w:r>
        <w:t xml:space="preserve"> кв.м. на 1 человека.</w:t>
      </w:r>
    </w:p>
    <w:p w:rsidR="004E724D" w:rsidRDefault="004E724D" w:rsidP="00C30FC8">
      <w:pPr>
        <w:suppressAutoHyphens/>
        <w:ind w:left="-23" w:firstLine="731"/>
        <w:jc w:val="both"/>
      </w:pPr>
      <w:r>
        <w:t>В целях обеспечения земельных участков инженерной инфраструктурой при ее отсутствии муниципальным образованием</w:t>
      </w:r>
      <w:r w:rsidR="00E66D14">
        <w:t xml:space="preserve"> Гулькевичский район предусмотрено</w:t>
      </w:r>
      <w:r>
        <w:t xml:space="preserve"> участие в мероприятиях в рамках краевой целевой программы «Жилище» по обеспечению земельных участков инженерной инфраструктурой в целях жилищного строительства.</w:t>
      </w:r>
    </w:p>
    <w:p w:rsidR="002745AD" w:rsidRDefault="002745AD" w:rsidP="00C30FC8">
      <w:pPr>
        <w:ind w:firstLine="708"/>
        <w:jc w:val="both"/>
      </w:pPr>
      <w:r w:rsidRPr="00300A68">
        <w:t xml:space="preserve">Стратегической задачей в области развития жилищно – коммунального комплекса муниципального образования </w:t>
      </w:r>
      <w:r>
        <w:t>Гулькевичский</w:t>
      </w:r>
      <w:r w:rsidRPr="00300A68">
        <w:t xml:space="preserve"> район</w:t>
      </w:r>
      <w:r>
        <w:t xml:space="preserve"> является  повышение эффективности, устойчивости и надежности функционирования жилищно – коммунальных систем, повышение качества предоставления жилищно – коммунальных услуг с одновременным снижением нерациональных затрат. </w:t>
      </w:r>
    </w:p>
    <w:p w:rsidR="002745AD" w:rsidRDefault="002745AD" w:rsidP="00C30FC8">
      <w:pPr>
        <w:ind w:left="-48"/>
        <w:jc w:val="both"/>
      </w:pPr>
      <w:r>
        <w:tab/>
      </w:r>
      <w:r>
        <w:tab/>
        <w:t>Для решения этой задачи будут реализованы мероприятия по ремонту и модернизации объектов коммунальной инфраструктуры, обновлению материально – технической базы.</w:t>
      </w:r>
    </w:p>
    <w:p w:rsidR="002745AD" w:rsidRDefault="002745AD" w:rsidP="00C30FC8">
      <w:pPr>
        <w:ind w:left="-48"/>
        <w:jc w:val="both"/>
      </w:pPr>
      <w:r>
        <w:tab/>
      </w:r>
      <w:r>
        <w:tab/>
        <w:t>Развитие отрасли будет обеспечено за счет реализации следующих мероприятий:</w:t>
      </w:r>
    </w:p>
    <w:p w:rsidR="002745AD" w:rsidRDefault="002745AD" w:rsidP="00C30FC8">
      <w:pPr>
        <w:numPr>
          <w:ilvl w:val="0"/>
          <w:numId w:val="10"/>
        </w:numPr>
        <w:jc w:val="both"/>
      </w:pPr>
      <w:r>
        <w:t>дальнейшая реализация мероприятий программы децентрализации и модернизации систем теплоснабжения;</w:t>
      </w:r>
    </w:p>
    <w:p w:rsidR="002745AD" w:rsidRDefault="002745AD" w:rsidP="00C30FC8">
      <w:pPr>
        <w:numPr>
          <w:ilvl w:val="0"/>
          <w:numId w:val="10"/>
        </w:numPr>
        <w:jc w:val="both"/>
      </w:pPr>
      <w:r>
        <w:t>реконструкция и замена водопроводных сетей;</w:t>
      </w:r>
    </w:p>
    <w:p w:rsidR="002745AD" w:rsidRDefault="002745AD" w:rsidP="00C30FC8">
      <w:pPr>
        <w:numPr>
          <w:ilvl w:val="0"/>
          <w:numId w:val="10"/>
        </w:numPr>
        <w:jc w:val="both"/>
      </w:pPr>
      <w:r>
        <w:t>постоянный мониторинг причин потерь расходов воды и реализация мероприятий по их устранению;</w:t>
      </w:r>
    </w:p>
    <w:p w:rsidR="002745AD" w:rsidRDefault="002745AD" w:rsidP="00C30FC8">
      <w:pPr>
        <w:numPr>
          <w:ilvl w:val="0"/>
          <w:numId w:val="10"/>
        </w:numPr>
        <w:jc w:val="both"/>
      </w:pPr>
      <w:r>
        <w:t>регулярная инвентаризация потребителей услуг;</w:t>
      </w:r>
    </w:p>
    <w:p w:rsidR="002745AD" w:rsidRDefault="002745AD" w:rsidP="00C30FC8">
      <w:pPr>
        <w:numPr>
          <w:ilvl w:val="0"/>
          <w:numId w:val="10"/>
        </w:numPr>
        <w:jc w:val="both"/>
      </w:pPr>
      <w:r>
        <w:t>газификация сельских населенных пунктов</w:t>
      </w:r>
      <w:r w:rsidR="00E66D14">
        <w:t>.</w:t>
      </w:r>
      <w:r>
        <w:t xml:space="preserve"> </w:t>
      </w:r>
    </w:p>
    <w:p w:rsidR="002745AD" w:rsidRDefault="002745AD" w:rsidP="00C30FC8">
      <w:pPr>
        <w:ind w:left="312" w:firstLine="360"/>
        <w:jc w:val="both"/>
      </w:pPr>
      <w:r>
        <w:t>Сроки исполнения мероприятий развития жилищно-коммунального хозяйства, источники финансирования представлены в приложении к настоящей стратегии.</w:t>
      </w:r>
    </w:p>
    <w:p w:rsidR="002745AD" w:rsidRPr="008B7246" w:rsidRDefault="002745AD" w:rsidP="00C30FC8">
      <w:pPr>
        <w:ind w:firstLine="720"/>
        <w:jc w:val="both"/>
        <w:rPr>
          <w:bCs/>
        </w:rPr>
      </w:pPr>
      <w:r w:rsidRPr="00C26686">
        <w:rPr>
          <w:bCs/>
        </w:rPr>
        <w:t xml:space="preserve">Для обеспечения повышения качества жизни и развития человеческого потенциала </w:t>
      </w:r>
      <w:r>
        <w:rPr>
          <w:bCs/>
        </w:rPr>
        <w:t>муниципального образования</w:t>
      </w:r>
      <w:r w:rsidR="00E66D14">
        <w:rPr>
          <w:bCs/>
        </w:rPr>
        <w:t xml:space="preserve"> Гулькевичский район</w:t>
      </w:r>
      <w:r w:rsidRPr="00C26686">
        <w:rPr>
          <w:bCs/>
        </w:rPr>
        <w:t xml:space="preserve">, помимо перечисленных выше мер в сферах здравоохранения, образования и жилищного строительства, будут реализованы стратегические действия в таких областях, как </w:t>
      </w:r>
      <w:r w:rsidRPr="008B7246">
        <w:t>культура, спорт, общественная безопасность и правопорядок, экология, обеспечение доступности услуг и гарантий оказания услуг социальной сферы, социально-трудовые отношения:</w:t>
      </w:r>
    </w:p>
    <w:p w:rsidR="002745AD" w:rsidRPr="00C26686" w:rsidRDefault="002745AD" w:rsidP="00C30FC8">
      <w:pPr>
        <w:numPr>
          <w:ilvl w:val="0"/>
          <w:numId w:val="9"/>
        </w:numPr>
        <w:spacing w:before="60"/>
        <w:jc w:val="both"/>
        <w:rPr>
          <w:bCs/>
        </w:rPr>
      </w:pPr>
      <w:proofErr w:type="gramStart"/>
      <w:r w:rsidRPr="00C26686">
        <w:rPr>
          <w:bCs/>
        </w:rPr>
        <w:t xml:space="preserve">сохранение единого культурно-информационного пространства, улучшение условий доступа к культурным ценностям для большинства населения, в т.ч.: обеспечение конституционного права граждан на свободный, оперативный, бесплатный доступ к информационным ресурсам библиотек и знаниям; привлечение к чтению возможно большего количества </w:t>
      </w:r>
      <w:r>
        <w:rPr>
          <w:bCs/>
        </w:rPr>
        <w:t>граждан</w:t>
      </w:r>
      <w:r w:rsidRPr="00C26686">
        <w:rPr>
          <w:bCs/>
        </w:rPr>
        <w:t xml:space="preserve">; обеспечение </w:t>
      </w:r>
      <w:r>
        <w:rPr>
          <w:bCs/>
        </w:rPr>
        <w:t xml:space="preserve">их </w:t>
      </w:r>
      <w:r w:rsidRPr="00C26686">
        <w:rPr>
          <w:bCs/>
        </w:rPr>
        <w:t>прав на свободный доступ к лучшим произведениям отечественного и мирового киноискусства;</w:t>
      </w:r>
      <w:proofErr w:type="gramEnd"/>
    </w:p>
    <w:p w:rsidR="002745AD" w:rsidRPr="00C26686" w:rsidRDefault="002745AD" w:rsidP="00C30FC8">
      <w:pPr>
        <w:numPr>
          <w:ilvl w:val="0"/>
          <w:numId w:val="9"/>
        </w:numPr>
        <w:spacing w:before="60"/>
        <w:jc w:val="both"/>
        <w:rPr>
          <w:bCs/>
        </w:rPr>
      </w:pPr>
      <w:r w:rsidRPr="00C26686">
        <w:rPr>
          <w:bCs/>
        </w:rPr>
        <w:lastRenderedPageBreak/>
        <w:t xml:space="preserve">сохранение, развитие и пропаганда лучших образцов академического  искусства и народного творчества, повышение качественного уровня культурно-досугового обслуживания населения </w:t>
      </w:r>
      <w:r>
        <w:rPr>
          <w:bCs/>
        </w:rPr>
        <w:t>района</w:t>
      </w:r>
      <w:r w:rsidRPr="00C26686">
        <w:rPr>
          <w:bCs/>
        </w:rPr>
        <w:t>;</w:t>
      </w:r>
    </w:p>
    <w:p w:rsidR="002745AD" w:rsidRPr="00C26686" w:rsidRDefault="002745AD" w:rsidP="00C30FC8">
      <w:pPr>
        <w:numPr>
          <w:ilvl w:val="0"/>
          <w:numId w:val="9"/>
        </w:numPr>
        <w:spacing w:before="60"/>
        <w:jc w:val="both"/>
        <w:rPr>
          <w:bCs/>
        </w:rPr>
      </w:pPr>
      <w:r w:rsidRPr="00C26686">
        <w:rPr>
          <w:bCs/>
        </w:rPr>
        <w:t>обеспечение сохранения и эффективного использования движимого и недвижимого  историко-культурного наследия, в т.ч. вовлечение их в оборот туристско-рекреационной деятельности;</w:t>
      </w:r>
    </w:p>
    <w:p w:rsidR="002745AD" w:rsidRPr="00C26686" w:rsidRDefault="002745AD" w:rsidP="00C30FC8">
      <w:pPr>
        <w:numPr>
          <w:ilvl w:val="0"/>
          <w:numId w:val="9"/>
        </w:numPr>
        <w:spacing w:before="60"/>
        <w:jc w:val="both"/>
        <w:rPr>
          <w:bCs/>
        </w:rPr>
      </w:pPr>
      <w:r w:rsidRPr="00C26686">
        <w:rPr>
          <w:bCs/>
        </w:rPr>
        <w:t>развитие физической культуры и спорта;</w:t>
      </w:r>
    </w:p>
    <w:p w:rsidR="002745AD" w:rsidRDefault="002745AD" w:rsidP="00C30FC8">
      <w:pPr>
        <w:numPr>
          <w:ilvl w:val="0"/>
          <w:numId w:val="9"/>
        </w:numPr>
        <w:spacing w:before="60"/>
        <w:jc w:val="both"/>
        <w:rPr>
          <w:bCs/>
        </w:rPr>
      </w:pPr>
      <w:r w:rsidRPr="00C26686">
        <w:rPr>
          <w:bCs/>
        </w:rPr>
        <w:t>обеспечение общественной безопасности и предотвращение угроз возникновения социальной нестабильности;</w:t>
      </w:r>
    </w:p>
    <w:p w:rsidR="002745AD" w:rsidRPr="00E02451" w:rsidRDefault="002745AD" w:rsidP="00C30FC8">
      <w:pPr>
        <w:numPr>
          <w:ilvl w:val="0"/>
          <w:numId w:val="9"/>
        </w:numPr>
        <w:spacing w:before="60"/>
        <w:jc w:val="both"/>
        <w:rPr>
          <w:bCs/>
        </w:rPr>
      </w:pPr>
      <w:proofErr w:type="gramStart"/>
      <w:r>
        <w:rPr>
          <w:bCs/>
        </w:rPr>
        <w:t>в сфере экологии:</w:t>
      </w:r>
      <w:r>
        <w:t xml:space="preserve"> внедрение биогазовых установок по обезвреживанию и переработке отходов животноводства на крупных предприятиях сельского хозяйства, строительство  цеха по производству топливных брикетов из лигнина, создание и внедрение автоматического контроля за составом и объемом сброса сточных вод, создание информационного банка данных о состоянии природной среды на территории района, создание и ведение экологических карт, кадастров природных ресурсов и экологического паспорта района;</w:t>
      </w:r>
      <w:proofErr w:type="gramEnd"/>
    </w:p>
    <w:p w:rsidR="002745AD" w:rsidRPr="00C26686" w:rsidRDefault="002745AD" w:rsidP="00C30FC8">
      <w:pPr>
        <w:numPr>
          <w:ilvl w:val="0"/>
          <w:numId w:val="9"/>
        </w:numPr>
        <w:spacing w:before="60"/>
        <w:jc w:val="both"/>
        <w:rPr>
          <w:bCs/>
        </w:rPr>
      </w:pPr>
      <w:r w:rsidRPr="00C26686">
        <w:rPr>
          <w:bCs/>
        </w:rPr>
        <w:t xml:space="preserve">обеспечение доступности услуг на всей территории </w:t>
      </w:r>
      <w:r>
        <w:rPr>
          <w:bCs/>
        </w:rPr>
        <w:t xml:space="preserve">муниципального образования Гулькевичский район </w:t>
      </w:r>
      <w:r w:rsidRPr="00C26686">
        <w:rPr>
          <w:bCs/>
        </w:rPr>
        <w:t xml:space="preserve"> (торговля, финансовые и бытовые услуги, услуги связи и телекоммуникаций и т.д.);</w:t>
      </w:r>
    </w:p>
    <w:p w:rsidR="002745AD" w:rsidRPr="00C26686" w:rsidRDefault="002745AD" w:rsidP="00C30FC8">
      <w:pPr>
        <w:numPr>
          <w:ilvl w:val="0"/>
          <w:numId w:val="9"/>
        </w:numPr>
        <w:spacing w:before="60"/>
        <w:jc w:val="both"/>
        <w:rPr>
          <w:bCs/>
        </w:rPr>
      </w:pPr>
      <w:r w:rsidRPr="00C26686">
        <w:rPr>
          <w:bCs/>
        </w:rPr>
        <w:t>развитие социальной инфраструктуры, модернизация материально-технической базы социальной сферы в соответствии с современными стандартами;</w:t>
      </w:r>
    </w:p>
    <w:p w:rsidR="002745AD" w:rsidRPr="00C26686" w:rsidRDefault="002745AD" w:rsidP="00C30FC8">
      <w:pPr>
        <w:numPr>
          <w:ilvl w:val="0"/>
          <w:numId w:val="9"/>
        </w:numPr>
        <w:spacing w:before="60"/>
        <w:jc w:val="both"/>
        <w:rPr>
          <w:bCs/>
        </w:rPr>
      </w:pPr>
      <w:r w:rsidRPr="00C26686">
        <w:rPr>
          <w:bCs/>
        </w:rPr>
        <w:t>обеспечение гарантий оказания услуг социальной сферы и соответствия их государственным стандартам (доступность, качество, наличие необходимых инфраструктур, материально-технической базы и гарантий финансирования);</w:t>
      </w:r>
    </w:p>
    <w:p w:rsidR="002745AD" w:rsidRDefault="002745AD" w:rsidP="00C30FC8">
      <w:pPr>
        <w:numPr>
          <w:ilvl w:val="0"/>
          <w:numId w:val="9"/>
        </w:numPr>
        <w:spacing w:before="60"/>
        <w:jc w:val="both"/>
        <w:rPr>
          <w:bCs/>
        </w:rPr>
      </w:pPr>
      <w:r w:rsidRPr="00C26686">
        <w:rPr>
          <w:bCs/>
        </w:rPr>
        <w:t>совершенствование социально-трудовых отношений.</w:t>
      </w:r>
    </w:p>
    <w:p w:rsidR="002745AD" w:rsidRDefault="002745AD" w:rsidP="00C30FC8">
      <w:pPr>
        <w:spacing w:before="60"/>
        <w:jc w:val="both"/>
        <w:rPr>
          <w:bCs/>
        </w:rPr>
      </w:pPr>
    </w:p>
    <w:p w:rsidR="002745AD" w:rsidRDefault="002745AD" w:rsidP="004954FB">
      <w:pPr>
        <w:ind w:left="24" w:firstLine="685"/>
        <w:jc w:val="both"/>
        <w:rPr>
          <w:b/>
          <w:color w:val="0000FF"/>
        </w:rPr>
      </w:pPr>
      <w:r w:rsidRPr="00FA1EA1">
        <w:rPr>
          <w:b/>
          <w:color w:val="0000FF"/>
        </w:rPr>
        <w:t>Стратегическое направление №</w:t>
      </w:r>
      <w:r w:rsidR="0070624C">
        <w:rPr>
          <w:b/>
          <w:color w:val="0000FF"/>
        </w:rPr>
        <w:t xml:space="preserve"> </w:t>
      </w:r>
      <w:r w:rsidRPr="00FA1EA1">
        <w:rPr>
          <w:b/>
          <w:color w:val="0000FF"/>
        </w:rPr>
        <w:t xml:space="preserve">2: Обеспечение </w:t>
      </w:r>
      <w:r w:rsidR="00FA1EA1">
        <w:rPr>
          <w:b/>
          <w:color w:val="0000FF"/>
        </w:rPr>
        <w:t>к</w:t>
      </w:r>
      <w:r w:rsidR="007B49DD" w:rsidRPr="00FA1EA1">
        <w:rPr>
          <w:b/>
          <w:color w:val="0000FF"/>
        </w:rPr>
        <w:t xml:space="preserve">онкурентоспособности экономики муниципального образования и </w:t>
      </w:r>
      <w:r w:rsidRPr="00FA1EA1">
        <w:rPr>
          <w:b/>
          <w:color w:val="0000FF"/>
        </w:rPr>
        <w:t>устойчивых темпов экономического роста.</w:t>
      </w:r>
    </w:p>
    <w:p w:rsidR="004954FB" w:rsidRPr="00FA1EA1" w:rsidRDefault="004954FB" w:rsidP="004954FB">
      <w:pPr>
        <w:ind w:left="24" w:firstLine="336"/>
        <w:jc w:val="both"/>
        <w:rPr>
          <w:b/>
          <w:color w:val="0000FF"/>
        </w:rPr>
      </w:pPr>
    </w:p>
    <w:p w:rsidR="002745AD" w:rsidRDefault="002745AD" w:rsidP="00C30FC8">
      <w:pPr>
        <w:ind w:firstLine="360"/>
        <w:jc w:val="both"/>
      </w:pPr>
      <w:r>
        <w:tab/>
        <w:t xml:space="preserve">Согласно </w:t>
      </w:r>
      <w:r w:rsidRPr="008574F8">
        <w:rPr>
          <w:b/>
          <w:i/>
        </w:rPr>
        <w:t>оптимистичному (инвестиционному) сценарию</w:t>
      </w:r>
      <w:r>
        <w:t xml:space="preserve"> задачи в области обеспечения </w:t>
      </w:r>
      <w:r w:rsidR="002F0E4F">
        <w:t>данного направления</w:t>
      </w:r>
      <w:r>
        <w:t xml:space="preserve"> будут решаться за счет следующих стратегических действий по следующим направлениям:</w:t>
      </w:r>
    </w:p>
    <w:p w:rsidR="002745AD" w:rsidRPr="00B3330E" w:rsidRDefault="00753432" w:rsidP="00C30FC8">
      <w:pPr>
        <w:ind w:firstLine="360"/>
        <w:jc w:val="both"/>
        <w:rPr>
          <w:rFonts w:ascii="SchoolBook" w:hAnsi="SchoolBook"/>
        </w:rPr>
      </w:pPr>
      <w:r>
        <w:rPr>
          <w:rFonts w:ascii="SchoolBook" w:hAnsi="SchoolBook"/>
        </w:rPr>
        <w:t xml:space="preserve">1. </w:t>
      </w:r>
      <w:r w:rsidR="002745AD">
        <w:rPr>
          <w:rFonts w:ascii="SchoolBook" w:hAnsi="SchoolBook"/>
        </w:rPr>
        <w:t>Формирование стабильной</w:t>
      </w:r>
      <w:r w:rsidR="002745AD" w:rsidRPr="00B3330E">
        <w:rPr>
          <w:rFonts w:ascii="SchoolBook" w:hAnsi="SchoolBook"/>
        </w:rPr>
        <w:t xml:space="preserve"> инвестици</w:t>
      </w:r>
      <w:r w:rsidR="002745AD">
        <w:rPr>
          <w:rFonts w:ascii="SchoolBook" w:hAnsi="SchoolBook"/>
        </w:rPr>
        <w:t>онной</w:t>
      </w:r>
      <w:r w:rsidR="002745AD" w:rsidRPr="00B3330E">
        <w:rPr>
          <w:rFonts w:ascii="SchoolBook" w:hAnsi="SchoolBook"/>
        </w:rPr>
        <w:t xml:space="preserve"> основ</w:t>
      </w:r>
      <w:r w:rsidR="002745AD">
        <w:rPr>
          <w:rFonts w:ascii="SchoolBook" w:hAnsi="SchoolBook"/>
        </w:rPr>
        <w:t>ы</w:t>
      </w:r>
      <w:r w:rsidR="002745AD" w:rsidRPr="00B3330E">
        <w:rPr>
          <w:rFonts w:ascii="SchoolBook" w:hAnsi="SchoolBook"/>
        </w:rPr>
        <w:t xml:space="preserve"> для дальнейшего развития агропромышленного комплекса муниципального образования путем разработки и реализации качественных инвестиционных проектов, направленных </w:t>
      </w:r>
      <w:proofErr w:type="gramStart"/>
      <w:r w:rsidR="002745AD" w:rsidRPr="00B3330E">
        <w:rPr>
          <w:rFonts w:ascii="SchoolBook" w:hAnsi="SchoolBook"/>
        </w:rPr>
        <w:t>на</w:t>
      </w:r>
      <w:proofErr w:type="gramEnd"/>
      <w:r w:rsidR="002745AD" w:rsidRPr="00B3330E">
        <w:rPr>
          <w:rFonts w:ascii="SchoolBook" w:hAnsi="SchoolBook"/>
        </w:rPr>
        <w:t>:</w:t>
      </w:r>
    </w:p>
    <w:p w:rsidR="002745AD" w:rsidRPr="00B3330E" w:rsidRDefault="002745AD" w:rsidP="00C30FC8">
      <w:pPr>
        <w:ind w:firstLine="708"/>
        <w:jc w:val="both"/>
        <w:rPr>
          <w:rFonts w:ascii="SchoolBook" w:hAnsi="SchoolBook"/>
        </w:rPr>
      </w:pPr>
      <w:r w:rsidRPr="00B3330E">
        <w:rPr>
          <w:rFonts w:ascii="SchoolBook" w:hAnsi="SchoolBook"/>
        </w:rPr>
        <w:t>создание крупных предприятий по переработке сельскохозяйственной продукции;</w:t>
      </w:r>
    </w:p>
    <w:p w:rsidR="002745AD" w:rsidRPr="00B3330E" w:rsidRDefault="002745AD" w:rsidP="00C30FC8">
      <w:pPr>
        <w:ind w:firstLine="708"/>
        <w:jc w:val="both"/>
        <w:rPr>
          <w:rFonts w:ascii="SchoolBook" w:hAnsi="SchoolBook"/>
        </w:rPr>
      </w:pPr>
      <w:r w:rsidRPr="00B3330E">
        <w:rPr>
          <w:rFonts w:ascii="SchoolBook" w:hAnsi="SchoolBook"/>
        </w:rPr>
        <w:lastRenderedPageBreak/>
        <w:t>обновление и модернизацию техники и оборудования на действующих предприятиях АПК;</w:t>
      </w:r>
    </w:p>
    <w:p w:rsidR="002745AD" w:rsidRDefault="002745AD" w:rsidP="00C30FC8">
      <w:pPr>
        <w:ind w:firstLine="708"/>
        <w:jc w:val="both"/>
        <w:rPr>
          <w:rFonts w:ascii="SchoolBook" w:hAnsi="SchoolBook"/>
        </w:rPr>
      </w:pPr>
      <w:r w:rsidRPr="00B3330E">
        <w:rPr>
          <w:rFonts w:ascii="SchoolBook" w:hAnsi="SchoolBook"/>
        </w:rPr>
        <w:t>внедрение инновационных технологий в сфере растениеводства и жи</w:t>
      </w:r>
      <w:r>
        <w:rPr>
          <w:rFonts w:ascii="SchoolBook" w:hAnsi="SchoolBook"/>
        </w:rPr>
        <w:t>вотноводства;</w:t>
      </w:r>
    </w:p>
    <w:p w:rsidR="002745AD" w:rsidRPr="00B3330E" w:rsidRDefault="002745AD" w:rsidP="00C30FC8">
      <w:pPr>
        <w:ind w:firstLine="708"/>
        <w:jc w:val="both"/>
        <w:rPr>
          <w:rFonts w:ascii="SchoolBook" w:hAnsi="SchoolBook"/>
        </w:rPr>
      </w:pPr>
      <w:r>
        <w:rPr>
          <w:rFonts w:ascii="SchoolBook" w:hAnsi="SchoolBook"/>
        </w:rPr>
        <w:t>интеграция предприятий АПК и перерабатывающей промышленности.</w:t>
      </w:r>
    </w:p>
    <w:p w:rsidR="002745AD" w:rsidRDefault="00753432" w:rsidP="00C30FC8">
      <w:pPr>
        <w:ind w:firstLine="708"/>
        <w:jc w:val="both"/>
        <w:rPr>
          <w:rFonts w:ascii="SchoolBook" w:hAnsi="SchoolBook"/>
        </w:rPr>
      </w:pPr>
      <w:r>
        <w:rPr>
          <w:rFonts w:ascii="SchoolBook" w:hAnsi="SchoolBook"/>
        </w:rPr>
        <w:t xml:space="preserve">2. </w:t>
      </w:r>
      <w:r w:rsidR="002745AD">
        <w:rPr>
          <w:rFonts w:ascii="SchoolBook" w:hAnsi="SchoolBook"/>
        </w:rPr>
        <w:t>Увеличение</w:t>
      </w:r>
      <w:r w:rsidR="002745AD" w:rsidRPr="00B3330E">
        <w:rPr>
          <w:rFonts w:ascii="SchoolBook" w:hAnsi="SchoolBook"/>
        </w:rPr>
        <w:t xml:space="preserve"> в базовых отраслях экономики муниципального образования </w:t>
      </w:r>
      <w:r w:rsidR="002745AD">
        <w:rPr>
          <w:rFonts w:ascii="SchoolBook" w:hAnsi="SchoolBook"/>
        </w:rPr>
        <w:t>Гулькевичский</w:t>
      </w:r>
      <w:r w:rsidR="002745AD" w:rsidRPr="00B3330E">
        <w:rPr>
          <w:rFonts w:ascii="SchoolBook" w:hAnsi="SchoolBook"/>
        </w:rPr>
        <w:t xml:space="preserve"> район доли промышленности строительных материалов </w:t>
      </w:r>
      <w:r w:rsidR="002745AD">
        <w:rPr>
          <w:rFonts w:ascii="SchoolBook" w:hAnsi="SchoolBook"/>
        </w:rPr>
        <w:t xml:space="preserve">путем </w:t>
      </w:r>
      <w:r w:rsidR="002745AD" w:rsidRPr="00B3330E">
        <w:rPr>
          <w:rFonts w:ascii="SchoolBook" w:hAnsi="SchoolBook"/>
        </w:rPr>
        <w:t>реализа</w:t>
      </w:r>
      <w:r w:rsidR="002745AD">
        <w:rPr>
          <w:rFonts w:ascii="SchoolBook" w:hAnsi="SchoolBook"/>
        </w:rPr>
        <w:t>ции</w:t>
      </w:r>
      <w:r w:rsidR="002745AD" w:rsidRPr="00B3330E">
        <w:rPr>
          <w:rFonts w:ascii="SchoolBook" w:hAnsi="SchoolBook"/>
        </w:rPr>
        <w:t xml:space="preserve"> комплекса инвестиционных проектов, направленных на создание новых производств.</w:t>
      </w:r>
    </w:p>
    <w:p w:rsidR="002745AD" w:rsidRDefault="002745AD" w:rsidP="00C30FC8">
      <w:pPr>
        <w:ind w:left="720"/>
        <w:jc w:val="both"/>
      </w:pPr>
    </w:p>
    <w:p w:rsidR="002745AD" w:rsidRDefault="002745AD" w:rsidP="00C30FC8">
      <w:pPr>
        <w:ind w:firstLine="720"/>
        <w:jc w:val="both"/>
      </w:pPr>
      <w:r>
        <w:t>Одним из факторов  в долгосрочной перспективе может стать развитие малого бизнеса.</w:t>
      </w:r>
    </w:p>
    <w:p w:rsidR="002745AD" w:rsidRDefault="002745AD" w:rsidP="00C30FC8">
      <w:pPr>
        <w:ind w:firstLine="720"/>
        <w:jc w:val="both"/>
      </w:pPr>
      <w:r>
        <w:t>Основной целью политики администрации муниципального образования Гулькевичский район в области развития малого предпринимательства является создание условий, стимулирующих граждан к осуществлению предпринимательской деятельности и увеличению вклада малых предприятий в валовый продукт района и доходы бюджета.</w:t>
      </w:r>
    </w:p>
    <w:p w:rsidR="002745AD" w:rsidRDefault="002745AD" w:rsidP="00C30FC8">
      <w:pPr>
        <w:ind w:firstLine="720"/>
        <w:jc w:val="both"/>
      </w:pPr>
      <w:r>
        <w:t>Для этого планируется реализовать следующие стратегические мероприятия:</w:t>
      </w:r>
    </w:p>
    <w:p w:rsidR="002745AD" w:rsidRDefault="002745AD" w:rsidP="00C30FC8">
      <w:pPr>
        <w:numPr>
          <w:ilvl w:val="0"/>
          <w:numId w:val="18"/>
        </w:numPr>
        <w:tabs>
          <w:tab w:val="clear" w:pos="1515"/>
          <w:tab w:val="num" w:pos="1176"/>
        </w:tabs>
        <w:ind w:left="1200" w:hanging="432"/>
        <w:jc w:val="both"/>
      </w:pPr>
      <w:r>
        <w:t>совершенствование внешней среды для развития малого предпринимательства;</w:t>
      </w:r>
    </w:p>
    <w:p w:rsidR="002745AD" w:rsidRDefault="002745AD" w:rsidP="00C30FC8">
      <w:pPr>
        <w:numPr>
          <w:ilvl w:val="0"/>
          <w:numId w:val="11"/>
        </w:numPr>
        <w:ind w:left="1128" w:hanging="384"/>
        <w:jc w:val="both"/>
      </w:pPr>
      <w:r>
        <w:t>сокращение административных барьеров при осуществлении малыми предприятиями  предпринимательской деятельности;</w:t>
      </w:r>
    </w:p>
    <w:p w:rsidR="002745AD" w:rsidRDefault="002745AD" w:rsidP="00C30FC8">
      <w:pPr>
        <w:numPr>
          <w:ilvl w:val="0"/>
          <w:numId w:val="11"/>
        </w:numPr>
        <w:ind w:left="1128" w:hanging="384"/>
        <w:jc w:val="both"/>
      </w:pPr>
      <w:r>
        <w:t>развитие инфраструктуры поддержки малого предпринимательства;</w:t>
      </w:r>
    </w:p>
    <w:p w:rsidR="002745AD" w:rsidRDefault="002745AD" w:rsidP="00C30FC8">
      <w:pPr>
        <w:numPr>
          <w:ilvl w:val="0"/>
          <w:numId w:val="11"/>
        </w:numPr>
        <w:ind w:left="1128" w:hanging="384"/>
        <w:jc w:val="both"/>
      </w:pPr>
      <w:r>
        <w:t>развитие систем кредитования субъектов малого бизнеса;</w:t>
      </w:r>
    </w:p>
    <w:p w:rsidR="002745AD" w:rsidRDefault="002745AD" w:rsidP="00C30FC8">
      <w:pPr>
        <w:numPr>
          <w:ilvl w:val="0"/>
          <w:numId w:val="11"/>
        </w:numPr>
        <w:ind w:left="1128" w:hanging="384"/>
        <w:jc w:val="both"/>
      </w:pPr>
      <w:r>
        <w:t>повышение конкурентоспособности продукции, выпускаемой малыми предприятиями муниципального образования Гулькевичский район;</w:t>
      </w:r>
    </w:p>
    <w:p w:rsidR="002745AD" w:rsidRDefault="002745AD" w:rsidP="00C30FC8">
      <w:pPr>
        <w:numPr>
          <w:ilvl w:val="0"/>
          <w:numId w:val="11"/>
        </w:numPr>
        <w:ind w:left="1128" w:hanging="384"/>
        <w:jc w:val="both"/>
      </w:pPr>
      <w:r>
        <w:t>стимулирование кооперативных связей между крупным и малым бизнесом;</w:t>
      </w:r>
    </w:p>
    <w:p w:rsidR="002745AD" w:rsidRDefault="002745AD" w:rsidP="00C30FC8">
      <w:pPr>
        <w:numPr>
          <w:ilvl w:val="0"/>
          <w:numId w:val="11"/>
        </w:numPr>
        <w:ind w:left="1128" w:hanging="384"/>
        <w:jc w:val="both"/>
      </w:pPr>
      <w:r>
        <w:t>повышение предпринимательской культуры и активности;</w:t>
      </w:r>
    </w:p>
    <w:p w:rsidR="002745AD" w:rsidRDefault="002745AD" w:rsidP="00C30FC8">
      <w:pPr>
        <w:numPr>
          <w:ilvl w:val="0"/>
          <w:numId w:val="11"/>
        </w:numPr>
        <w:ind w:left="1128" w:hanging="384"/>
        <w:jc w:val="both"/>
      </w:pPr>
      <w:r>
        <w:t>обеспечение для малых предприятий доступа к нежилым помещениям,  находящимся в муниципальной собственности.</w:t>
      </w:r>
    </w:p>
    <w:p w:rsidR="002745AD" w:rsidRDefault="002745AD" w:rsidP="00C30FC8">
      <w:pPr>
        <w:jc w:val="both"/>
      </w:pPr>
    </w:p>
    <w:p w:rsidR="002745AD" w:rsidRDefault="002745AD" w:rsidP="00C30FC8">
      <w:pPr>
        <w:ind w:firstLine="708"/>
        <w:jc w:val="both"/>
      </w:pPr>
      <w:r>
        <w:t>Развитие экономики  будет строиться на том, что при общем улучшении предпринимательского климата будут создаваться условия для повышения привлекательности перерабатывающих отраслей промышленности. Решение этой задачи будет обеспечиваться за счет следующих стратегических действий:</w:t>
      </w:r>
    </w:p>
    <w:p w:rsidR="002745AD" w:rsidRDefault="002745AD" w:rsidP="00C30FC8">
      <w:pPr>
        <w:numPr>
          <w:ilvl w:val="0"/>
          <w:numId w:val="12"/>
        </w:numPr>
        <w:tabs>
          <w:tab w:val="clear" w:pos="1428"/>
        </w:tabs>
        <w:ind w:left="1128" w:hanging="384"/>
        <w:jc w:val="both"/>
      </w:pPr>
      <w:r>
        <w:t>развитие собственной ресурсной и сырьевой базы для обеспечения перерабатывающих отраслей;</w:t>
      </w:r>
    </w:p>
    <w:p w:rsidR="002745AD" w:rsidRDefault="002745AD" w:rsidP="00C30FC8">
      <w:pPr>
        <w:numPr>
          <w:ilvl w:val="0"/>
          <w:numId w:val="12"/>
        </w:numPr>
        <w:tabs>
          <w:tab w:val="clear" w:pos="1428"/>
        </w:tabs>
        <w:ind w:left="1128" w:hanging="384"/>
        <w:jc w:val="both"/>
      </w:pPr>
      <w:r>
        <w:t>создание условий для развития бизнеса в перерабатывающих отраслях;</w:t>
      </w:r>
    </w:p>
    <w:p w:rsidR="002745AD" w:rsidRDefault="002745AD" w:rsidP="00C30FC8">
      <w:pPr>
        <w:numPr>
          <w:ilvl w:val="0"/>
          <w:numId w:val="12"/>
        </w:numPr>
        <w:tabs>
          <w:tab w:val="clear" w:pos="1428"/>
        </w:tabs>
        <w:ind w:left="1128" w:hanging="384"/>
        <w:jc w:val="both"/>
      </w:pPr>
      <w:r>
        <w:t>эффективное использование экономически активного населения.</w:t>
      </w:r>
    </w:p>
    <w:p w:rsidR="002745AD" w:rsidRDefault="002745AD" w:rsidP="00C30FC8">
      <w:pPr>
        <w:jc w:val="both"/>
      </w:pPr>
    </w:p>
    <w:p w:rsidR="002745AD" w:rsidRDefault="002745AD" w:rsidP="00C30FC8">
      <w:pPr>
        <w:ind w:left="-48" w:firstLine="756"/>
        <w:jc w:val="both"/>
      </w:pPr>
      <w:r>
        <w:lastRenderedPageBreak/>
        <w:t xml:space="preserve">Преобразования и мероприятия, решающие задачи инвестиционной привлекательности муниципального образования Гулькевичский район </w:t>
      </w:r>
      <w:r w:rsidR="00E66D14">
        <w:t>б</w:t>
      </w:r>
      <w:r>
        <w:t xml:space="preserve">удут направлены </w:t>
      </w:r>
      <w:proofErr w:type="gramStart"/>
      <w:r>
        <w:t>на</w:t>
      </w:r>
      <w:proofErr w:type="gramEnd"/>
      <w:r>
        <w:t>:</w:t>
      </w:r>
    </w:p>
    <w:p w:rsidR="002745AD" w:rsidRDefault="002745AD" w:rsidP="00C30FC8">
      <w:pPr>
        <w:numPr>
          <w:ilvl w:val="0"/>
          <w:numId w:val="13"/>
        </w:numPr>
        <w:tabs>
          <w:tab w:val="clear" w:pos="1428"/>
          <w:tab w:val="num" w:pos="1128"/>
        </w:tabs>
        <w:ind w:left="1128"/>
        <w:jc w:val="both"/>
      </w:pPr>
      <w:r>
        <w:t>создание благоприятного инвестиционного климата, повышение инвестиционной привлекательности отраслей экономики района;</w:t>
      </w:r>
    </w:p>
    <w:p w:rsidR="002745AD" w:rsidRDefault="002745AD" w:rsidP="00C30FC8">
      <w:pPr>
        <w:numPr>
          <w:ilvl w:val="0"/>
          <w:numId w:val="13"/>
        </w:numPr>
        <w:tabs>
          <w:tab w:val="clear" w:pos="1428"/>
          <w:tab w:val="num" w:pos="1128"/>
        </w:tabs>
        <w:ind w:left="1128"/>
        <w:jc w:val="both"/>
      </w:pPr>
      <w:r>
        <w:t>поддержку инвестиций в виды деятельности, способные играть роль «точек роста» в экономике района;</w:t>
      </w:r>
    </w:p>
    <w:p w:rsidR="002745AD" w:rsidRDefault="002745AD" w:rsidP="00C30FC8">
      <w:pPr>
        <w:numPr>
          <w:ilvl w:val="0"/>
          <w:numId w:val="13"/>
        </w:numPr>
        <w:tabs>
          <w:tab w:val="clear" w:pos="1428"/>
          <w:tab w:val="num" w:pos="1128"/>
        </w:tabs>
        <w:ind w:left="1128"/>
        <w:jc w:val="both"/>
      </w:pPr>
      <w:r>
        <w:t>стимулирование и поддержку привлечения инвестиционных ре</w:t>
      </w:r>
      <w:r w:rsidR="00E66D14">
        <w:t>сурсов посредством ценных бумаг.</w:t>
      </w:r>
    </w:p>
    <w:p w:rsidR="002745AD" w:rsidRDefault="002745AD" w:rsidP="00C30FC8">
      <w:pPr>
        <w:ind w:firstLine="768"/>
        <w:jc w:val="both"/>
      </w:pPr>
      <w:r>
        <w:t>Соответствующие стратегические действия будут осуществляться в рамках Стратегии инвестиционного развития муниципального образования Гулькевичский район и реализуемых в рамках данной стратегии программ.</w:t>
      </w:r>
    </w:p>
    <w:p w:rsidR="002745AD" w:rsidRDefault="002745AD" w:rsidP="00C30FC8">
      <w:pPr>
        <w:ind w:firstLine="768"/>
        <w:jc w:val="both"/>
      </w:pPr>
      <w:r>
        <w:t>Высокие темпы роста экономики муниципального образования Гулькевичский район будут поддерживаться за счет развития приоритетных отраслей, имеющих значительный потенциал для роста.</w:t>
      </w:r>
    </w:p>
    <w:p w:rsidR="002745AD" w:rsidRDefault="002745AD" w:rsidP="00C30FC8">
      <w:pPr>
        <w:ind w:firstLine="768"/>
        <w:jc w:val="both"/>
      </w:pPr>
      <w:r>
        <w:t>На основе результатов диагностики можно сделать вывод, что необходимым потенциалом для решения данной задачи обладает:</w:t>
      </w:r>
    </w:p>
    <w:p w:rsidR="002745AD" w:rsidRDefault="002745AD" w:rsidP="00C30FC8">
      <w:pPr>
        <w:numPr>
          <w:ilvl w:val="0"/>
          <w:numId w:val="14"/>
        </w:numPr>
        <w:tabs>
          <w:tab w:val="clear" w:pos="1488"/>
          <w:tab w:val="num" w:pos="1176"/>
        </w:tabs>
        <w:ind w:hanging="696"/>
        <w:jc w:val="both"/>
      </w:pPr>
      <w:r>
        <w:t>агропромышленный комплекс (АПК)</w:t>
      </w:r>
    </w:p>
    <w:p w:rsidR="002745AD" w:rsidRDefault="002745AD" w:rsidP="00C30FC8">
      <w:pPr>
        <w:numPr>
          <w:ilvl w:val="0"/>
          <w:numId w:val="14"/>
        </w:numPr>
        <w:tabs>
          <w:tab w:val="clear" w:pos="1488"/>
          <w:tab w:val="num" w:pos="1176"/>
        </w:tabs>
        <w:ind w:hanging="696"/>
        <w:jc w:val="both"/>
      </w:pPr>
      <w:r>
        <w:t>промышленность строительных материалов</w:t>
      </w:r>
      <w:r w:rsidR="00E66D14">
        <w:t>.</w:t>
      </w:r>
    </w:p>
    <w:p w:rsidR="002745AD" w:rsidRDefault="002745AD" w:rsidP="00C30FC8">
      <w:pPr>
        <w:ind w:firstLine="708"/>
        <w:jc w:val="both"/>
      </w:pPr>
      <w:r>
        <w:t xml:space="preserve">В </w:t>
      </w:r>
      <w:r w:rsidR="00381B6B">
        <w:t>Агропромышленном комплексе</w:t>
      </w:r>
      <w:r>
        <w:t xml:space="preserve"> района стратегическим</w:t>
      </w:r>
      <w:r w:rsidR="00381B6B">
        <w:t>и</w:t>
      </w:r>
      <w:r>
        <w:t xml:space="preserve"> задачами являются развитие сельского хозяйства и перерабатывающей пищевой промышленности.</w:t>
      </w:r>
    </w:p>
    <w:p w:rsidR="002745AD" w:rsidRDefault="002745AD" w:rsidP="00C30FC8">
      <w:pPr>
        <w:ind w:firstLine="708"/>
        <w:jc w:val="both"/>
      </w:pPr>
      <w:r>
        <w:t>Решение стратегической задачи включает в себя мероприятия по реализации на территории муниципального образования Гулькевичский район приоритетного национального проекта «Развитие АПК», в рамках которого будут осуществляться стратегические действия по следующим направлениям:</w:t>
      </w:r>
    </w:p>
    <w:p w:rsidR="002745AD" w:rsidRDefault="002745AD" w:rsidP="00C30FC8">
      <w:pPr>
        <w:ind w:firstLine="360"/>
        <w:jc w:val="both"/>
      </w:pPr>
      <w:r>
        <w:t xml:space="preserve"> ускоренное развитие животноводства;</w:t>
      </w:r>
    </w:p>
    <w:p w:rsidR="002745AD" w:rsidRDefault="00381B6B" w:rsidP="00C30FC8">
      <w:pPr>
        <w:ind w:firstLine="360"/>
        <w:jc w:val="both"/>
      </w:pPr>
      <w:r>
        <w:t xml:space="preserve"> </w:t>
      </w:r>
      <w:r w:rsidR="002745AD">
        <w:t>развитие молочного производства;</w:t>
      </w:r>
    </w:p>
    <w:p w:rsidR="002745AD" w:rsidRDefault="00381B6B" w:rsidP="00C30FC8">
      <w:pPr>
        <w:ind w:firstLine="360"/>
        <w:jc w:val="both"/>
      </w:pPr>
      <w:r>
        <w:t xml:space="preserve"> </w:t>
      </w:r>
      <w:r w:rsidR="002745AD">
        <w:t>увеличение продукции растениеводства.</w:t>
      </w:r>
    </w:p>
    <w:p w:rsidR="002745AD" w:rsidRDefault="002745AD" w:rsidP="00C30FC8">
      <w:pPr>
        <w:ind w:firstLine="360"/>
        <w:jc w:val="both"/>
      </w:pPr>
      <w:r>
        <w:tab/>
        <w:t>Для осуществления этих направлений необходимо решение следующих задач:</w:t>
      </w:r>
    </w:p>
    <w:p w:rsidR="002745AD" w:rsidRDefault="002745AD" w:rsidP="00C30FC8">
      <w:pPr>
        <w:numPr>
          <w:ilvl w:val="0"/>
          <w:numId w:val="14"/>
        </w:numPr>
        <w:jc w:val="both"/>
      </w:pPr>
      <w:r>
        <w:t>реконструкция и модернизация животноводческих ферм;</w:t>
      </w:r>
    </w:p>
    <w:p w:rsidR="002745AD" w:rsidRDefault="002745AD" w:rsidP="00C30FC8">
      <w:pPr>
        <w:numPr>
          <w:ilvl w:val="0"/>
          <w:numId w:val="14"/>
        </w:numPr>
        <w:jc w:val="both"/>
      </w:pPr>
      <w:r>
        <w:t>генетика стада КРС и свиней;</w:t>
      </w:r>
    </w:p>
    <w:p w:rsidR="002745AD" w:rsidRDefault="002745AD" w:rsidP="00C30FC8">
      <w:pPr>
        <w:numPr>
          <w:ilvl w:val="0"/>
          <w:numId w:val="14"/>
        </w:numPr>
        <w:jc w:val="both"/>
      </w:pPr>
      <w:r>
        <w:t xml:space="preserve">внедрение </w:t>
      </w:r>
      <w:proofErr w:type="gramStart"/>
      <w:r>
        <w:t>пр</w:t>
      </w:r>
      <w:r w:rsidR="00381B6B">
        <w:t>огрессивного</w:t>
      </w:r>
      <w:proofErr w:type="gramEnd"/>
      <w:r w:rsidR="00381B6B">
        <w:t xml:space="preserve"> кормоприготовления.</w:t>
      </w:r>
    </w:p>
    <w:p w:rsidR="002745AD" w:rsidRDefault="002745AD" w:rsidP="00C30FC8">
      <w:pPr>
        <w:jc w:val="both"/>
      </w:pPr>
      <w:r>
        <w:tab/>
        <w:t xml:space="preserve">Результатами реализации приоритетного национального проекта на долгосрочную </w:t>
      </w:r>
      <w:r w:rsidRPr="009B2005">
        <w:t>перспективу</w:t>
      </w:r>
      <w:r w:rsidRPr="009B2005">
        <w:rPr>
          <w:color w:val="FF0000"/>
        </w:rPr>
        <w:t xml:space="preserve"> </w:t>
      </w:r>
      <w:r>
        <w:t xml:space="preserve"> (до 2020 года) </w:t>
      </w:r>
      <w:r w:rsidRPr="00733AA1">
        <w:t>в отрасли животноводства</w:t>
      </w:r>
      <w:r>
        <w:t xml:space="preserve">  позволит увеличить объем производства молока, повысить его качество, увеличить </w:t>
      </w:r>
      <w:r w:rsidR="00E30F29">
        <w:t xml:space="preserve">среднюю </w:t>
      </w:r>
      <w:r>
        <w:t>про</w:t>
      </w:r>
      <w:r w:rsidR="00E30F29">
        <w:t>дуктивность</w:t>
      </w:r>
      <w:r>
        <w:t xml:space="preserve"> молочно</w:t>
      </w:r>
      <w:r w:rsidR="00E30F29">
        <w:t xml:space="preserve">го стада </w:t>
      </w:r>
      <w:r>
        <w:t xml:space="preserve">до </w:t>
      </w:r>
      <w:smartTag w:uri="urn:schemas-microsoft-com:office:smarttags" w:element="metricconverter">
        <w:smartTagPr>
          <w:attr w:name="ProductID" w:val="8000 кг"/>
        </w:smartTagPr>
        <w:r>
          <w:t>8000 кг</w:t>
        </w:r>
        <w:r w:rsidR="00E30F29">
          <w:t xml:space="preserve"> на одну дойную корову</w:t>
        </w:r>
      </w:smartTag>
      <w:r>
        <w:t xml:space="preserve">. В </w:t>
      </w:r>
      <w:r w:rsidRPr="00733AA1">
        <w:t>отрасли растениеводства</w:t>
      </w:r>
      <w:r>
        <w:t xml:space="preserve"> с учетом новых сортов и гидридов урожайность по озимым колосовым культурам составит 75-80 ц/га, сахарной свеклы – 600 ц/га, подсолнечника – 35 ц/га, кукурузы – 80 ц/га.</w:t>
      </w:r>
    </w:p>
    <w:p w:rsidR="002745AD" w:rsidRDefault="002745AD" w:rsidP="00C30FC8">
      <w:pPr>
        <w:ind w:firstLine="708"/>
        <w:jc w:val="both"/>
      </w:pPr>
      <w:r w:rsidRPr="007B2679">
        <w:t xml:space="preserve">Создание потенциала будущего развития невозможно </w:t>
      </w:r>
      <w:r>
        <w:t>без развития инфраструктур</w:t>
      </w:r>
      <w:r w:rsidR="00381B6B">
        <w:t>ы</w:t>
      </w:r>
      <w:r>
        <w:t xml:space="preserve"> экономики муниципального образования Гулькевичский </w:t>
      </w:r>
      <w:r>
        <w:lastRenderedPageBreak/>
        <w:t>район. Это та база, которая обеспечит району устойчивые темпы роста в долгосрочной перспективе.</w:t>
      </w:r>
    </w:p>
    <w:p w:rsidR="002745AD" w:rsidRDefault="002745AD" w:rsidP="00C30FC8">
      <w:pPr>
        <w:ind w:firstLine="708"/>
        <w:jc w:val="both"/>
      </w:pPr>
      <w:r>
        <w:t>В промышленном комплексе муниципального образования Гулькевичский район планируется реализовать следующие действия:</w:t>
      </w:r>
    </w:p>
    <w:p w:rsidR="002745AD" w:rsidRDefault="002745AD" w:rsidP="00C30FC8">
      <w:pPr>
        <w:numPr>
          <w:ilvl w:val="0"/>
          <w:numId w:val="19"/>
        </w:numPr>
        <w:tabs>
          <w:tab w:val="clear" w:pos="1500"/>
          <w:tab w:val="num" w:pos="1200"/>
        </w:tabs>
        <w:ind w:left="1200"/>
        <w:jc w:val="both"/>
      </w:pPr>
      <w:r>
        <w:t>разработк</w:t>
      </w:r>
      <w:r w:rsidR="00381B6B">
        <w:t>у и реализацию</w:t>
      </w:r>
      <w:r>
        <w:t xml:space="preserve"> программ и планов реформирования и модернизации действующих предприятий;</w:t>
      </w:r>
    </w:p>
    <w:p w:rsidR="002745AD" w:rsidRDefault="002745AD" w:rsidP="00C30FC8">
      <w:pPr>
        <w:numPr>
          <w:ilvl w:val="0"/>
          <w:numId w:val="19"/>
        </w:numPr>
        <w:tabs>
          <w:tab w:val="clear" w:pos="1500"/>
          <w:tab w:val="num" w:pos="1200"/>
        </w:tabs>
        <w:ind w:left="1200"/>
        <w:jc w:val="both"/>
      </w:pPr>
      <w:r>
        <w:t>создание новых производств;</w:t>
      </w:r>
    </w:p>
    <w:p w:rsidR="002745AD" w:rsidRDefault="002745AD" w:rsidP="00C30FC8">
      <w:pPr>
        <w:numPr>
          <w:ilvl w:val="0"/>
          <w:numId w:val="15"/>
        </w:numPr>
        <w:tabs>
          <w:tab w:val="clear" w:pos="1428"/>
          <w:tab w:val="num" w:pos="1200"/>
        </w:tabs>
        <w:ind w:left="1200" w:hanging="384"/>
        <w:jc w:val="both"/>
      </w:pPr>
      <w:r>
        <w:t>повышение производительности труда;</w:t>
      </w:r>
    </w:p>
    <w:p w:rsidR="002745AD" w:rsidRDefault="002745AD" w:rsidP="00C30FC8">
      <w:pPr>
        <w:numPr>
          <w:ilvl w:val="0"/>
          <w:numId w:val="15"/>
        </w:numPr>
        <w:tabs>
          <w:tab w:val="clear" w:pos="1428"/>
          <w:tab w:val="num" w:pos="1200"/>
        </w:tabs>
        <w:ind w:left="1200" w:hanging="384"/>
        <w:jc w:val="both"/>
      </w:pPr>
      <w:r>
        <w:t>расширение ассортимента и потребительских свой</w:t>
      </w:r>
      <w:proofErr w:type="gramStart"/>
      <w:r>
        <w:t>ств пр</w:t>
      </w:r>
      <w:proofErr w:type="gramEnd"/>
      <w:r>
        <w:t>одукции;</w:t>
      </w:r>
    </w:p>
    <w:p w:rsidR="002745AD" w:rsidRDefault="002745AD" w:rsidP="00C30FC8">
      <w:pPr>
        <w:numPr>
          <w:ilvl w:val="0"/>
          <w:numId w:val="15"/>
        </w:numPr>
        <w:tabs>
          <w:tab w:val="clear" w:pos="1428"/>
          <w:tab w:val="num" w:pos="1200"/>
        </w:tabs>
        <w:ind w:left="1200" w:hanging="384"/>
        <w:jc w:val="both"/>
      </w:pPr>
      <w:r>
        <w:t>увеличение объемов производства и снижение ее себестоимости.</w:t>
      </w:r>
    </w:p>
    <w:p w:rsidR="002745AD" w:rsidRDefault="002745AD" w:rsidP="00C30FC8">
      <w:pPr>
        <w:ind w:firstLine="708"/>
        <w:jc w:val="both"/>
      </w:pPr>
      <w:r>
        <w:t>В топливно – энергетическом комплексе</w:t>
      </w:r>
      <w:r w:rsidR="00BF7F37">
        <w:t xml:space="preserve"> (ТЭК)</w:t>
      </w:r>
      <w:r>
        <w:t xml:space="preserve"> муниципального образования Гулькевичский район планируется модернизация сетей и трансформаторных мощностей силовой энергетики, оптимизация схемы электроснабжения муниципального </w:t>
      </w:r>
      <w:r w:rsidR="001644C5">
        <w:t>образования Гулькевичский район, а также строительсво парогазовой электростанции «Кубань» мощностью 480 МВт.</w:t>
      </w:r>
    </w:p>
    <w:p w:rsidR="002745AD" w:rsidRDefault="002745AD" w:rsidP="00C30FC8">
      <w:pPr>
        <w:ind w:firstLine="708"/>
        <w:jc w:val="both"/>
      </w:pPr>
    </w:p>
    <w:p w:rsidR="002745AD" w:rsidRDefault="002745AD" w:rsidP="004954FB">
      <w:pPr>
        <w:ind w:firstLine="708"/>
        <w:jc w:val="both"/>
        <w:rPr>
          <w:b/>
          <w:color w:val="0000FF"/>
        </w:rPr>
      </w:pPr>
      <w:r w:rsidRPr="00FA1EA1">
        <w:rPr>
          <w:b/>
          <w:color w:val="0000FF"/>
        </w:rPr>
        <w:t>Стратегическое направление № 3: Повышение эффективности  регулирования социально – экономических процессов.</w:t>
      </w:r>
    </w:p>
    <w:p w:rsidR="004954FB" w:rsidRPr="00940E3F" w:rsidRDefault="004954FB" w:rsidP="004954FB">
      <w:pPr>
        <w:ind w:firstLine="708"/>
        <w:jc w:val="both"/>
        <w:rPr>
          <w:b/>
          <w:color w:val="0000FF"/>
        </w:rPr>
      </w:pPr>
    </w:p>
    <w:p w:rsidR="002745AD" w:rsidRPr="007B2679" w:rsidRDefault="002745AD" w:rsidP="00C30FC8">
      <w:pPr>
        <w:ind w:firstLine="708"/>
        <w:jc w:val="both"/>
      </w:pPr>
      <w:r>
        <w:t>Повышение качества управления предполагает совершенствование методов управления на уровне муниципального образования и уровне хозяйствующих субъектов.</w:t>
      </w:r>
    </w:p>
    <w:p w:rsidR="002745AD" w:rsidRPr="002D313E" w:rsidRDefault="002745AD" w:rsidP="00C30FC8">
      <w:pPr>
        <w:ind w:left="-24" w:firstLine="384"/>
        <w:jc w:val="both"/>
      </w:pPr>
      <w:r w:rsidRPr="002D313E">
        <w:tab/>
        <w:t xml:space="preserve">Повышение </w:t>
      </w:r>
      <w:r>
        <w:t xml:space="preserve">эффективности регулирования социально – </w:t>
      </w:r>
      <w:proofErr w:type="gramStart"/>
      <w:r>
        <w:t>экономических процессов</w:t>
      </w:r>
      <w:proofErr w:type="gramEnd"/>
      <w:r>
        <w:t xml:space="preserve"> в районе предполагает выработку механизмов эффективного взаимодействия и согласованных стратегических решений с органами местного самоуправления сельских поселений Гулькевичского района, руководством крупнейших предприятий.</w:t>
      </w:r>
    </w:p>
    <w:p w:rsidR="002745AD" w:rsidRDefault="002745AD" w:rsidP="00C30FC8">
      <w:pPr>
        <w:ind w:left="48" w:firstLine="312"/>
        <w:jc w:val="both"/>
      </w:pPr>
      <w:r>
        <w:rPr>
          <w:b/>
          <w:sz w:val="32"/>
          <w:szCs w:val="32"/>
        </w:rPr>
        <w:tab/>
      </w:r>
      <w:r>
        <w:t>Система стратегического управления развитием муниципального образования Гулькевичский район должна включать три блока:</w:t>
      </w:r>
    </w:p>
    <w:p w:rsidR="002745AD" w:rsidRDefault="002745AD" w:rsidP="00C30FC8">
      <w:pPr>
        <w:numPr>
          <w:ilvl w:val="0"/>
          <w:numId w:val="20"/>
        </w:numPr>
        <w:jc w:val="both"/>
      </w:pPr>
      <w:proofErr w:type="gramStart"/>
      <w:r>
        <w:t>стратегический</w:t>
      </w:r>
      <w:proofErr w:type="gramEnd"/>
      <w:r>
        <w:t xml:space="preserve"> (разработка Стратегии и согласованны</w:t>
      </w:r>
      <w:r w:rsidR="00753432">
        <w:t>х с ней п</w:t>
      </w:r>
      <w:r w:rsidR="00897EB3">
        <w:t>рограмм</w:t>
      </w:r>
      <w:r>
        <w:t xml:space="preserve"> социально – экономического развития);</w:t>
      </w:r>
    </w:p>
    <w:p w:rsidR="002745AD" w:rsidRDefault="002745AD" w:rsidP="00C30FC8">
      <w:pPr>
        <w:numPr>
          <w:ilvl w:val="0"/>
          <w:numId w:val="20"/>
        </w:numPr>
        <w:jc w:val="both"/>
      </w:pPr>
      <w:r>
        <w:t xml:space="preserve">программный (разработка и реализация целевых </w:t>
      </w:r>
      <w:r w:rsidR="00916F22">
        <w:t xml:space="preserve">и муниципальных </w:t>
      </w:r>
      <w:r>
        <w:t>программ, программ социально – экономического развития поселений Гулькевичского района, согласованных со Стратегией и Программой социально – экономического развития муниципального образования Гулькевичский район);</w:t>
      </w:r>
    </w:p>
    <w:p w:rsidR="002745AD" w:rsidRDefault="002745AD" w:rsidP="00C30FC8">
      <w:pPr>
        <w:numPr>
          <w:ilvl w:val="0"/>
          <w:numId w:val="20"/>
        </w:numPr>
        <w:jc w:val="both"/>
      </w:pPr>
      <w:r>
        <w:t>системы мониторинга р</w:t>
      </w:r>
      <w:r w:rsidR="00916F22">
        <w:t>еализации Стратегии и управления</w:t>
      </w:r>
      <w:r>
        <w:t xml:space="preserve">  изменениями (отслеживание отклонений от показателей и оперативное реагирование на эти отклонения).</w:t>
      </w:r>
    </w:p>
    <w:p w:rsidR="002745AD" w:rsidRDefault="002745AD" w:rsidP="00C30FC8">
      <w:pPr>
        <w:ind w:left="-24" w:firstLine="732"/>
        <w:jc w:val="both"/>
      </w:pPr>
      <w:r>
        <w:t xml:space="preserve">Управленческие решения, связанные с реализацией функций стратегического блока и управленческие решения, связанные с реализацией функций программного блока, принимаются </w:t>
      </w:r>
      <w:r w:rsidR="00916F22">
        <w:t xml:space="preserve">органами местного самоуправления </w:t>
      </w:r>
      <w:r>
        <w:t>муниципального образования Гулькевичский район.</w:t>
      </w:r>
    </w:p>
    <w:p w:rsidR="00F1530E" w:rsidRDefault="00F1530E" w:rsidP="00C30FC8">
      <w:pPr>
        <w:jc w:val="both"/>
      </w:pPr>
    </w:p>
    <w:p w:rsidR="0008760D" w:rsidRDefault="0008760D" w:rsidP="00C30FC8">
      <w:pPr>
        <w:jc w:val="center"/>
        <w:rPr>
          <w:b/>
          <w:color w:val="993366"/>
          <w:sz w:val="30"/>
          <w:szCs w:val="30"/>
        </w:rPr>
      </w:pPr>
      <w:r w:rsidRPr="0045799C">
        <w:rPr>
          <w:b/>
          <w:color w:val="993366"/>
          <w:sz w:val="30"/>
          <w:szCs w:val="30"/>
        </w:rPr>
        <w:lastRenderedPageBreak/>
        <w:t>3.</w:t>
      </w:r>
      <w:r w:rsidR="00F141D1">
        <w:rPr>
          <w:b/>
          <w:color w:val="993366"/>
          <w:sz w:val="30"/>
          <w:szCs w:val="30"/>
        </w:rPr>
        <w:t xml:space="preserve"> Текущее состояние и перспективы развития инфраструктурного комплекса муниципального образования Гулькевичский район.</w:t>
      </w:r>
    </w:p>
    <w:p w:rsidR="00F1530E" w:rsidRDefault="00F1530E" w:rsidP="00C30FC8">
      <w:pPr>
        <w:ind w:left="720"/>
        <w:jc w:val="center"/>
        <w:rPr>
          <w:b/>
          <w:color w:val="993366"/>
        </w:rPr>
      </w:pPr>
    </w:p>
    <w:p w:rsidR="0008760D" w:rsidRPr="008F0EEC" w:rsidRDefault="0008760D" w:rsidP="00C30FC8">
      <w:pPr>
        <w:ind w:left="720"/>
        <w:jc w:val="center"/>
        <w:rPr>
          <w:b/>
          <w:color w:val="993366"/>
        </w:rPr>
      </w:pPr>
      <w:r>
        <w:rPr>
          <w:b/>
          <w:color w:val="993366"/>
        </w:rPr>
        <w:t>3.</w:t>
      </w:r>
      <w:r w:rsidR="00F141D1">
        <w:rPr>
          <w:b/>
          <w:color w:val="993366"/>
        </w:rPr>
        <w:t>1</w:t>
      </w:r>
      <w:r w:rsidRPr="008F0EEC">
        <w:rPr>
          <w:b/>
          <w:color w:val="993366"/>
        </w:rPr>
        <w:t>.</w:t>
      </w:r>
      <w:r w:rsidR="00F141D1">
        <w:rPr>
          <w:b/>
          <w:color w:val="993366"/>
        </w:rPr>
        <w:t xml:space="preserve"> Развитие т</w:t>
      </w:r>
      <w:r w:rsidRPr="008F0EEC">
        <w:rPr>
          <w:b/>
          <w:color w:val="993366"/>
        </w:rPr>
        <w:t>ранспортн</w:t>
      </w:r>
      <w:r w:rsidR="00F141D1">
        <w:rPr>
          <w:b/>
          <w:color w:val="993366"/>
        </w:rPr>
        <w:t>ой</w:t>
      </w:r>
      <w:r w:rsidRPr="008F0EEC">
        <w:rPr>
          <w:b/>
          <w:color w:val="993366"/>
        </w:rPr>
        <w:t xml:space="preserve"> инфраструктур</w:t>
      </w:r>
      <w:r w:rsidR="00F141D1">
        <w:rPr>
          <w:b/>
          <w:color w:val="993366"/>
        </w:rPr>
        <w:t>ы</w:t>
      </w:r>
    </w:p>
    <w:p w:rsidR="0008760D" w:rsidRDefault="0008760D" w:rsidP="00C30FC8">
      <w:pPr>
        <w:ind w:firstLine="708"/>
        <w:jc w:val="both"/>
      </w:pPr>
    </w:p>
    <w:p w:rsidR="002231A2" w:rsidRPr="002231A2" w:rsidRDefault="002231A2" w:rsidP="00C30FC8">
      <w:pPr>
        <w:jc w:val="both"/>
        <w:rPr>
          <w:b/>
        </w:rPr>
      </w:pPr>
      <w:r w:rsidRPr="002231A2">
        <w:rPr>
          <w:b/>
          <w:caps/>
          <w:color w:val="000080"/>
        </w:rPr>
        <w:t>Автомобильная дорожная сеть</w:t>
      </w:r>
      <w:r w:rsidRPr="002231A2">
        <w:rPr>
          <w:b/>
        </w:rPr>
        <w:t xml:space="preserve"> </w:t>
      </w:r>
    </w:p>
    <w:tbl>
      <w:tblPr>
        <w:tblW w:w="9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8"/>
        <w:gridCol w:w="3492"/>
        <w:gridCol w:w="1540"/>
        <w:gridCol w:w="4478"/>
      </w:tblGrid>
      <w:tr w:rsidR="002231A2" w:rsidRPr="00D37841" w:rsidTr="004B0113">
        <w:tc>
          <w:tcPr>
            <w:tcW w:w="9898" w:type="dxa"/>
            <w:gridSpan w:val="4"/>
            <w:shd w:val="clear" w:color="auto" w:fill="0000FF"/>
          </w:tcPr>
          <w:p w:rsidR="002231A2" w:rsidRPr="00376A87" w:rsidRDefault="002231A2" w:rsidP="00C30FC8">
            <w:pPr>
              <w:pStyle w:val="ae"/>
              <w:spacing w:after="0" w:line="240" w:lineRule="auto"/>
              <w:ind w:left="0"/>
              <w:rPr>
                <w:rFonts w:ascii="Times New Roman" w:hAnsi="Times New Roman"/>
                <w:b/>
                <w:color w:val="FFFFFF"/>
              </w:rPr>
            </w:pPr>
            <w:r w:rsidRPr="003B5A2C">
              <w:rPr>
                <w:rFonts w:ascii="Times New Roman" w:hAnsi="Times New Roman"/>
                <w:b/>
                <w:sz w:val="24"/>
                <w:szCs w:val="24"/>
              </w:rPr>
              <w:t xml:space="preserve">Общая протяженность дорог:  </w:t>
            </w:r>
            <w:r w:rsidRPr="00376A87">
              <w:rPr>
                <w:rFonts w:ascii="Times New Roman" w:hAnsi="Times New Roman"/>
                <w:b/>
              </w:rPr>
              <w:t xml:space="preserve">            </w:t>
            </w:r>
            <w:smartTag w:uri="urn:schemas-microsoft-com:office:smarttags" w:element="metricconverter">
              <w:smartTagPr>
                <w:attr w:name="ProductID" w:val="931,85 км"/>
              </w:smartTagPr>
              <w:r w:rsidRPr="00376A87">
                <w:rPr>
                  <w:rFonts w:ascii="Times New Roman" w:hAnsi="Times New Roman"/>
                  <w:b/>
                  <w:sz w:val="32"/>
                  <w:szCs w:val="32"/>
                </w:rPr>
                <w:t>931,85 км</w:t>
              </w:r>
            </w:smartTag>
          </w:p>
        </w:tc>
      </w:tr>
      <w:tr w:rsidR="002231A2" w:rsidRPr="00D37841" w:rsidTr="004B0113">
        <w:tc>
          <w:tcPr>
            <w:tcW w:w="9898" w:type="dxa"/>
            <w:gridSpan w:val="4"/>
            <w:shd w:val="clear" w:color="auto" w:fill="auto"/>
          </w:tcPr>
          <w:p w:rsidR="002231A2" w:rsidRPr="00F91526" w:rsidRDefault="002231A2" w:rsidP="00C30FC8">
            <w:pPr>
              <w:pStyle w:val="ae"/>
              <w:spacing w:after="0" w:line="240" w:lineRule="auto"/>
              <w:ind w:left="0"/>
              <w:rPr>
                <w:rFonts w:ascii="Times New Roman" w:hAnsi="Times New Roman"/>
                <w:b/>
              </w:rPr>
            </w:pPr>
            <w:r w:rsidRPr="00F91526">
              <w:rPr>
                <w:rFonts w:ascii="Times New Roman" w:hAnsi="Times New Roman"/>
                <w:b/>
                <w:sz w:val="20"/>
                <w:szCs w:val="20"/>
              </w:rPr>
              <w:t>в том числе:</w:t>
            </w:r>
            <w:r w:rsidRPr="00F91526">
              <w:rPr>
                <w:rFonts w:ascii="Times New Roman" w:hAnsi="Times New Roman"/>
                <w:b/>
                <w:sz w:val="40"/>
                <w:szCs w:val="40"/>
              </w:rPr>
              <w:t xml:space="preserve">                                              </w:t>
            </w:r>
          </w:p>
        </w:tc>
      </w:tr>
      <w:tr w:rsidR="002231A2" w:rsidRPr="00D37841" w:rsidTr="002231A2">
        <w:trPr>
          <w:trHeight w:val="443"/>
        </w:trPr>
        <w:tc>
          <w:tcPr>
            <w:tcW w:w="388" w:type="dxa"/>
            <w:shd w:val="clear" w:color="auto" w:fill="808080"/>
            <w:vAlign w:val="center"/>
          </w:tcPr>
          <w:p w:rsidR="002231A2" w:rsidRPr="00D37841" w:rsidRDefault="002231A2" w:rsidP="00C30FC8">
            <w:pPr>
              <w:rPr>
                <w:sz w:val="20"/>
                <w:szCs w:val="20"/>
              </w:rPr>
            </w:pPr>
          </w:p>
        </w:tc>
        <w:tc>
          <w:tcPr>
            <w:tcW w:w="3492" w:type="dxa"/>
            <w:vAlign w:val="center"/>
          </w:tcPr>
          <w:p w:rsidR="002231A2" w:rsidRPr="00114DCC" w:rsidRDefault="002231A2" w:rsidP="00C30FC8">
            <w:pPr>
              <w:rPr>
                <w:color w:val="000000"/>
                <w:sz w:val="20"/>
                <w:szCs w:val="20"/>
              </w:rPr>
            </w:pPr>
            <w:r w:rsidRPr="00114DCC">
              <w:rPr>
                <w:color w:val="000000"/>
                <w:sz w:val="20"/>
                <w:szCs w:val="20"/>
              </w:rPr>
              <w:t>с гравийным покрытием:</w:t>
            </w:r>
          </w:p>
        </w:tc>
        <w:tc>
          <w:tcPr>
            <w:tcW w:w="1540" w:type="dxa"/>
            <w:vAlign w:val="center"/>
          </w:tcPr>
          <w:p w:rsidR="002231A2" w:rsidRPr="00114DCC" w:rsidRDefault="002231A2" w:rsidP="00C30FC8">
            <w:pPr>
              <w:jc w:val="center"/>
              <w:rPr>
                <w:color w:val="000000"/>
                <w:sz w:val="20"/>
                <w:szCs w:val="20"/>
              </w:rPr>
            </w:pPr>
            <w:smartTag w:uri="urn:schemas-microsoft-com:office:smarttags" w:element="metricconverter">
              <w:smartTagPr>
                <w:attr w:name="ProductID" w:val="231,8 км"/>
              </w:smartTagPr>
              <w:r>
                <w:rPr>
                  <w:color w:val="000000"/>
                  <w:sz w:val="20"/>
                  <w:szCs w:val="20"/>
                </w:rPr>
                <w:t>231,8</w:t>
              </w:r>
              <w:r w:rsidRPr="00114DCC">
                <w:rPr>
                  <w:color w:val="000000"/>
                  <w:sz w:val="20"/>
                  <w:szCs w:val="20"/>
                </w:rPr>
                <w:t xml:space="preserve"> км</w:t>
              </w:r>
            </w:smartTag>
          </w:p>
        </w:tc>
        <w:tc>
          <w:tcPr>
            <w:tcW w:w="4478" w:type="dxa"/>
            <w:vMerge w:val="restart"/>
          </w:tcPr>
          <w:p w:rsidR="002231A2" w:rsidRPr="00D37841" w:rsidRDefault="00A8295A" w:rsidP="00C30FC8">
            <w:pPr>
              <w:rPr>
                <w:color w:val="000000"/>
              </w:rPr>
            </w:pPr>
            <w:r w:rsidRPr="00A8295A">
              <w:rPr>
                <w:noProof/>
              </w:rPr>
              <w:pict>
                <v:group id="_x0000_s1026" editas="canvas" style="position:absolute;margin-left:9pt;margin-top:14.35pt;width:175pt;height:158.3pt;z-index:251656704;mso-position-horizontal-relative:text;mso-position-vertical-relative:text" coordorigin="7301,9803" coordsize="3500,3166">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7301;top:9803;width:3500;height:3166" o:preferrelative="f">
                    <v:fill o:detectmouseclick="t"/>
                    <v:path o:extrusionok="t" o:connecttype="none"/>
                    <o:lock v:ext="edit" text="t"/>
                  </v:shape>
                  <v:rect id="_x0000_s1028" style="position:absolute;left:7343;top:9853;width:3416;height:3082" stroked="f"/>
                  <v:shape id="_x0000_s1029" style="position:absolute;left:9076;top:10004;width:1181;height:1298" coordsize="141,155" path="m141,92hdc116,36,61,,,hal,155,141,92hdxe" fillcolor="gray" strokeweight=".4pt">
                    <v:path arrowok="t"/>
                  </v:shape>
                  <v:shape id="_x0000_s1030" style="position:absolute;left:7669;top:10188;width:2596;height:2588" coordsize="310,309" path="m130,hdc55,12,,77,,153v,86,69,156,155,156c240,309,310,239,310,154v-1,-22,-5,-44,-14,-63hal155,154,130,hdxe" fillcolor="#f60" strokeweight=".4pt">
                    <v:path arrowok="t"/>
                  </v:shape>
                  <v:shape id="_x0000_s1031" style="position:absolute;left:8800;top:9987;width:209;height:1298" coordsize="25,155" path="m24,hdc16,,8,,,1hal25,155,24,hdxe" fillcolor="black" strokeweight=".4pt">
                    <v:path arrowok="t"/>
                  </v:shape>
                  <v:shape id="_x0000_s1032" style="position:absolute;left:8590;top:9928;width:302;height:67" coordsize="36,8" path="m,l9,,36,8e" filled="f" strokeweight="0">
                    <v:path arrowok="t"/>
                  </v:shape>
                  <v:rect id="_x0000_s1033" style="position:absolute;left:8239;top:9803;width:405;height:322;mso-wrap-style:none" filled="f" stroked="f">
                    <v:textbox style="mso-fit-shape-to-text:t" inset="0,0,0,0">
                      <w:txbxContent>
                        <w:p w:rsidR="00352356" w:rsidRDefault="00352356" w:rsidP="002231A2">
                          <w:r>
                            <w:rPr>
                              <w:rFonts w:ascii="Arial" w:hAnsi="Arial" w:cs="Arial"/>
                              <w:b/>
                              <w:bCs/>
                              <w:color w:val="303008"/>
                              <w:lang w:val="en-US"/>
                            </w:rPr>
                            <w:t>7%</w:t>
                          </w:r>
                        </w:p>
                      </w:txbxContent>
                    </v:textbox>
                  </v:rect>
                  <v:rect id="_x0000_s1034" style="position:absolute;left:9294;top:10389;width:561;height:322;mso-wrap-style:none" filled="f" stroked="f">
                    <v:textbox style="mso-fit-shape-to-text:t" inset="0,0,0,0">
                      <w:txbxContent>
                        <w:p w:rsidR="00352356" w:rsidRDefault="00352356" w:rsidP="002231A2">
                          <w:r>
                            <w:rPr>
                              <w:rFonts w:ascii="Arial" w:hAnsi="Arial" w:cs="Arial"/>
                              <w:b/>
                              <w:bCs/>
                              <w:color w:val="303008"/>
                              <w:lang w:val="en-US"/>
                            </w:rPr>
                            <w:t>25%</w:t>
                          </w:r>
                        </w:p>
                      </w:txbxContent>
                    </v:textbox>
                  </v:rect>
                  <v:rect id="_x0000_s1035" style="position:absolute;left:8599;top:11863;width:561;height:322;mso-wrap-style:none" filled="f" stroked="f">
                    <v:textbox style="mso-fit-shape-to-text:t" inset="0,0,0,0">
                      <w:txbxContent>
                        <w:p w:rsidR="00352356" w:rsidRDefault="00352356" w:rsidP="002231A2">
                          <w:r>
                            <w:rPr>
                              <w:rFonts w:ascii="Arial" w:hAnsi="Arial" w:cs="Arial"/>
                              <w:b/>
                              <w:bCs/>
                              <w:color w:val="303008"/>
                              <w:lang w:val="en-US"/>
                            </w:rPr>
                            <w:t>68%</w:t>
                          </w:r>
                        </w:p>
                      </w:txbxContent>
                    </v:textbox>
                  </v:rect>
                </v:group>
              </w:pict>
            </w:r>
          </w:p>
        </w:tc>
      </w:tr>
      <w:tr w:rsidR="002231A2" w:rsidRPr="00D37841" w:rsidTr="002231A2">
        <w:tc>
          <w:tcPr>
            <w:tcW w:w="388" w:type="dxa"/>
            <w:shd w:val="clear" w:color="auto" w:fill="FF6600"/>
            <w:vAlign w:val="center"/>
          </w:tcPr>
          <w:p w:rsidR="002231A2" w:rsidRPr="00D37841" w:rsidRDefault="002231A2" w:rsidP="00C30FC8">
            <w:pPr>
              <w:rPr>
                <w:color w:val="000000"/>
                <w:sz w:val="20"/>
                <w:szCs w:val="20"/>
              </w:rPr>
            </w:pPr>
          </w:p>
        </w:tc>
        <w:tc>
          <w:tcPr>
            <w:tcW w:w="3492" w:type="dxa"/>
            <w:vAlign w:val="center"/>
          </w:tcPr>
          <w:p w:rsidR="002231A2" w:rsidRPr="00114DCC" w:rsidRDefault="002231A2" w:rsidP="00C30FC8">
            <w:pPr>
              <w:rPr>
                <w:color w:val="000000"/>
                <w:sz w:val="20"/>
                <w:szCs w:val="20"/>
              </w:rPr>
            </w:pPr>
            <w:r w:rsidRPr="00114DCC">
              <w:rPr>
                <w:color w:val="000000"/>
                <w:sz w:val="20"/>
                <w:szCs w:val="20"/>
              </w:rPr>
              <w:t xml:space="preserve">с асфальтобетонным </w:t>
            </w:r>
          </w:p>
          <w:p w:rsidR="002231A2" w:rsidRPr="00114DCC" w:rsidRDefault="002231A2" w:rsidP="00C30FC8">
            <w:pPr>
              <w:rPr>
                <w:color w:val="000000"/>
                <w:sz w:val="20"/>
                <w:szCs w:val="20"/>
              </w:rPr>
            </w:pPr>
            <w:r w:rsidRPr="00114DCC">
              <w:rPr>
                <w:color w:val="000000"/>
                <w:sz w:val="20"/>
                <w:szCs w:val="20"/>
              </w:rPr>
              <w:t>покрытием:</w:t>
            </w:r>
          </w:p>
        </w:tc>
        <w:tc>
          <w:tcPr>
            <w:tcW w:w="1540" w:type="dxa"/>
            <w:vAlign w:val="center"/>
          </w:tcPr>
          <w:p w:rsidR="002231A2" w:rsidRPr="00114DCC" w:rsidRDefault="002231A2" w:rsidP="00C30FC8">
            <w:pPr>
              <w:jc w:val="center"/>
              <w:rPr>
                <w:color w:val="000000"/>
                <w:sz w:val="20"/>
                <w:szCs w:val="20"/>
              </w:rPr>
            </w:pPr>
            <w:smartTag w:uri="urn:schemas-microsoft-com:office:smarttags" w:element="metricconverter">
              <w:smartTagPr>
                <w:attr w:name="ProductID" w:val="631,27 км"/>
              </w:smartTagPr>
              <w:r>
                <w:rPr>
                  <w:color w:val="000000"/>
                  <w:sz w:val="20"/>
                  <w:szCs w:val="20"/>
                </w:rPr>
                <w:t>631,27</w:t>
              </w:r>
              <w:r w:rsidRPr="00114DCC">
                <w:rPr>
                  <w:color w:val="000000"/>
                  <w:sz w:val="20"/>
                  <w:szCs w:val="20"/>
                </w:rPr>
                <w:t xml:space="preserve"> км</w:t>
              </w:r>
            </w:smartTag>
            <w:r>
              <w:rPr>
                <w:color w:val="000000"/>
                <w:sz w:val="20"/>
                <w:szCs w:val="20"/>
              </w:rPr>
              <w:t xml:space="preserve"> </w:t>
            </w:r>
          </w:p>
        </w:tc>
        <w:tc>
          <w:tcPr>
            <w:tcW w:w="4478" w:type="dxa"/>
            <w:vMerge/>
          </w:tcPr>
          <w:p w:rsidR="002231A2" w:rsidRPr="00D37841" w:rsidRDefault="002231A2" w:rsidP="00C30FC8">
            <w:pPr>
              <w:jc w:val="right"/>
              <w:rPr>
                <w:color w:val="000000"/>
              </w:rPr>
            </w:pPr>
          </w:p>
        </w:tc>
      </w:tr>
      <w:tr w:rsidR="002231A2" w:rsidRPr="00D37841" w:rsidTr="002231A2">
        <w:trPr>
          <w:trHeight w:val="684"/>
        </w:trPr>
        <w:tc>
          <w:tcPr>
            <w:tcW w:w="388" w:type="dxa"/>
            <w:shd w:val="clear" w:color="auto" w:fill="000000"/>
            <w:vAlign w:val="center"/>
          </w:tcPr>
          <w:p w:rsidR="002231A2" w:rsidRPr="00D37841" w:rsidRDefault="002231A2" w:rsidP="00C30FC8">
            <w:pPr>
              <w:rPr>
                <w:color w:val="000000"/>
                <w:sz w:val="20"/>
                <w:szCs w:val="20"/>
              </w:rPr>
            </w:pPr>
          </w:p>
        </w:tc>
        <w:tc>
          <w:tcPr>
            <w:tcW w:w="3492" w:type="dxa"/>
            <w:vAlign w:val="center"/>
          </w:tcPr>
          <w:p w:rsidR="002231A2" w:rsidRPr="00114DCC" w:rsidRDefault="002231A2" w:rsidP="00C30FC8">
            <w:pPr>
              <w:rPr>
                <w:color w:val="000000"/>
                <w:sz w:val="20"/>
                <w:szCs w:val="20"/>
              </w:rPr>
            </w:pPr>
            <w:r w:rsidRPr="00114DCC">
              <w:rPr>
                <w:color w:val="000000"/>
                <w:sz w:val="20"/>
                <w:szCs w:val="20"/>
              </w:rPr>
              <w:t>грунтовые:</w:t>
            </w:r>
          </w:p>
        </w:tc>
        <w:tc>
          <w:tcPr>
            <w:tcW w:w="1540" w:type="dxa"/>
            <w:vAlign w:val="center"/>
          </w:tcPr>
          <w:p w:rsidR="002231A2" w:rsidRPr="00114DCC" w:rsidRDefault="002231A2" w:rsidP="00C30FC8">
            <w:pPr>
              <w:jc w:val="center"/>
              <w:rPr>
                <w:color w:val="000000"/>
                <w:sz w:val="20"/>
                <w:szCs w:val="20"/>
              </w:rPr>
            </w:pPr>
            <w:smartTag w:uri="urn:schemas-microsoft-com:office:smarttags" w:element="metricconverter">
              <w:smartTagPr>
                <w:attr w:name="ProductID" w:val="68,78 км"/>
              </w:smartTagPr>
              <w:r>
                <w:rPr>
                  <w:color w:val="000000"/>
                  <w:sz w:val="20"/>
                  <w:szCs w:val="20"/>
                </w:rPr>
                <w:t>68,78</w:t>
              </w:r>
              <w:r w:rsidRPr="00114DCC">
                <w:rPr>
                  <w:color w:val="000000"/>
                  <w:sz w:val="20"/>
                  <w:szCs w:val="20"/>
                </w:rPr>
                <w:t xml:space="preserve"> км</w:t>
              </w:r>
            </w:smartTag>
          </w:p>
        </w:tc>
        <w:tc>
          <w:tcPr>
            <w:tcW w:w="4478" w:type="dxa"/>
            <w:vMerge/>
          </w:tcPr>
          <w:p w:rsidR="002231A2" w:rsidRPr="00D37841" w:rsidRDefault="002231A2" w:rsidP="00C30FC8">
            <w:pPr>
              <w:jc w:val="right"/>
              <w:rPr>
                <w:color w:val="000000"/>
              </w:rPr>
            </w:pPr>
          </w:p>
        </w:tc>
      </w:tr>
      <w:tr w:rsidR="002231A2" w:rsidRPr="00D37841" w:rsidTr="004B0113">
        <w:trPr>
          <w:trHeight w:val="105"/>
        </w:trPr>
        <w:tc>
          <w:tcPr>
            <w:tcW w:w="5420" w:type="dxa"/>
            <w:gridSpan w:val="3"/>
            <w:shd w:val="clear" w:color="auto" w:fill="auto"/>
          </w:tcPr>
          <w:p w:rsidR="002231A2" w:rsidRPr="00114DCC" w:rsidRDefault="002231A2" w:rsidP="00C30FC8">
            <w:pPr>
              <w:jc w:val="center"/>
              <w:rPr>
                <w:color w:val="000000"/>
                <w:sz w:val="20"/>
                <w:szCs w:val="20"/>
              </w:rPr>
            </w:pPr>
          </w:p>
        </w:tc>
        <w:tc>
          <w:tcPr>
            <w:tcW w:w="4478" w:type="dxa"/>
            <w:vMerge/>
          </w:tcPr>
          <w:p w:rsidR="002231A2" w:rsidRPr="00D37841" w:rsidRDefault="002231A2" w:rsidP="00C30FC8">
            <w:pPr>
              <w:rPr>
                <w:color w:val="000000"/>
                <w:sz w:val="20"/>
                <w:szCs w:val="20"/>
              </w:rPr>
            </w:pPr>
          </w:p>
        </w:tc>
      </w:tr>
      <w:tr w:rsidR="002231A2" w:rsidRPr="00D37841" w:rsidTr="004B0113">
        <w:trPr>
          <w:trHeight w:val="375"/>
        </w:trPr>
        <w:tc>
          <w:tcPr>
            <w:tcW w:w="3880" w:type="dxa"/>
            <w:gridSpan w:val="2"/>
            <w:vAlign w:val="center"/>
          </w:tcPr>
          <w:p w:rsidR="002231A2" w:rsidRPr="00114DCC" w:rsidRDefault="002231A2" w:rsidP="00C30FC8">
            <w:pPr>
              <w:rPr>
                <w:color w:val="000000"/>
                <w:sz w:val="20"/>
                <w:szCs w:val="20"/>
              </w:rPr>
            </w:pPr>
            <w:r w:rsidRPr="00114DCC">
              <w:rPr>
                <w:color w:val="000000"/>
                <w:sz w:val="20"/>
                <w:szCs w:val="20"/>
              </w:rPr>
              <w:t>Федерального значения:</w:t>
            </w:r>
          </w:p>
        </w:tc>
        <w:tc>
          <w:tcPr>
            <w:tcW w:w="1540" w:type="dxa"/>
            <w:vAlign w:val="center"/>
          </w:tcPr>
          <w:p w:rsidR="002231A2" w:rsidRPr="00114DCC" w:rsidRDefault="002231A2" w:rsidP="00C30FC8">
            <w:pPr>
              <w:jc w:val="center"/>
              <w:rPr>
                <w:color w:val="000000"/>
                <w:sz w:val="20"/>
                <w:szCs w:val="20"/>
              </w:rPr>
            </w:pPr>
            <w:smartTag w:uri="urn:schemas-microsoft-com:office:smarttags" w:element="metricconverter">
              <w:smartTagPr>
                <w:attr w:name="ProductID" w:val="34 км"/>
              </w:smartTagPr>
              <w:r>
                <w:rPr>
                  <w:color w:val="000000"/>
                  <w:sz w:val="20"/>
                  <w:szCs w:val="20"/>
                </w:rPr>
                <w:t>34 км</w:t>
              </w:r>
            </w:smartTag>
          </w:p>
        </w:tc>
        <w:tc>
          <w:tcPr>
            <w:tcW w:w="4478" w:type="dxa"/>
            <w:vMerge/>
          </w:tcPr>
          <w:p w:rsidR="002231A2" w:rsidRPr="00D37841" w:rsidRDefault="002231A2" w:rsidP="00C30FC8">
            <w:pPr>
              <w:rPr>
                <w:color w:val="000000"/>
                <w:sz w:val="20"/>
                <w:szCs w:val="20"/>
              </w:rPr>
            </w:pPr>
          </w:p>
        </w:tc>
      </w:tr>
      <w:tr w:rsidR="002231A2" w:rsidRPr="00D37841" w:rsidTr="002231A2">
        <w:trPr>
          <w:trHeight w:val="497"/>
        </w:trPr>
        <w:tc>
          <w:tcPr>
            <w:tcW w:w="3880" w:type="dxa"/>
            <w:gridSpan w:val="2"/>
            <w:vAlign w:val="center"/>
          </w:tcPr>
          <w:p w:rsidR="002231A2" w:rsidRPr="00114DCC" w:rsidRDefault="002231A2" w:rsidP="00C30FC8">
            <w:pPr>
              <w:rPr>
                <w:color w:val="000000"/>
                <w:sz w:val="20"/>
                <w:szCs w:val="20"/>
              </w:rPr>
            </w:pPr>
            <w:r w:rsidRPr="00114DCC">
              <w:rPr>
                <w:color w:val="000000"/>
                <w:sz w:val="20"/>
                <w:szCs w:val="20"/>
              </w:rPr>
              <w:t xml:space="preserve">Регионального значения: </w:t>
            </w:r>
          </w:p>
        </w:tc>
        <w:tc>
          <w:tcPr>
            <w:tcW w:w="1540" w:type="dxa"/>
            <w:vAlign w:val="center"/>
          </w:tcPr>
          <w:p w:rsidR="002231A2" w:rsidRPr="00114DCC" w:rsidRDefault="002231A2" w:rsidP="00C30FC8">
            <w:pPr>
              <w:jc w:val="center"/>
              <w:rPr>
                <w:color w:val="000000"/>
                <w:sz w:val="20"/>
                <w:szCs w:val="20"/>
              </w:rPr>
            </w:pPr>
            <w:smartTag w:uri="urn:schemas-microsoft-com:office:smarttags" w:element="metricconverter">
              <w:smartTagPr>
                <w:attr w:name="ProductID" w:val="236,52 км"/>
              </w:smartTagPr>
              <w:r>
                <w:rPr>
                  <w:color w:val="000000"/>
                  <w:sz w:val="20"/>
                  <w:szCs w:val="20"/>
                </w:rPr>
                <w:t>236,52</w:t>
              </w:r>
              <w:r w:rsidRPr="00114DCC">
                <w:rPr>
                  <w:color w:val="000000"/>
                  <w:sz w:val="20"/>
                  <w:szCs w:val="20"/>
                </w:rPr>
                <w:t xml:space="preserve"> км</w:t>
              </w:r>
            </w:smartTag>
          </w:p>
        </w:tc>
        <w:tc>
          <w:tcPr>
            <w:tcW w:w="4478" w:type="dxa"/>
            <w:vMerge/>
          </w:tcPr>
          <w:p w:rsidR="002231A2" w:rsidRPr="00D37841" w:rsidRDefault="002231A2" w:rsidP="00C30FC8">
            <w:pPr>
              <w:rPr>
                <w:color w:val="000000"/>
                <w:sz w:val="20"/>
                <w:szCs w:val="20"/>
              </w:rPr>
            </w:pPr>
          </w:p>
        </w:tc>
      </w:tr>
      <w:tr w:rsidR="002231A2" w:rsidRPr="00D37841" w:rsidTr="002231A2">
        <w:trPr>
          <w:trHeight w:val="754"/>
        </w:trPr>
        <w:tc>
          <w:tcPr>
            <w:tcW w:w="3880" w:type="dxa"/>
            <w:gridSpan w:val="2"/>
            <w:tcBorders>
              <w:bottom w:val="single" w:sz="4" w:space="0" w:color="auto"/>
            </w:tcBorders>
            <w:vAlign w:val="center"/>
          </w:tcPr>
          <w:p w:rsidR="002231A2" w:rsidRPr="00114DCC" w:rsidRDefault="002231A2" w:rsidP="00C30FC8">
            <w:pPr>
              <w:rPr>
                <w:color w:val="000000"/>
                <w:sz w:val="20"/>
                <w:szCs w:val="20"/>
              </w:rPr>
            </w:pPr>
            <w:r w:rsidRPr="00114DCC">
              <w:rPr>
                <w:color w:val="000000"/>
                <w:sz w:val="20"/>
                <w:szCs w:val="20"/>
              </w:rPr>
              <w:t>Местного значения:</w:t>
            </w:r>
          </w:p>
        </w:tc>
        <w:tc>
          <w:tcPr>
            <w:tcW w:w="1540" w:type="dxa"/>
            <w:tcBorders>
              <w:bottom w:val="single" w:sz="4" w:space="0" w:color="auto"/>
            </w:tcBorders>
            <w:vAlign w:val="center"/>
          </w:tcPr>
          <w:p w:rsidR="002231A2" w:rsidRPr="00114DCC" w:rsidRDefault="002231A2" w:rsidP="00C30FC8">
            <w:pPr>
              <w:jc w:val="center"/>
              <w:rPr>
                <w:color w:val="000000"/>
                <w:sz w:val="20"/>
                <w:szCs w:val="20"/>
              </w:rPr>
            </w:pPr>
            <w:smartTag w:uri="urn:schemas-microsoft-com:office:smarttags" w:element="metricconverter">
              <w:smartTagPr>
                <w:attr w:name="ProductID" w:val="661,33 км"/>
              </w:smartTagPr>
              <w:r>
                <w:rPr>
                  <w:color w:val="000000"/>
                  <w:sz w:val="20"/>
                  <w:szCs w:val="20"/>
                </w:rPr>
                <w:t>661,33</w:t>
              </w:r>
              <w:r w:rsidRPr="00114DCC">
                <w:rPr>
                  <w:color w:val="000000"/>
                  <w:sz w:val="20"/>
                  <w:szCs w:val="20"/>
                </w:rPr>
                <w:t xml:space="preserve"> км</w:t>
              </w:r>
            </w:smartTag>
          </w:p>
        </w:tc>
        <w:tc>
          <w:tcPr>
            <w:tcW w:w="4478" w:type="dxa"/>
            <w:vMerge/>
            <w:tcBorders>
              <w:bottom w:val="single" w:sz="4" w:space="0" w:color="auto"/>
            </w:tcBorders>
          </w:tcPr>
          <w:p w:rsidR="002231A2" w:rsidRPr="00D37841" w:rsidRDefault="002231A2" w:rsidP="00C30FC8">
            <w:pPr>
              <w:rPr>
                <w:color w:val="000000"/>
                <w:sz w:val="20"/>
                <w:szCs w:val="20"/>
              </w:rPr>
            </w:pPr>
          </w:p>
        </w:tc>
      </w:tr>
    </w:tbl>
    <w:p w:rsidR="002231A2" w:rsidRDefault="002231A2" w:rsidP="00C30FC8">
      <w:pPr>
        <w:pStyle w:val="ae"/>
        <w:suppressAutoHyphens/>
        <w:spacing w:after="0"/>
        <w:ind w:left="0"/>
        <w:rPr>
          <w:rFonts w:ascii="Times New Roman" w:hAnsi="Times New Roman"/>
          <w:sz w:val="28"/>
          <w:szCs w:val="28"/>
        </w:rPr>
      </w:pPr>
    </w:p>
    <w:p w:rsidR="00A25AF8" w:rsidRDefault="00A25AF8" w:rsidP="00C30FC8">
      <w:pPr>
        <w:ind w:firstLine="708"/>
        <w:jc w:val="both"/>
      </w:pPr>
      <w:r>
        <w:t>Развитая транспортная сеть и пролегание по территории Гулькевичского района автодороги федерального значения «Кавказ» позволит развивать такие отрасли, как торговлю,  увеличивать объем пассажир</w:t>
      </w:r>
      <w:proofErr w:type="gramStart"/>
      <w:r>
        <w:t>о-</w:t>
      </w:r>
      <w:proofErr w:type="gramEnd"/>
      <w:r>
        <w:t xml:space="preserve"> и грузоперевозок.</w:t>
      </w:r>
    </w:p>
    <w:p w:rsidR="00A25AF8" w:rsidRPr="00C72496" w:rsidRDefault="00A25AF8" w:rsidP="00C30FC8">
      <w:pPr>
        <w:suppressAutoHyphens/>
        <w:ind w:firstLine="709"/>
        <w:jc w:val="both"/>
      </w:pPr>
      <w:r w:rsidRPr="00C72496">
        <w:t>Плотность сети автомобильных дорог общего пользования на территории Гулькевичского района составляет 0,668 км/кв</w:t>
      </w:r>
      <w:proofErr w:type="gramStart"/>
      <w:r w:rsidRPr="00C72496">
        <w:t>.к</w:t>
      </w:r>
      <w:proofErr w:type="gramEnd"/>
      <w:r w:rsidRPr="00C72496">
        <w:t>м, больше среднекраевого значения (0,508 км/кв.км). При плотности населения 72</w:t>
      </w:r>
      <w:r>
        <w:t xml:space="preserve"> </w:t>
      </w:r>
      <w:r w:rsidR="00BF7F37">
        <w:t>чел./кв.км</w:t>
      </w:r>
      <w:proofErr w:type="gramStart"/>
      <w:r w:rsidR="00BF7F37">
        <w:t>.</w:t>
      </w:r>
      <w:proofErr w:type="gramEnd"/>
      <w:r w:rsidRPr="00C72496">
        <w:t xml:space="preserve"> (</w:t>
      </w:r>
      <w:proofErr w:type="gramStart"/>
      <w:r w:rsidRPr="00C72496">
        <w:t>с</w:t>
      </w:r>
      <w:proofErr w:type="gramEnd"/>
      <w:r w:rsidRPr="00C72496">
        <w:t xml:space="preserve">реднее значение по краю - 68,105 чел./кв.км.) на каждого жителя района приходится </w:t>
      </w:r>
      <w:smartTag w:uri="urn:schemas-microsoft-com:office:smarttags" w:element="metricconverter">
        <w:smartTagPr>
          <w:attr w:name="ProductID" w:val="0,009 км"/>
        </w:smartTagPr>
        <w:r w:rsidRPr="00C72496">
          <w:t>0,009 км</w:t>
        </w:r>
      </w:smartTag>
      <w:r w:rsidRPr="00C72496">
        <w:t xml:space="preserve"> автомобильных дорог общего пользования, больше, чем в среднем по краю (0,007</w:t>
      </w:r>
      <w:r>
        <w:t xml:space="preserve"> </w:t>
      </w:r>
      <w:r w:rsidRPr="00C72496">
        <w:t>км/чел.).</w:t>
      </w:r>
    </w:p>
    <w:p w:rsidR="00A25AF8" w:rsidRDefault="00A25AF8" w:rsidP="00C30FC8">
      <w:pPr>
        <w:ind w:firstLine="708"/>
        <w:jc w:val="both"/>
      </w:pPr>
      <w:r>
        <w:t>Одн</w:t>
      </w:r>
      <w:r w:rsidR="00D47E03">
        <w:t>ой</w:t>
      </w:r>
      <w:r>
        <w:t xml:space="preserve"> из проблемных вопросов развития дорожной сети оста</w:t>
      </w:r>
      <w:r w:rsidR="00FA4DD3">
        <w:t>е</w:t>
      </w:r>
      <w:r>
        <w:t xml:space="preserve">тся высокий </w:t>
      </w:r>
      <w:r w:rsidR="00D47E03">
        <w:t>процент</w:t>
      </w:r>
      <w:r>
        <w:t xml:space="preserve"> износа дорожного полотна. Данная проблема за последний год частично решалась путем проведения</w:t>
      </w:r>
      <w:r w:rsidR="00FA4DD3">
        <w:t xml:space="preserve"> работ по</w:t>
      </w:r>
      <w:r>
        <w:t xml:space="preserve"> ремон</w:t>
      </w:r>
      <w:r w:rsidR="00FA4DD3">
        <w:t>ту</w:t>
      </w:r>
      <w:r>
        <w:t xml:space="preserve"> дорог за счет бюджетов поселений </w:t>
      </w:r>
      <w:r w:rsidR="00FA4DD3">
        <w:t>муниципального образования Гулькевичский район</w:t>
      </w:r>
      <w:r>
        <w:t>.</w:t>
      </w:r>
    </w:p>
    <w:p w:rsidR="002231A2" w:rsidRPr="00C72496" w:rsidRDefault="002231A2" w:rsidP="00C30FC8">
      <w:pPr>
        <w:suppressAutoHyphens/>
        <w:ind w:firstLine="709"/>
        <w:jc w:val="both"/>
      </w:pPr>
      <w:r w:rsidRPr="00C72496">
        <w:t xml:space="preserve">По территории района проходит участок </w:t>
      </w:r>
      <w:r w:rsidRPr="00753432">
        <w:t>федеральной</w:t>
      </w:r>
      <w:r w:rsidRPr="00C72496">
        <w:t xml:space="preserve"> автомагистрали</w:t>
      </w:r>
      <w:r>
        <w:t xml:space="preserve"> </w:t>
      </w:r>
      <w:r w:rsidRPr="00C72496">
        <w:t>«Кавказ» М-29</w:t>
      </w:r>
      <w:r>
        <w:t xml:space="preserve"> «Ростов-Махачкала»</w:t>
      </w:r>
      <w:r w:rsidRPr="00C72496">
        <w:t xml:space="preserve"> протяженностью </w:t>
      </w:r>
      <w:smartTag w:uri="urn:schemas-microsoft-com:office:smarttags" w:element="metricconverter">
        <w:smartTagPr>
          <w:attr w:name="ProductID" w:val="34 км"/>
        </w:smartTagPr>
        <w:r w:rsidRPr="00C72496">
          <w:t>34</w:t>
        </w:r>
        <w:r>
          <w:t xml:space="preserve"> </w:t>
        </w:r>
        <w:r w:rsidRPr="00C72496">
          <w:t>км</w:t>
        </w:r>
      </w:smartTag>
      <w:r w:rsidRPr="00C72496">
        <w:t>, образующий основной транзитный грузопоток в мер</w:t>
      </w:r>
      <w:r>
        <w:t xml:space="preserve">идиональном направлении. В 2010 </w:t>
      </w:r>
      <w:r w:rsidRPr="00C72496">
        <w:t>году запланирована реконструкция 15-и километров автомагистрали.</w:t>
      </w:r>
    </w:p>
    <w:p w:rsidR="002231A2" w:rsidRDefault="002231A2" w:rsidP="00C30FC8">
      <w:pPr>
        <w:suppressAutoHyphens/>
        <w:ind w:firstLine="708"/>
        <w:jc w:val="both"/>
      </w:pPr>
      <w:proofErr w:type="gramStart"/>
      <w:r w:rsidRPr="00C72496">
        <w:t>Основные перспективы развития региональной дорожной сети района связаны с переводом гравийных дорог в асфальтобетон</w:t>
      </w:r>
      <w:r w:rsidR="00753432">
        <w:t>ные</w:t>
      </w:r>
      <w:r w:rsidRPr="00C72496">
        <w:t>,</w:t>
      </w:r>
      <w:r w:rsidR="00EC7CBE">
        <w:t xml:space="preserve"> </w:t>
      </w:r>
      <w:r w:rsidRPr="00C72496">
        <w:t>уширени</w:t>
      </w:r>
      <w:r w:rsidR="00753432">
        <w:t>и</w:t>
      </w:r>
      <w:r w:rsidRPr="00C72496">
        <w:t xml:space="preserve"> существующих дорог.</w:t>
      </w:r>
      <w:proofErr w:type="gramEnd"/>
      <w:r w:rsidRPr="00C72496">
        <w:t xml:space="preserve"> Строительство новых крупных объектов (обходов, транспортных развязок в разных уровнях) в период до 20</w:t>
      </w:r>
      <w:r>
        <w:t>2</w:t>
      </w:r>
      <w:r w:rsidRPr="00C72496">
        <w:t>0 года в районе не предполагается.</w:t>
      </w:r>
    </w:p>
    <w:p w:rsidR="002231A2" w:rsidRDefault="002231A2" w:rsidP="00C30FC8">
      <w:pPr>
        <w:suppressAutoHyphens/>
        <w:ind w:firstLine="708"/>
        <w:jc w:val="both"/>
      </w:pPr>
      <w:r>
        <w:t>Содержание автомобильной дорожной сети района осуществляется специализированным предприятием ЗАО «ДСУ</w:t>
      </w:r>
      <w:r w:rsidRPr="00044961">
        <w:t>-7</w:t>
      </w:r>
      <w:r>
        <w:t xml:space="preserve">» (строительство и </w:t>
      </w:r>
      <w:r>
        <w:lastRenderedPageBreak/>
        <w:t>эксплуатация дорог). Данным предприятием также</w:t>
      </w:r>
      <w:r w:rsidR="00BF7F37">
        <w:t xml:space="preserve"> ведется</w:t>
      </w:r>
      <w:r>
        <w:t xml:space="preserve"> деятельность по эксплуатации автомобильных дорог прилегающих районов:  Кавказского и Тбилисского. В среднесрочной перспективе предприятием намечен к реализации инвестиционный проект по реконструкции асфальтобетонного завода производительностью </w:t>
      </w:r>
      <w:smartTag w:uri="urn:schemas-microsoft-com:office:smarttags" w:element="metricconverter">
        <w:smartTagPr>
          <w:attr w:name="ProductID" w:val="100 м"/>
        </w:smartTagPr>
        <w:r>
          <w:t>100 м</w:t>
        </w:r>
      </w:smartTag>
      <w:proofErr w:type="gramStart"/>
      <w:r>
        <w:t>.к</w:t>
      </w:r>
      <w:proofErr w:type="gramEnd"/>
      <w:r>
        <w:t xml:space="preserve">уб. асфальтобетонной смеси в час (в настоящее время производительность АБЗ составляет </w:t>
      </w:r>
      <w:smartTag w:uri="urn:schemas-microsoft-com:office:smarttags" w:element="metricconverter">
        <w:smartTagPr>
          <w:attr w:name="ProductID" w:val="30 м"/>
        </w:smartTagPr>
        <w:r>
          <w:t>30 м</w:t>
        </w:r>
      </w:smartTag>
      <w:r>
        <w:t>.куб. в час), что позволит увеличить объемы дорожного строительства и ремонта дорог.</w:t>
      </w:r>
    </w:p>
    <w:p w:rsidR="002231A2" w:rsidRPr="001927EC" w:rsidRDefault="002231A2" w:rsidP="00C30FC8">
      <w:pPr>
        <w:suppressAutoHyphens/>
        <w:jc w:val="both"/>
        <w:rPr>
          <w:b/>
          <w:color w:val="000000"/>
          <w:sz w:val="20"/>
          <w:szCs w:val="20"/>
        </w:rPr>
      </w:pPr>
      <w:r w:rsidRPr="001042BC">
        <w:tab/>
      </w:r>
      <w:r w:rsidRPr="001042BC">
        <w:tab/>
      </w:r>
    </w:p>
    <w:tbl>
      <w:tblPr>
        <w:tblW w:w="968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10"/>
        <w:gridCol w:w="1417"/>
        <w:gridCol w:w="1725"/>
        <w:gridCol w:w="1725"/>
        <w:gridCol w:w="1403"/>
      </w:tblGrid>
      <w:tr w:rsidR="002231A2" w:rsidRPr="00146988" w:rsidTr="003B5A2C">
        <w:trPr>
          <w:trHeight w:val="456"/>
        </w:trPr>
        <w:tc>
          <w:tcPr>
            <w:tcW w:w="9680" w:type="dxa"/>
            <w:gridSpan w:val="5"/>
            <w:shd w:val="clear" w:color="auto" w:fill="0000FF"/>
          </w:tcPr>
          <w:p w:rsidR="002231A2" w:rsidRPr="003B5A2C" w:rsidRDefault="002231A2" w:rsidP="00C30FC8">
            <w:pPr>
              <w:rPr>
                <w:b/>
                <w:color w:val="FFFFFF"/>
                <w:sz w:val="24"/>
                <w:szCs w:val="24"/>
              </w:rPr>
            </w:pPr>
            <w:r w:rsidRPr="003B5A2C">
              <w:rPr>
                <w:b/>
                <w:color w:val="FFFFFF"/>
                <w:sz w:val="24"/>
                <w:szCs w:val="24"/>
              </w:rPr>
              <w:t>Автодорожная инфраструктура местного значения</w:t>
            </w:r>
          </w:p>
        </w:tc>
      </w:tr>
      <w:tr w:rsidR="002231A2" w:rsidTr="004B0113">
        <w:tblPrEx>
          <w:tblLook w:val="04A0"/>
        </w:tblPrEx>
        <w:tc>
          <w:tcPr>
            <w:tcW w:w="3410" w:type="dxa"/>
            <w:shd w:val="clear" w:color="auto" w:fill="C0C0C0"/>
            <w:vAlign w:val="center"/>
          </w:tcPr>
          <w:p w:rsidR="002231A2" w:rsidRPr="009831E3" w:rsidRDefault="002231A2" w:rsidP="00C30FC8">
            <w:pPr>
              <w:pStyle w:val="ae"/>
              <w:suppressAutoHyphens/>
              <w:spacing w:after="0" w:line="240" w:lineRule="auto"/>
              <w:ind w:left="0"/>
              <w:jc w:val="center"/>
              <w:rPr>
                <w:rFonts w:ascii="Times New Roman" w:eastAsia="Times New Roman" w:hAnsi="Times New Roman"/>
                <w:b/>
                <w:sz w:val="20"/>
                <w:szCs w:val="20"/>
              </w:rPr>
            </w:pPr>
            <w:r w:rsidRPr="009831E3">
              <w:rPr>
                <w:rFonts w:ascii="Times New Roman" w:eastAsia="Times New Roman" w:hAnsi="Times New Roman"/>
                <w:b/>
                <w:sz w:val="20"/>
                <w:szCs w:val="20"/>
              </w:rPr>
              <w:t>Наименование показателя</w:t>
            </w:r>
          </w:p>
        </w:tc>
        <w:tc>
          <w:tcPr>
            <w:tcW w:w="1417" w:type="dxa"/>
            <w:shd w:val="clear" w:color="auto" w:fill="C0C0C0"/>
            <w:vAlign w:val="center"/>
          </w:tcPr>
          <w:p w:rsidR="002231A2" w:rsidRPr="009831E3" w:rsidRDefault="002231A2" w:rsidP="00C30FC8">
            <w:pPr>
              <w:pStyle w:val="ae"/>
              <w:suppressAutoHyphens/>
              <w:spacing w:after="0" w:line="240" w:lineRule="auto"/>
              <w:ind w:left="-108" w:right="-121"/>
              <w:jc w:val="center"/>
              <w:rPr>
                <w:rFonts w:ascii="Times New Roman" w:eastAsia="Times New Roman" w:hAnsi="Times New Roman"/>
                <w:b/>
                <w:sz w:val="20"/>
                <w:szCs w:val="20"/>
              </w:rPr>
            </w:pPr>
            <w:r w:rsidRPr="009831E3">
              <w:rPr>
                <w:rFonts w:ascii="Times New Roman" w:eastAsia="Times New Roman" w:hAnsi="Times New Roman"/>
                <w:b/>
                <w:sz w:val="20"/>
                <w:szCs w:val="20"/>
              </w:rPr>
              <w:t>Существующее положение</w:t>
            </w:r>
          </w:p>
        </w:tc>
        <w:tc>
          <w:tcPr>
            <w:tcW w:w="1725" w:type="dxa"/>
            <w:shd w:val="clear" w:color="auto" w:fill="C0C0C0"/>
            <w:vAlign w:val="center"/>
          </w:tcPr>
          <w:p w:rsidR="002231A2" w:rsidRPr="009831E3" w:rsidRDefault="002231A2" w:rsidP="00C30FC8">
            <w:pPr>
              <w:pStyle w:val="ae"/>
              <w:suppressAutoHyphens/>
              <w:spacing w:after="0" w:line="240" w:lineRule="auto"/>
              <w:ind w:left="0"/>
              <w:jc w:val="center"/>
              <w:rPr>
                <w:rFonts w:ascii="Times New Roman" w:eastAsia="Times New Roman" w:hAnsi="Times New Roman"/>
                <w:b/>
                <w:sz w:val="20"/>
                <w:szCs w:val="20"/>
              </w:rPr>
            </w:pPr>
            <w:r w:rsidRPr="009831E3">
              <w:rPr>
                <w:rFonts w:ascii="Times New Roman" w:eastAsia="Times New Roman" w:hAnsi="Times New Roman"/>
                <w:b/>
                <w:sz w:val="20"/>
                <w:szCs w:val="20"/>
              </w:rPr>
              <w:t>Краткосрочные перспективы развития                 (1-3 года)</w:t>
            </w:r>
          </w:p>
        </w:tc>
        <w:tc>
          <w:tcPr>
            <w:tcW w:w="1725" w:type="dxa"/>
            <w:shd w:val="clear" w:color="auto" w:fill="C0C0C0"/>
            <w:vAlign w:val="center"/>
          </w:tcPr>
          <w:p w:rsidR="002231A2" w:rsidRPr="009831E3" w:rsidRDefault="002231A2" w:rsidP="00C30FC8">
            <w:pPr>
              <w:pStyle w:val="ae"/>
              <w:suppressAutoHyphens/>
              <w:spacing w:after="0" w:line="240" w:lineRule="auto"/>
              <w:ind w:left="0"/>
              <w:jc w:val="center"/>
              <w:rPr>
                <w:rFonts w:ascii="Times New Roman" w:eastAsia="Times New Roman" w:hAnsi="Times New Roman"/>
                <w:b/>
                <w:sz w:val="20"/>
                <w:szCs w:val="20"/>
              </w:rPr>
            </w:pPr>
            <w:r w:rsidRPr="009831E3">
              <w:rPr>
                <w:rFonts w:ascii="Times New Roman" w:eastAsia="Times New Roman" w:hAnsi="Times New Roman"/>
                <w:b/>
                <w:sz w:val="20"/>
                <w:szCs w:val="20"/>
              </w:rPr>
              <w:t>Среднесрочные перспективы развития</w:t>
            </w:r>
          </w:p>
          <w:p w:rsidR="002231A2" w:rsidRPr="009831E3" w:rsidRDefault="002231A2" w:rsidP="00C30FC8">
            <w:pPr>
              <w:pStyle w:val="ae"/>
              <w:suppressAutoHyphens/>
              <w:spacing w:after="0" w:line="240" w:lineRule="auto"/>
              <w:ind w:left="0"/>
              <w:jc w:val="center"/>
              <w:rPr>
                <w:rFonts w:ascii="Times New Roman" w:eastAsia="Times New Roman" w:hAnsi="Times New Roman"/>
                <w:b/>
                <w:sz w:val="20"/>
                <w:szCs w:val="20"/>
              </w:rPr>
            </w:pPr>
            <w:r w:rsidRPr="009831E3">
              <w:rPr>
                <w:rFonts w:ascii="Times New Roman" w:eastAsia="Times New Roman" w:hAnsi="Times New Roman"/>
                <w:b/>
                <w:sz w:val="20"/>
                <w:szCs w:val="20"/>
              </w:rPr>
              <w:t>(5-10 лет)</w:t>
            </w:r>
          </w:p>
        </w:tc>
        <w:tc>
          <w:tcPr>
            <w:tcW w:w="1403" w:type="dxa"/>
            <w:shd w:val="clear" w:color="auto" w:fill="C0C0C0"/>
            <w:vAlign w:val="center"/>
          </w:tcPr>
          <w:p w:rsidR="002231A2" w:rsidRPr="009831E3" w:rsidRDefault="002231A2" w:rsidP="00C30FC8">
            <w:pPr>
              <w:pStyle w:val="ae"/>
              <w:suppressAutoHyphens/>
              <w:spacing w:after="0" w:line="240" w:lineRule="auto"/>
              <w:ind w:left="-135" w:right="-108"/>
              <w:jc w:val="center"/>
              <w:rPr>
                <w:rFonts w:ascii="Times New Roman" w:eastAsia="Times New Roman" w:hAnsi="Times New Roman"/>
                <w:b/>
                <w:sz w:val="20"/>
                <w:szCs w:val="20"/>
              </w:rPr>
            </w:pPr>
            <w:r w:rsidRPr="009831E3">
              <w:rPr>
                <w:rFonts w:ascii="Times New Roman" w:eastAsia="Times New Roman" w:hAnsi="Times New Roman"/>
                <w:b/>
                <w:sz w:val="20"/>
                <w:szCs w:val="20"/>
              </w:rPr>
              <w:t>Долгосрочные перспективы развития</w:t>
            </w:r>
          </w:p>
          <w:p w:rsidR="002231A2" w:rsidRPr="009831E3" w:rsidRDefault="002231A2" w:rsidP="00C30FC8">
            <w:pPr>
              <w:pStyle w:val="ae"/>
              <w:suppressAutoHyphens/>
              <w:spacing w:after="0" w:line="240" w:lineRule="auto"/>
              <w:ind w:left="0"/>
              <w:jc w:val="center"/>
              <w:rPr>
                <w:rFonts w:ascii="Times New Roman" w:eastAsia="Times New Roman" w:hAnsi="Times New Roman"/>
                <w:b/>
                <w:sz w:val="20"/>
                <w:szCs w:val="20"/>
              </w:rPr>
            </w:pPr>
            <w:r w:rsidRPr="009831E3">
              <w:rPr>
                <w:rFonts w:ascii="Times New Roman" w:eastAsia="Times New Roman" w:hAnsi="Times New Roman"/>
                <w:b/>
                <w:sz w:val="20"/>
                <w:szCs w:val="20"/>
              </w:rPr>
              <w:t>(20 лет)</w:t>
            </w:r>
          </w:p>
        </w:tc>
      </w:tr>
      <w:tr w:rsidR="002231A2" w:rsidTr="004B0113">
        <w:tblPrEx>
          <w:tblLook w:val="04A0"/>
        </w:tblPrEx>
        <w:tc>
          <w:tcPr>
            <w:tcW w:w="3410" w:type="dxa"/>
            <w:vAlign w:val="center"/>
          </w:tcPr>
          <w:p w:rsidR="002231A2" w:rsidRDefault="002231A2" w:rsidP="00C30FC8">
            <w:pPr>
              <w:pStyle w:val="ae"/>
              <w:suppressAutoHyphens/>
              <w:spacing w:after="0" w:line="240" w:lineRule="auto"/>
              <w:ind w:left="0"/>
              <w:rPr>
                <w:rFonts w:ascii="Times New Roman" w:eastAsia="Times New Roman" w:hAnsi="Times New Roman"/>
                <w:sz w:val="20"/>
                <w:szCs w:val="20"/>
              </w:rPr>
            </w:pPr>
            <w:r>
              <w:rPr>
                <w:rFonts w:ascii="Times New Roman" w:eastAsia="Times New Roman" w:hAnsi="Times New Roman"/>
                <w:sz w:val="20"/>
                <w:szCs w:val="20"/>
              </w:rPr>
              <w:t xml:space="preserve">Доля автомобильных дорог местного значения муниципального района (городского округа) и поселений с твердым покрытием (асфальтобетонное, цементобетонное, гравийное), % </w:t>
            </w:r>
          </w:p>
        </w:tc>
        <w:tc>
          <w:tcPr>
            <w:tcW w:w="1417" w:type="dxa"/>
            <w:vAlign w:val="center"/>
          </w:tcPr>
          <w:p w:rsidR="002231A2" w:rsidRDefault="002231A2" w:rsidP="00C30FC8">
            <w:pPr>
              <w:pStyle w:val="ae"/>
              <w:suppressAutoHyphens/>
              <w:spacing w:after="0" w:line="240" w:lineRule="auto"/>
              <w:ind w:left="0"/>
              <w:jc w:val="center"/>
              <w:rPr>
                <w:rFonts w:ascii="Times New Roman" w:eastAsia="Times New Roman" w:hAnsi="Times New Roman"/>
                <w:sz w:val="20"/>
                <w:szCs w:val="20"/>
              </w:rPr>
            </w:pPr>
            <w:r>
              <w:rPr>
                <w:rFonts w:ascii="Times New Roman" w:eastAsia="Times New Roman" w:hAnsi="Times New Roman"/>
                <w:sz w:val="20"/>
                <w:szCs w:val="20"/>
              </w:rPr>
              <w:t>89,6</w:t>
            </w:r>
          </w:p>
        </w:tc>
        <w:tc>
          <w:tcPr>
            <w:tcW w:w="1725" w:type="dxa"/>
            <w:vAlign w:val="center"/>
          </w:tcPr>
          <w:p w:rsidR="002231A2" w:rsidRDefault="002231A2" w:rsidP="00C30FC8">
            <w:pPr>
              <w:pStyle w:val="ae"/>
              <w:suppressAutoHyphens/>
              <w:spacing w:after="0" w:line="240" w:lineRule="auto"/>
              <w:ind w:left="0"/>
              <w:jc w:val="center"/>
              <w:rPr>
                <w:rFonts w:ascii="Times New Roman" w:eastAsia="Times New Roman" w:hAnsi="Times New Roman"/>
                <w:sz w:val="20"/>
                <w:szCs w:val="20"/>
              </w:rPr>
            </w:pPr>
            <w:r>
              <w:rPr>
                <w:rFonts w:ascii="Times New Roman" w:eastAsia="Times New Roman" w:hAnsi="Times New Roman"/>
                <w:sz w:val="20"/>
                <w:szCs w:val="20"/>
              </w:rPr>
              <w:t>90,1</w:t>
            </w:r>
          </w:p>
        </w:tc>
        <w:tc>
          <w:tcPr>
            <w:tcW w:w="1725" w:type="dxa"/>
            <w:vAlign w:val="center"/>
          </w:tcPr>
          <w:p w:rsidR="002231A2" w:rsidRDefault="002231A2" w:rsidP="00C30FC8">
            <w:pPr>
              <w:pStyle w:val="ae"/>
              <w:suppressAutoHyphens/>
              <w:spacing w:after="0" w:line="240" w:lineRule="auto"/>
              <w:ind w:left="0"/>
              <w:jc w:val="center"/>
              <w:rPr>
                <w:rFonts w:ascii="Times New Roman" w:eastAsia="Times New Roman" w:hAnsi="Times New Roman"/>
                <w:sz w:val="20"/>
                <w:szCs w:val="20"/>
              </w:rPr>
            </w:pPr>
            <w:r>
              <w:rPr>
                <w:rFonts w:ascii="Times New Roman" w:eastAsia="Times New Roman" w:hAnsi="Times New Roman"/>
                <w:sz w:val="20"/>
                <w:szCs w:val="20"/>
              </w:rPr>
              <w:t>94</w:t>
            </w:r>
          </w:p>
        </w:tc>
        <w:tc>
          <w:tcPr>
            <w:tcW w:w="1403" w:type="dxa"/>
            <w:vAlign w:val="center"/>
          </w:tcPr>
          <w:p w:rsidR="002231A2" w:rsidRDefault="002231A2" w:rsidP="00C30FC8">
            <w:pPr>
              <w:pStyle w:val="ae"/>
              <w:suppressAutoHyphens/>
              <w:spacing w:after="0" w:line="240" w:lineRule="auto"/>
              <w:ind w:left="0"/>
              <w:jc w:val="center"/>
              <w:rPr>
                <w:rFonts w:ascii="Times New Roman" w:eastAsia="Times New Roman" w:hAnsi="Times New Roman"/>
                <w:sz w:val="20"/>
                <w:szCs w:val="20"/>
              </w:rPr>
            </w:pPr>
            <w:r>
              <w:rPr>
                <w:rFonts w:ascii="Times New Roman" w:eastAsia="Times New Roman" w:hAnsi="Times New Roman"/>
                <w:sz w:val="20"/>
                <w:szCs w:val="20"/>
              </w:rPr>
              <w:t>98,3</w:t>
            </w:r>
          </w:p>
        </w:tc>
      </w:tr>
      <w:tr w:rsidR="002231A2" w:rsidTr="004B0113">
        <w:tblPrEx>
          <w:tblLook w:val="04A0"/>
        </w:tblPrEx>
        <w:tc>
          <w:tcPr>
            <w:tcW w:w="3410" w:type="dxa"/>
            <w:vAlign w:val="center"/>
          </w:tcPr>
          <w:p w:rsidR="002231A2" w:rsidRDefault="002231A2" w:rsidP="00C30FC8">
            <w:pPr>
              <w:pStyle w:val="ae"/>
              <w:suppressAutoHyphens/>
              <w:spacing w:after="0" w:line="240" w:lineRule="auto"/>
              <w:ind w:left="0"/>
              <w:rPr>
                <w:rFonts w:ascii="Times New Roman" w:eastAsia="Times New Roman" w:hAnsi="Times New Roman"/>
                <w:sz w:val="20"/>
                <w:szCs w:val="20"/>
              </w:rPr>
            </w:pPr>
            <w:r>
              <w:rPr>
                <w:rFonts w:ascii="Times New Roman" w:eastAsia="Times New Roman" w:hAnsi="Times New Roman"/>
                <w:sz w:val="20"/>
                <w:szCs w:val="20"/>
              </w:rPr>
              <w:t>Доля протяженности дорог местного значения муниципального района (городского округа) и поселений, не отвечающих нормативным требованиям, %</w:t>
            </w:r>
          </w:p>
        </w:tc>
        <w:tc>
          <w:tcPr>
            <w:tcW w:w="1417" w:type="dxa"/>
            <w:vAlign w:val="center"/>
          </w:tcPr>
          <w:p w:rsidR="002231A2" w:rsidRDefault="002231A2" w:rsidP="00C30FC8">
            <w:pPr>
              <w:pStyle w:val="ae"/>
              <w:suppressAutoHyphens/>
              <w:spacing w:after="0" w:line="240" w:lineRule="auto"/>
              <w:ind w:left="0"/>
              <w:jc w:val="center"/>
              <w:rPr>
                <w:rFonts w:ascii="Times New Roman" w:eastAsia="Times New Roman" w:hAnsi="Times New Roman"/>
                <w:sz w:val="20"/>
                <w:szCs w:val="20"/>
              </w:rPr>
            </w:pPr>
            <w:r>
              <w:rPr>
                <w:rFonts w:ascii="Times New Roman" w:eastAsia="Times New Roman" w:hAnsi="Times New Roman"/>
                <w:sz w:val="20"/>
                <w:szCs w:val="20"/>
              </w:rPr>
              <w:t>26,4</w:t>
            </w:r>
          </w:p>
        </w:tc>
        <w:tc>
          <w:tcPr>
            <w:tcW w:w="1725" w:type="dxa"/>
            <w:vAlign w:val="center"/>
          </w:tcPr>
          <w:p w:rsidR="002231A2" w:rsidRDefault="002231A2" w:rsidP="00C30FC8">
            <w:pPr>
              <w:pStyle w:val="ae"/>
              <w:suppressAutoHyphens/>
              <w:spacing w:after="0" w:line="240" w:lineRule="auto"/>
              <w:ind w:left="0"/>
              <w:jc w:val="center"/>
              <w:rPr>
                <w:rFonts w:ascii="Times New Roman" w:eastAsia="Times New Roman" w:hAnsi="Times New Roman"/>
                <w:sz w:val="20"/>
                <w:szCs w:val="20"/>
              </w:rPr>
            </w:pPr>
            <w:r>
              <w:rPr>
                <w:rFonts w:ascii="Times New Roman" w:eastAsia="Times New Roman" w:hAnsi="Times New Roman"/>
                <w:sz w:val="20"/>
                <w:szCs w:val="20"/>
              </w:rPr>
              <w:t>19,9</w:t>
            </w:r>
          </w:p>
        </w:tc>
        <w:tc>
          <w:tcPr>
            <w:tcW w:w="1725" w:type="dxa"/>
            <w:vAlign w:val="center"/>
          </w:tcPr>
          <w:p w:rsidR="002231A2" w:rsidRDefault="002231A2" w:rsidP="00C30FC8">
            <w:pPr>
              <w:pStyle w:val="ae"/>
              <w:suppressAutoHyphens/>
              <w:spacing w:after="0" w:line="240" w:lineRule="auto"/>
              <w:ind w:left="0"/>
              <w:jc w:val="center"/>
              <w:rPr>
                <w:rFonts w:ascii="Times New Roman" w:eastAsia="Times New Roman" w:hAnsi="Times New Roman"/>
                <w:sz w:val="20"/>
                <w:szCs w:val="20"/>
              </w:rPr>
            </w:pPr>
            <w:r>
              <w:rPr>
                <w:rFonts w:ascii="Times New Roman" w:eastAsia="Times New Roman" w:hAnsi="Times New Roman"/>
                <w:sz w:val="20"/>
                <w:szCs w:val="20"/>
              </w:rPr>
              <w:t>15,8</w:t>
            </w:r>
          </w:p>
        </w:tc>
        <w:tc>
          <w:tcPr>
            <w:tcW w:w="1403" w:type="dxa"/>
            <w:vAlign w:val="center"/>
          </w:tcPr>
          <w:p w:rsidR="002231A2" w:rsidRDefault="002231A2" w:rsidP="00C30FC8">
            <w:pPr>
              <w:pStyle w:val="ae"/>
              <w:suppressAutoHyphens/>
              <w:spacing w:after="0" w:line="240" w:lineRule="auto"/>
              <w:ind w:left="0"/>
              <w:jc w:val="center"/>
              <w:rPr>
                <w:rFonts w:ascii="Times New Roman" w:eastAsia="Times New Roman" w:hAnsi="Times New Roman"/>
                <w:sz w:val="20"/>
                <w:szCs w:val="20"/>
              </w:rPr>
            </w:pPr>
            <w:r>
              <w:rPr>
                <w:rFonts w:ascii="Times New Roman" w:eastAsia="Times New Roman" w:hAnsi="Times New Roman"/>
                <w:sz w:val="20"/>
                <w:szCs w:val="20"/>
              </w:rPr>
              <w:t>12,7</w:t>
            </w:r>
          </w:p>
        </w:tc>
      </w:tr>
      <w:tr w:rsidR="002231A2" w:rsidTr="003B5A2C">
        <w:tblPrEx>
          <w:tblLook w:val="04A0"/>
        </w:tblPrEx>
        <w:tc>
          <w:tcPr>
            <w:tcW w:w="3410" w:type="dxa"/>
            <w:vAlign w:val="center"/>
          </w:tcPr>
          <w:p w:rsidR="002231A2" w:rsidRDefault="002231A2" w:rsidP="00C30FC8">
            <w:pPr>
              <w:pStyle w:val="ae"/>
              <w:suppressAutoHyphens/>
              <w:spacing w:after="0" w:line="240" w:lineRule="auto"/>
              <w:ind w:left="0"/>
              <w:rPr>
                <w:rFonts w:ascii="Times New Roman" w:eastAsia="Times New Roman" w:hAnsi="Times New Roman"/>
                <w:sz w:val="20"/>
                <w:szCs w:val="20"/>
              </w:rPr>
            </w:pPr>
            <w:r>
              <w:rPr>
                <w:rFonts w:ascii="Times New Roman" w:eastAsia="Times New Roman" w:hAnsi="Times New Roman"/>
                <w:sz w:val="20"/>
                <w:szCs w:val="20"/>
              </w:rPr>
              <w:t>Доля протяженности дорог местного значения муниципального района (городского округа) и поселений, работающих в режиме перегрузки. %</w:t>
            </w:r>
          </w:p>
        </w:tc>
        <w:tc>
          <w:tcPr>
            <w:tcW w:w="1417" w:type="dxa"/>
            <w:vAlign w:val="center"/>
          </w:tcPr>
          <w:p w:rsidR="002231A2" w:rsidRDefault="002231A2" w:rsidP="00C30FC8">
            <w:pPr>
              <w:pStyle w:val="ae"/>
              <w:suppressAutoHyphens/>
              <w:spacing w:after="0" w:line="240" w:lineRule="auto"/>
              <w:ind w:left="0"/>
              <w:jc w:val="center"/>
              <w:rPr>
                <w:rFonts w:ascii="Times New Roman" w:eastAsia="Times New Roman" w:hAnsi="Times New Roman"/>
                <w:sz w:val="20"/>
                <w:szCs w:val="20"/>
              </w:rPr>
            </w:pPr>
            <w:r>
              <w:rPr>
                <w:rFonts w:ascii="Times New Roman" w:eastAsia="Times New Roman" w:hAnsi="Times New Roman"/>
                <w:sz w:val="20"/>
                <w:szCs w:val="20"/>
              </w:rPr>
              <w:t>нет</w:t>
            </w:r>
          </w:p>
        </w:tc>
        <w:tc>
          <w:tcPr>
            <w:tcW w:w="1725" w:type="dxa"/>
            <w:vAlign w:val="center"/>
          </w:tcPr>
          <w:p w:rsidR="002231A2" w:rsidRDefault="002231A2" w:rsidP="00C30FC8">
            <w:pPr>
              <w:jc w:val="center"/>
            </w:pPr>
            <w:r w:rsidRPr="00513330">
              <w:rPr>
                <w:sz w:val="20"/>
                <w:szCs w:val="20"/>
              </w:rPr>
              <w:t>нет</w:t>
            </w:r>
          </w:p>
        </w:tc>
        <w:tc>
          <w:tcPr>
            <w:tcW w:w="1725" w:type="dxa"/>
            <w:vAlign w:val="center"/>
          </w:tcPr>
          <w:p w:rsidR="002231A2" w:rsidRDefault="002231A2" w:rsidP="00C30FC8">
            <w:pPr>
              <w:jc w:val="center"/>
            </w:pPr>
            <w:r w:rsidRPr="00513330">
              <w:rPr>
                <w:sz w:val="20"/>
                <w:szCs w:val="20"/>
              </w:rPr>
              <w:t>нет</w:t>
            </w:r>
          </w:p>
        </w:tc>
        <w:tc>
          <w:tcPr>
            <w:tcW w:w="1403" w:type="dxa"/>
            <w:vAlign w:val="center"/>
          </w:tcPr>
          <w:p w:rsidR="002231A2" w:rsidRDefault="002231A2" w:rsidP="00C30FC8">
            <w:pPr>
              <w:jc w:val="center"/>
            </w:pPr>
            <w:r w:rsidRPr="00513330">
              <w:rPr>
                <w:sz w:val="20"/>
                <w:szCs w:val="20"/>
              </w:rPr>
              <w:t>нет</w:t>
            </w:r>
          </w:p>
        </w:tc>
      </w:tr>
      <w:tr w:rsidR="003B5A2C" w:rsidTr="004B0113">
        <w:tblPrEx>
          <w:tblLook w:val="04A0"/>
        </w:tblPrEx>
        <w:tc>
          <w:tcPr>
            <w:tcW w:w="3410" w:type="dxa"/>
            <w:vAlign w:val="center"/>
          </w:tcPr>
          <w:p w:rsidR="003B5A2C" w:rsidRDefault="003B5A2C" w:rsidP="00C30FC8">
            <w:pPr>
              <w:pStyle w:val="ae"/>
              <w:suppressAutoHyphens/>
              <w:spacing w:after="0" w:line="240" w:lineRule="auto"/>
              <w:ind w:left="0"/>
              <w:rPr>
                <w:rFonts w:ascii="Times New Roman" w:eastAsia="Times New Roman" w:hAnsi="Times New Roman"/>
                <w:sz w:val="20"/>
                <w:szCs w:val="20"/>
              </w:rPr>
            </w:pPr>
            <w:r>
              <w:rPr>
                <w:rFonts w:ascii="Times New Roman" w:eastAsia="Times New Roman" w:hAnsi="Times New Roman"/>
                <w:sz w:val="20"/>
                <w:szCs w:val="20"/>
              </w:rPr>
              <w:t>Количество малых населенных пунктов, не обеспеченных подъездами с твердым покрытием, шт.</w:t>
            </w:r>
          </w:p>
        </w:tc>
        <w:tc>
          <w:tcPr>
            <w:tcW w:w="1417" w:type="dxa"/>
            <w:vAlign w:val="center"/>
          </w:tcPr>
          <w:p w:rsidR="003B5A2C" w:rsidRDefault="003B5A2C" w:rsidP="00C30FC8">
            <w:pPr>
              <w:pStyle w:val="ae"/>
              <w:suppressAutoHyphens/>
              <w:spacing w:after="0" w:line="240" w:lineRule="auto"/>
              <w:ind w:left="0"/>
              <w:jc w:val="center"/>
              <w:rPr>
                <w:rFonts w:ascii="Times New Roman" w:eastAsia="Times New Roman" w:hAnsi="Times New Roman"/>
                <w:sz w:val="20"/>
                <w:szCs w:val="20"/>
              </w:rPr>
            </w:pPr>
            <w:r>
              <w:rPr>
                <w:rFonts w:ascii="Times New Roman" w:eastAsia="Times New Roman" w:hAnsi="Times New Roman"/>
                <w:sz w:val="20"/>
                <w:szCs w:val="20"/>
              </w:rPr>
              <w:t>нет</w:t>
            </w:r>
          </w:p>
        </w:tc>
        <w:tc>
          <w:tcPr>
            <w:tcW w:w="1725" w:type="dxa"/>
            <w:vAlign w:val="center"/>
          </w:tcPr>
          <w:p w:rsidR="003B5A2C" w:rsidRDefault="003B5A2C" w:rsidP="00C30FC8">
            <w:pPr>
              <w:jc w:val="center"/>
            </w:pPr>
            <w:r w:rsidRPr="00513330">
              <w:rPr>
                <w:sz w:val="20"/>
                <w:szCs w:val="20"/>
              </w:rPr>
              <w:t>нет</w:t>
            </w:r>
          </w:p>
        </w:tc>
        <w:tc>
          <w:tcPr>
            <w:tcW w:w="1725" w:type="dxa"/>
            <w:vAlign w:val="center"/>
          </w:tcPr>
          <w:p w:rsidR="003B5A2C" w:rsidRDefault="003B5A2C" w:rsidP="00C30FC8">
            <w:pPr>
              <w:jc w:val="center"/>
            </w:pPr>
            <w:r w:rsidRPr="00513330">
              <w:rPr>
                <w:sz w:val="20"/>
                <w:szCs w:val="20"/>
              </w:rPr>
              <w:t>нет</w:t>
            </w:r>
          </w:p>
        </w:tc>
        <w:tc>
          <w:tcPr>
            <w:tcW w:w="1403" w:type="dxa"/>
            <w:vAlign w:val="center"/>
          </w:tcPr>
          <w:p w:rsidR="003B5A2C" w:rsidRDefault="003B5A2C" w:rsidP="00C30FC8">
            <w:pPr>
              <w:jc w:val="center"/>
            </w:pPr>
            <w:r w:rsidRPr="00513330">
              <w:rPr>
                <w:sz w:val="20"/>
                <w:szCs w:val="20"/>
              </w:rPr>
              <w:t>нет</w:t>
            </w:r>
          </w:p>
        </w:tc>
      </w:tr>
    </w:tbl>
    <w:p w:rsidR="00A25AF8" w:rsidRPr="001042BC" w:rsidRDefault="00A25AF8" w:rsidP="00C30FC8">
      <w:pPr>
        <w:suppressAutoHyphens/>
        <w:ind w:firstLine="708"/>
        <w:jc w:val="both"/>
      </w:pPr>
      <w:r w:rsidRPr="001042BC">
        <w:t>Основной характеристикой удовлетворительного состояния дорожной сети является тот факт, что все крупные предприятия района обеспечены подъездными путями с асфальтовым покрытием. Все инвестиционные площадки района имеют подъездные пути либо с асфальтовым покрытием, либо с гравийным покрытием, что обеспечит беспрепятственный проезд к ним и беспрепятственный провоз грузов.</w:t>
      </w:r>
    </w:p>
    <w:p w:rsidR="00FA1EA1" w:rsidRDefault="0008760D" w:rsidP="00C30FC8">
      <w:pPr>
        <w:widowControl w:val="0"/>
        <w:ind w:firstLine="720"/>
        <w:jc w:val="both"/>
        <w:rPr>
          <w:b/>
          <w:i/>
          <w:color w:val="993366"/>
        </w:rPr>
      </w:pPr>
      <w:r>
        <w:tab/>
      </w:r>
      <w:r w:rsidR="00ED4B6E">
        <w:tab/>
      </w:r>
    </w:p>
    <w:p w:rsidR="00EE4432" w:rsidRPr="00554BCC" w:rsidRDefault="00EE4432" w:rsidP="00C30FC8">
      <w:pPr>
        <w:suppressAutoHyphens/>
        <w:rPr>
          <w:color w:val="0000FF"/>
        </w:rPr>
      </w:pPr>
      <w:r w:rsidRPr="00554BCC">
        <w:rPr>
          <w:color w:val="0000FF"/>
        </w:rPr>
        <w:t>Мероприятия по доведению до требуемого состояния (при дефиците)</w:t>
      </w:r>
    </w:p>
    <w:p w:rsidR="00BE3543" w:rsidRPr="00554BCC" w:rsidRDefault="00BE3543" w:rsidP="00C30FC8">
      <w:pPr>
        <w:suppressAutoHyphens/>
        <w:rPr>
          <w:color w:val="0000FF"/>
          <w:lang w:eastAsia="en-US"/>
        </w:rPr>
      </w:pPr>
      <w:r w:rsidRPr="00554BCC">
        <w:rPr>
          <w:color w:val="0000FF"/>
        </w:rPr>
        <w:t>Автодорожная</w:t>
      </w:r>
      <w:r w:rsidRPr="00554BCC">
        <w:rPr>
          <w:color w:val="0000FF"/>
          <w:lang w:eastAsia="en-US"/>
        </w:rPr>
        <w:t xml:space="preserve"> инфраструктура местного значения</w:t>
      </w:r>
    </w:p>
    <w:tbl>
      <w:tblPr>
        <w:tblW w:w="96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80"/>
        <w:gridCol w:w="1430"/>
        <w:gridCol w:w="1430"/>
        <w:gridCol w:w="1540"/>
      </w:tblGrid>
      <w:tr w:rsidR="00EE4432" w:rsidRPr="00EF6C89" w:rsidTr="004B0113">
        <w:trPr>
          <w:trHeight w:val="1046"/>
        </w:trPr>
        <w:tc>
          <w:tcPr>
            <w:tcW w:w="5280" w:type="dxa"/>
            <w:vAlign w:val="center"/>
          </w:tcPr>
          <w:p w:rsidR="00EE4432" w:rsidRPr="00EF6C89" w:rsidRDefault="00EE4432" w:rsidP="00C30FC8">
            <w:pPr>
              <w:pStyle w:val="ae"/>
              <w:suppressAutoHyphens/>
              <w:spacing w:after="0" w:line="240" w:lineRule="auto"/>
              <w:ind w:left="0"/>
              <w:jc w:val="center"/>
              <w:rPr>
                <w:rFonts w:ascii="Times New Roman" w:eastAsia="Times New Roman" w:hAnsi="Times New Roman"/>
                <w:b/>
              </w:rPr>
            </w:pPr>
            <w:r w:rsidRPr="00EF6C89">
              <w:rPr>
                <w:rFonts w:ascii="Times New Roman" w:eastAsia="Times New Roman" w:hAnsi="Times New Roman"/>
                <w:b/>
              </w:rPr>
              <w:t>Мероприятие</w:t>
            </w:r>
          </w:p>
        </w:tc>
        <w:tc>
          <w:tcPr>
            <w:tcW w:w="1430" w:type="dxa"/>
            <w:vAlign w:val="center"/>
          </w:tcPr>
          <w:p w:rsidR="00EE4432" w:rsidRPr="00EF6C89" w:rsidRDefault="00EE4432" w:rsidP="00C30FC8">
            <w:pPr>
              <w:pStyle w:val="ae"/>
              <w:suppressAutoHyphens/>
              <w:spacing w:after="0" w:line="240" w:lineRule="auto"/>
              <w:ind w:left="0"/>
              <w:jc w:val="center"/>
              <w:rPr>
                <w:rFonts w:ascii="Times New Roman" w:eastAsia="Times New Roman" w:hAnsi="Times New Roman"/>
                <w:b/>
              </w:rPr>
            </w:pPr>
            <w:r w:rsidRPr="00EF6C89">
              <w:rPr>
                <w:rFonts w:ascii="Times New Roman" w:eastAsia="Times New Roman" w:hAnsi="Times New Roman"/>
                <w:b/>
              </w:rPr>
              <w:t>Сроки</w:t>
            </w:r>
            <w:r>
              <w:rPr>
                <w:rFonts w:ascii="Times New Roman" w:eastAsia="Times New Roman" w:hAnsi="Times New Roman"/>
                <w:b/>
              </w:rPr>
              <w:t xml:space="preserve"> реализации</w:t>
            </w:r>
          </w:p>
        </w:tc>
        <w:tc>
          <w:tcPr>
            <w:tcW w:w="1430" w:type="dxa"/>
            <w:vAlign w:val="center"/>
          </w:tcPr>
          <w:p w:rsidR="00EE4432" w:rsidRPr="00EF6C89" w:rsidRDefault="00EE4432" w:rsidP="00C30FC8">
            <w:pPr>
              <w:pStyle w:val="ae"/>
              <w:suppressAutoHyphens/>
              <w:spacing w:after="0" w:line="240" w:lineRule="auto"/>
              <w:ind w:left="0"/>
              <w:jc w:val="center"/>
              <w:rPr>
                <w:rFonts w:ascii="Times New Roman" w:eastAsia="Times New Roman" w:hAnsi="Times New Roman"/>
                <w:b/>
              </w:rPr>
            </w:pPr>
            <w:r w:rsidRPr="00EF6C89">
              <w:rPr>
                <w:rFonts w:ascii="Times New Roman" w:eastAsia="Times New Roman" w:hAnsi="Times New Roman"/>
                <w:b/>
              </w:rPr>
              <w:t>Объем финансирования, млн. руб.</w:t>
            </w:r>
          </w:p>
        </w:tc>
        <w:tc>
          <w:tcPr>
            <w:tcW w:w="1540" w:type="dxa"/>
            <w:vAlign w:val="center"/>
          </w:tcPr>
          <w:p w:rsidR="00EE4432" w:rsidRPr="00EF6C89" w:rsidRDefault="00EE4432" w:rsidP="00C30FC8">
            <w:pPr>
              <w:pStyle w:val="ae"/>
              <w:suppressAutoHyphens/>
              <w:spacing w:after="0" w:line="240" w:lineRule="auto"/>
              <w:ind w:left="0"/>
              <w:jc w:val="center"/>
              <w:rPr>
                <w:rFonts w:ascii="Times New Roman" w:eastAsia="Times New Roman" w:hAnsi="Times New Roman"/>
                <w:b/>
              </w:rPr>
            </w:pPr>
            <w:r w:rsidRPr="00EF6C89">
              <w:rPr>
                <w:rFonts w:ascii="Times New Roman" w:eastAsia="Times New Roman" w:hAnsi="Times New Roman"/>
                <w:b/>
              </w:rPr>
              <w:t>Источники финансирования</w:t>
            </w:r>
          </w:p>
        </w:tc>
      </w:tr>
      <w:tr w:rsidR="00EE4432" w:rsidRPr="00EF6C89" w:rsidTr="004B0113">
        <w:trPr>
          <w:trHeight w:val="340"/>
        </w:trPr>
        <w:tc>
          <w:tcPr>
            <w:tcW w:w="9680" w:type="dxa"/>
            <w:gridSpan w:val="4"/>
            <w:vAlign w:val="center"/>
          </w:tcPr>
          <w:p w:rsidR="00EE4432" w:rsidRPr="00EF6C89" w:rsidRDefault="00EE4432" w:rsidP="00C30FC8">
            <w:pPr>
              <w:pStyle w:val="ae"/>
              <w:suppressAutoHyphens/>
              <w:spacing w:after="0" w:line="240" w:lineRule="auto"/>
              <w:ind w:left="0"/>
              <w:rPr>
                <w:rFonts w:ascii="Times New Roman" w:eastAsia="Times New Roman" w:hAnsi="Times New Roman"/>
                <w:b/>
                <w:color w:val="993366"/>
              </w:rPr>
            </w:pPr>
            <w:r>
              <w:rPr>
                <w:rFonts w:ascii="Times New Roman" w:eastAsia="Times New Roman" w:hAnsi="Times New Roman"/>
                <w:b/>
                <w:color w:val="993366"/>
              </w:rPr>
              <w:t>АВТОМОБИЛЬНАЯ ДОРОЖНАЯ СЕТЬ</w:t>
            </w:r>
          </w:p>
        </w:tc>
      </w:tr>
      <w:tr w:rsidR="00EE4432" w:rsidRPr="00EF6C89" w:rsidTr="00C30FC8">
        <w:trPr>
          <w:trHeight w:val="160"/>
        </w:trPr>
        <w:tc>
          <w:tcPr>
            <w:tcW w:w="5280" w:type="dxa"/>
            <w:shd w:val="clear" w:color="auto" w:fill="auto"/>
            <w:vAlign w:val="center"/>
          </w:tcPr>
          <w:p w:rsidR="00EE4432" w:rsidRPr="00A24310" w:rsidRDefault="00EE4432" w:rsidP="00C30FC8">
            <w:pPr>
              <w:pStyle w:val="ae"/>
              <w:suppressAutoHyphens/>
              <w:spacing w:after="0" w:line="240" w:lineRule="auto"/>
              <w:ind w:left="0"/>
              <w:rPr>
                <w:rFonts w:ascii="Times New Roman" w:eastAsia="Times New Roman" w:hAnsi="Times New Roman"/>
              </w:rPr>
            </w:pPr>
            <w:r>
              <w:rPr>
                <w:rFonts w:ascii="Times New Roman" w:eastAsia="Times New Roman" w:hAnsi="Times New Roman"/>
              </w:rPr>
              <w:t xml:space="preserve">Строительство </w:t>
            </w:r>
            <w:smartTag w:uri="urn:schemas-microsoft-com:office:smarttags" w:element="metricconverter">
              <w:smartTagPr>
                <w:attr w:name="ProductID" w:val="3 км"/>
              </w:smartTagPr>
              <w:r w:rsidRPr="009058BC">
                <w:rPr>
                  <w:rFonts w:ascii="Times New Roman" w:eastAsia="Times New Roman" w:hAnsi="Times New Roman"/>
                  <w:b/>
                </w:rPr>
                <w:t>3 км</w:t>
              </w:r>
            </w:smartTag>
            <w:r>
              <w:rPr>
                <w:rFonts w:ascii="Times New Roman" w:eastAsia="Times New Roman" w:hAnsi="Times New Roman"/>
              </w:rPr>
              <w:t xml:space="preserve"> подъездной автомобильной дороги </w:t>
            </w:r>
            <w:r w:rsidR="00224A91">
              <w:rPr>
                <w:rFonts w:ascii="Times New Roman" w:eastAsia="Times New Roman" w:hAnsi="Times New Roman"/>
                <w:lang w:val="en-US"/>
              </w:rPr>
              <w:t>IV</w:t>
            </w:r>
            <w:r w:rsidR="00224A91">
              <w:rPr>
                <w:rFonts w:ascii="Times New Roman" w:eastAsia="Times New Roman" w:hAnsi="Times New Roman"/>
              </w:rPr>
              <w:t xml:space="preserve"> </w:t>
            </w:r>
            <w:r>
              <w:rPr>
                <w:rFonts w:ascii="Times New Roman" w:eastAsia="Times New Roman" w:hAnsi="Times New Roman"/>
              </w:rPr>
              <w:t>категории к размещаемому плодового саду в с</w:t>
            </w:r>
            <w:proofErr w:type="gramStart"/>
            <w:r>
              <w:rPr>
                <w:rFonts w:ascii="Times New Roman" w:eastAsia="Times New Roman" w:hAnsi="Times New Roman"/>
              </w:rPr>
              <w:t>.П</w:t>
            </w:r>
            <w:proofErr w:type="gramEnd"/>
            <w:r>
              <w:rPr>
                <w:rFonts w:ascii="Times New Roman" w:eastAsia="Times New Roman" w:hAnsi="Times New Roman"/>
              </w:rPr>
              <w:t>ушкинское</w:t>
            </w:r>
          </w:p>
        </w:tc>
        <w:tc>
          <w:tcPr>
            <w:tcW w:w="1430" w:type="dxa"/>
            <w:shd w:val="clear" w:color="auto" w:fill="auto"/>
          </w:tcPr>
          <w:p w:rsidR="00EE4432" w:rsidRPr="00EF6C89" w:rsidRDefault="00EE4432" w:rsidP="00C30FC8">
            <w:pPr>
              <w:pStyle w:val="ae"/>
              <w:suppressAutoHyphens/>
              <w:spacing w:after="0" w:line="240" w:lineRule="auto"/>
              <w:ind w:left="0"/>
              <w:jc w:val="center"/>
              <w:rPr>
                <w:rFonts w:ascii="Times New Roman" w:eastAsia="Times New Roman" w:hAnsi="Times New Roman"/>
              </w:rPr>
            </w:pPr>
            <w:r>
              <w:rPr>
                <w:rFonts w:ascii="Times New Roman" w:eastAsia="Times New Roman" w:hAnsi="Times New Roman"/>
              </w:rPr>
              <w:t>201</w:t>
            </w:r>
            <w:r w:rsidR="0058353A">
              <w:rPr>
                <w:rFonts w:ascii="Times New Roman" w:eastAsia="Times New Roman" w:hAnsi="Times New Roman"/>
              </w:rPr>
              <w:t>4</w:t>
            </w:r>
            <w:r w:rsidR="00EE1005">
              <w:rPr>
                <w:rFonts w:ascii="Times New Roman" w:eastAsia="Times New Roman" w:hAnsi="Times New Roman"/>
              </w:rPr>
              <w:t xml:space="preserve"> – 201</w:t>
            </w:r>
            <w:r w:rsidR="0058353A">
              <w:rPr>
                <w:rFonts w:ascii="Times New Roman" w:eastAsia="Times New Roman" w:hAnsi="Times New Roman"/>
              </w:rPr>
              <w:t>5</w:t>
            </w:r>
            <w:r w:rsidR="00EE1005">
              <w:rPr>
                <w:rFonts w:ascii="Times New Roman" w:eastAsia="Times New Roman" w:hAnsi="Times New Roman"/>
              </w:rPr>
              <w:t xml:space="preserve"> г</w:t>
            </w:r>
            <w:r>
              <w:rPr>
                <w:rFonts w:ascii="Times New Roman" w:eastAsia="Times New Roman" w:hAnsi="Times New Roman"/>
              </w:rPr>
              <w:t>г.</w:t>
            </w:r>
          </w:p>
        </w:tc>
        <w:tc>
          <w:tcPr>
            <w:tcW w:w="1430" w:type="dxa"/>
            <w:shd w:val="clear" w:color="auto" w:fill="auto"/>
          </w:tcPr>
          <w:p w:rsidR="00EE4432" w:rsidRPr="00A24310" w:rsidRDefault="0058353A" w:rsidP="00C30FC8">
            <w:pPr>
              <w:pStyle w:val="ae"/>
              <w:suppressAutoHyphens/>
              <w:spacing w:after="0" w:line="240" w:lineRule="auto"/>
              <w:ind w:left="0"/>
              <w:jc w:val="center"/>
              <w:rPr>
                <w:rFonts w:ascii="Times New Roman" w:eastAsia="Times New Roman" w:hAnsi="Times New Roman"/>
              </w:rPr>
            </w:pPr>
            <w:r>
              <w:rPr>
                <w:rFonts w:ascii="Times New Roman" w:eastAsia="Times New Roman" w:hAnsi="Times New Roman"/>
              </w:rPr>
              <w:t>0,3</w:t>
            </w:r>
          </w:p>
        </w:tc>
        <w:tc>
          <w:tcPr>
            <w:tcW w:w="1540" w:type="dxa"/>
            <w:shd w:val="clear" w:color="auto" w:fill="auto"/>
          </w:tcPr>
          <w:p w:rsidR="00EE4432" w:rsidRPr="00EF6C89" w:rsidRDefault="00EE4432" w:rsidP="00C30FC8">
            <w:pPr>
              <w:pStyle w:val="ae"/>
              <w:suppressAutoHyphens/>
              <w:spacing w:after="0" w:line="240" w:lineRule="auto"/>
              <w:ind w:left="0"/>
              <w:jc w:val="center"/>
              <w:rPr>
                <w:rFonts w:ascii="Times New Roman" w:eastAsia="Times New Roman" w:hAnsi="Times New Roman"/>
              </w:rPr>
            </w:pPr>
            <w:r>
              <w:rPr>
                <w:rFonts w:ascii="Times New Roman" w:eastAsia="Times New Roman" w:hAnsi="Times New Roman"/>
              </w:rPr>
              <w:t>средства инвестор</w:t>
            </w:r>
            <w:proofErr w:type="gramStart"/>
            <w:r>
              <w:rPr>
                <w:rFonts w:ascii="Times New Roman" w:eastAsia="Times New Roman" w:hAnsi="Times New Roman"/>
              </w:rPr>
              <w:t>а ООО</w:t>
            </w:r>
            <w:proofErr w:type="gramEnd"/>
            <w:r>
              <w:rPr>
                <w:rFonts w:ascii="Times New Roman" w:eastAsia="Times New Roman" w:hAnsi="Times New Roman"/>
              </w:rPr>
              <w:t xml:space="preserve"> «Гамма-плюс»</w:t>
            </w:r>
          </w:p>
        </w:tc>
      </w:tr>
      <w:tr w:rsidR="00EE4432" w:rsidRPr="00EF6C89" w:rsidTr="00C30FC8">
        <w:trPr>
          <w:trHeight w:val="527"/>
        </w:trPr>
        <w:tc>
          <w:tcPr>
            <w:tcW w:w="5280" w:type="dxa"/>
            <w:tcBorders>
              <w:top w:val="single" w:sz="4" w:space="0" w:color="auto"/>
              <w:left w:val="single" w:sz="4" w:space="0" w:color="auto"/>
              <w:bottom w:val="single" w:sz="4" w:space="0" w:color="auto"/>
              <w:right w:val="single" w:sz="4" w:space="0" w:color="auto"/>
            </w:tcBorders>
            <w:shd w:val="clear" w:color="auto" w:fill="auto"/>
          </w:tcPr>
          <w:p w:rsidR="00EE4432" w:rsidRPr="00EF6C89" w:rsidRDefault="00EE4432" w:rsidP="00C30FC8">
            <w:pPr>
              <w:pStyle w:val="ae"/>
              <w:suppressAutoHyphens/>
              <w:spacing w:after="0" w:line="240" w:lineRule="auto"/>
              <w:ind w:left="0"/>
              <w:rPr>
                <w:rFonts w:ascii="Times New Roman" w:eastAsia="Times New Roman" w:hAnsi="Times New Roman"/>
              </w:rPr>
            </w:pPr>
            <w:r>
              <w:rPr>
                <w:rFonts w:ascii="Times New Roman" w:hAnsi="Times New Roman"/>
              </w:rPr>
              <w:t xml:space="preserve">Строительство </w:t>
            </w:r>
            <w:smartTag w:uri="urn:schemas-microsoft-com:office:smarttags" w:element="metricconverter">
              <w:smartTagPr>
                <w:attr w:name="ProductID" w:val="2 км"/>
              </w:smartTagPr>
              <w:r w:rsidRPr="00EC4D1D">
                <w:rPr>
                  <w:rFonts w:ascii="Times New Roman" w:hAnsi="Times New Roman"/>
                  <w:b/>
                </w:rPr>
                <w:t>2</w:t>
              </w:r>
              <w:r w:rsidRPr="005A6F6B">
                <w:rPr>
                  <w:rFonts w:ascii="Times New Roman" w:hAnsi="Times New Roman"/>
                  <w:b/>
                </w:rPr>
                <w:t xml:space="preserve"> км</w:t>
              </w:r>
            </w:smartTag>
            <w:r>
              <w:rPr>
                <w:rFonts w:ascii="Times New Roman" w:hAnsi="Times New Roman"/>
              </w:rPr>
              <w:t xml:space="preserve"> автомобильной дороги  </w:t>
            </w:r>
            <w:r w:rsidR="0058353A">
              <w:rPr>
                <w:rFonts w:ascii="Times New Roman" w:hAnsi="Times New Roman"/>
                <w:lang w:val="en-US"/>
              </w:rPr>
              <w:t>IV</w:t>
            </w:r>
            <w:r w:rsidR="0058353A" w:rsidRPr="0058353A">
              <w:rPr>
                <w:rFonts w:ascii="Times New Roman" w:hAnsi="Times New Roman"/>
              </w:rPr>
              <w:t xml:space="preserve"> </w:t>
            </w:r>
            <w:r w:rsidR="0058353A">
              <w:rPr>
                <w:rFonts w:ascii="Times New Roman" w:hAnsi="Times New Roman"/>
              </w:rPr>
              <w:t>категории</w:t>
            </w:r>
            <w:r w:rsidRPr="005A6F6B">
              <w:rPr>
                <w:rFonts w:ascii="Times New Roman" w:hAnsi="Times New Roman"/>
              </w:rPr>
              <w:t xml:space="preserve"> </w:t>
            </w:r>
            <w:r>
              <w:rPr>
                <w:rFonts w:ascii="Times New Roman" w:hAnsi="Times New Roman"/>
              </w:rPr>
              <w:t xml:space="preserve">к планируемому к строительству жилому </w:t>
            </w:r>
            <w:r>
              <w:rPr>
                <w:rFonts w:ascii="Times New Roman" w:hAnsi="Times New Roman"/>
              </w:rPr>
              <w:lastRenderedPageBreak/>
              <w:t>микрорайону, размещаемого в северо-восточной части г</w:t>
            </w:r>
            <w:proofErr w:type="gramStart"/>
            <w:r>
              <w:rPr>
                <w:rFonts w:ascii="Times New Roman" w:hAnsi="Times New Roman"/>
              </w:rPr>
              <w:t>.Г</w:t>
            </w:r>
            <w:proofErr w:type="gramEnd"/>
            <w:r>
              <w:rPr>
                <w:rFonts w:ascii="Times New Roman" w:hAnsi="Times New Roman"/>
              </w:rPr>
              <w:t>улькевичи</w:t>
            </w:r>
          </w:p>
        </w:tc>
        <w:tc>
          <w:tcPr>
            <w:tcW w:w="1430" w:type="dxa"/>
            <w:tcBorders>
              <w:top w:val="single" w:sz="4" w:space="0" w:color="auto"/>
              <w:left w:val="single" w:sz="4" w:space="0" w:color="auto"/>
              <w:bottom w:val="single" w:sz="4" w:space="0" w:color="auto"/>
              <w:right w:val="single" w:sz="4" w:space="0" w:color="auto"/>
            </w:tcBorders>
            <w:shd w:val="clear" w:color="auto" w:fill="auto"/>
          </w:tcPr>
          <w:p w:rsidR="00EE4432" w:rsidRPr="002B754E" w:rsidRDefault="00EE4432" w:rsidP="00C30FC8">
            <w:pPr>
              <w:pStyle w:val="ae"/>
              <w:suppressAutoHyphens/>
              <w:spacing w:after="0" w:line="240" w:lineRule="auto"/>
              <w:ind w:left="0"/>
              <w:jc w:val="center"/>
              <w:rPr>
                <w:rFonts w:ascii="Times New Roman" w:eastAsia="Times New Roman" w:hAnsi="Times New Roman"/>
              </w:rPr>
            </w:pPr>
            <w:r>
              <w:rPr>
                <w:rFonts w:ascii="Times New Roman" w:eastAsia="Times New Roman" w:hAnsi="Times New Roman"/>
              </w:rPr>
              <w:lastRenderedPageBreak/>
              <w:t>201</w:t>
            </w:r>
            <w:r w:rsidR="00B12EB2">
              <w:rPr>
                <w:rFonts w:ascii="Times New Roman" w:eastAsia="Times New Roman" w:hAnsi="Times New Roman"/>
              </w:rPr>
              <w:t>9 - 2020</w:t>
            </w:r>
            <w:r>
              <w:rPr>
                <w:rFonts w:ascii="Times New Roman" w:eastAsia="Times New Roman" w:hAnsi="Times New Roman"/>
              </w:rPr>
              <w:t xml:space="preserve"> </w:t>
            </w:r>
            <w:r w:rsidR="00B12EB2">
              <w:rPr>
                <w:rFonts w:ascii="Times New Roman" w:eastAsia="Times New Roman" w:hAnsi="Times New Roman"/>
              </w:rPr>
              <w:t>г</w:t>
            </w:r>
            <w:r>
              <w:rPr>
                <w:rFonts w:ascii="Times New Roman" w:eastAsia="Times New Roman" w:hAnsi="Times New Roman"/>
              </w:rPr>
              <w:t>г.</w:t>
            </w:r>
          </w:p>
        </w:tc>
        <w:tc>
          <w:tcPr>
            <w:tcW w:w="1430" w:type="dxa"/>
            <w:tcBorders>
              <w:top w:val="single" w:sz="4" w:space="0" w:color="auto"/>
              <w:left w:val="single" w:sz="4" w:space="0" w:color="auto"/>
              <w:bottom w:val="single" w:sz="4" w:space="0" w:color="auto"/>
              <w:right w:val="single" w:sz="4" w:space="0" w:color="auto"/>
            </w:tcBorders>
            <w:shd w:val="clear" w:color="auto" w:fill="auto"/>
          </w:tcPr>
          <w:p w:rsidR="00EE4432" w:rsidRPr="00EE1005" w:rsidRDefault="00EE1005" w:rsidP="00C30FC8">
            <w:pPr>
              <w:jc w:val="center"/>
              <w:rPr>
                <w:sz w:val="24"/>
                <w:szCs w:val="24"/>
              </w:rPr>
            </w:pPr>
            <w:r w:rsidRPr="00EE1005">
              <w:rPr>
                <w:sz w:val="24"/>
                <w:szCs w:val="24"/>
              </w:rPr>
              <w:t>не определен</w:t>
            </w:r>
          </w:p>
        </w:tc>
        <w:tc>
          <w:tcPr>
            <w:tcW w:w="1540" w:type="dxa"/>
            <w:tcBorders>
              <w:top w:val="single" w:sz="4" w:space="0" w:color="auto"/>
              <w:left w:val="single" w:sz="4" w:space="0" w:color="auto"/>
              <w:bottom w:val="single" w:sz="4" w:space="0" w:color="auto"/>
              <w:right w:val="single" w:sz="4" w:space="0" w:color="auto"/>
            </w:tcBorders>
            <w:shd w:val="clear" w:color="auto" w:fill="auto"/>
          </w:tcPr>
          <w:p w:rsidR="00EE4432" w:rsidRPr="00B77A8C" w:rsidRDefault="00EE4432" w:rsidP="00C30FC8">
            <w:pPr>
              <w:pStyle w:val="ae"/>
              <w:suppressAutoHyphens/>
              <w:spacing w:after="0" w:line="240" w:lineRule="auto"/>
              <w:ind w:left="-108" w:right="-108"/>
              <w:jc w:val="center"/>
              <w:rPr>
                <w:rFonts w:ascii="Times New Roman" w:eastAsia="Times New Roman" w:hAnsi="Times New Roman"/>
                <w:sz w:val="20"/>
                <w:szCs w:val="20"/>
              </w:rPr>
            </w:pPr>
            <w:r w:rsidRPr="00B77A8C">
              <w:rPr>
                <w:rFonts w:ascii="Times New Roman" w:eastAsia="Times New Roman" w:hAnsi="Times New Roman"/>
                <w:sz w:val="20"/>
                <w:szCs w:val="20"/>
              </w:rPr>
              <w:t xml:space="preserve">бюджетные – бюджета Гулькевичского </w:t>
            </w:r>
            <w:r w:rsidRPr="00B77A8C">
              <w:rPr>
                <w:rFonts w:ascii="Times New Roman" w:eastAsia="Times New Roman" w:hAnsi="Times New Roman"/>
                <w:sz w:val="20"/>
                <w:szCs w:val="20"/>
              </w:rPr>
              <w:lastRenderedPageBreak/>
              <w:t>городского поселения, бюджет МО Гулькевичский район</w:t>
            </w:r>
          </w:p>
        </w:tc>
      </w:tr>
      <w:tr w:rsidR="00EE4432" w:rsidRPr="00EF6C89" w:rsidTr="00C30FC8">
        <w:trPr>
          <w:trHeight w:val="521"/>
        </w:trPr>
        <w:tc>
          <w:tcPr>
            <w:tcW w:w="5280" w:type="dxa"/>
            <w:tcBorders>
              <w:top w:val="single" w:sz="4" w:space="0" w:color="auto"/>
              <w:left w:val="single" w:sz="4" w:space="0" w:color="auto"/>
              <w:bottom w:val="single" w:sz="4" w:space="0" w:color="auto"/>
              <w:right w:val="single" w:sz="4" w:space="0" w:color="auto"/>
            </w:tcBorders>
            <w:shd w:val="clear" w:color="auto" w:fill="auto"/>
            <w:vAlign w:val="center"/>
          </w:tcPr>
          <w:p w:rsidR="00EE4432" w:rsidRPr="00EF6C89" w:rsidRDefault="00EE4432" w:rsidP="00C30FC8">
            <w:pPr>
              <w:pStyle w:val="ae"/>
              <w:suppressAutoHyphens/>
              <w:spacing w:after="0" w:line="240" w:lineRule="auto"/>
              <w:ind w:left="0"/>
              <w:rPr>
                <w:rFonts w:ascii="Times New Roman" w:eastAsia="Times New Roman" w:hAnsi="Times New Roman"/>
              </w:rPr>
            </w:pPr>
            <w:r>
              <w:rPr>
                <w:rFonts w:ascii="Times New Roman" w:hAnsi="Times New Roman"/>
              </w:rPr>
              <w:lastRenderedPageBreak/>
              <w:t xml:space="preserve">Строительство </w:t>
            </w:r>
            <w:smartTag w:uri="urn:schemas-microsoft-com:office:smarttags" w:element="metricconverter">
              <w:smartTagPr>
                <w:attr w:name="ProductID" w:val="3 км"/>
              </w:smartTagPr>
              <w:r w:rsidRPr="00B77A8C">
                <w:rPr>
                  <w:rFonts w:ascii="Times New Roman" w:hAnsi="Times New Roman"/>
                  <w:b/>
                </w:rPr>
                <w:t>3</w:t>
              </w:r>
              <w:r w:rsidRPr="005A6F6B">
                <w:rPr>
                  <w:rFonts w:ascii="Times New Roman" w:hAnsi="Times New Roman"/>
                  <w:b/>
                </w:rPr>
                <w:t xml:space="preserve"> км</w:t>
              </w:r>
            </w:smartTag>
            <w:r>
              <w:rPr>
                <w:rFonts w:ascii="Times New Roman" w:hAnsi="Times New Roman"/>
              </w:rPr>
              <w:t xml:space="preserve"> автомобильной дороги  категории </w:t>
            </w:r>
            <w:r>
              <w:rPr>
                <w:rFonts w:ascii="Times New Roman" w:hAnsi="Times New Roman"/>
                <w:lang w:val="en-US"/>
              </w:rPr>
              <w:t>IV</w:t>
            </w:r>
            <w:r w:rsidRPr="005A6F6B">
              <w:rPr>
                <w:rFonts w:ascii="Times New Roman" w:hAnsi="Times New Roman"/>
              </w:rPr>
              <w:t xml:space="preserve"> </w:t>
            </w:r>
            <w:r>
              <w:rPr>
                <w:rFonts w:ascii="Times New Roman" w:hAnsi="Times New Roman"/>
              </w:rPr>
              <w:t xml:space="preserve">к </w:t>
            </w:r>
            <w:r w:rsidR="00EE1005">
              <w:rPr>
                <w:rFonts w:ascii="Times New Roman" w:hAnsi="Times New Roman"/>
              </w:rPr>
              <w:t xml:space="preserve">строящемуся </w:t>
            </w:r>
            <w:r>
              <w:rPr>
                <w:rFonts w:ascii="Times New Roman" w:hAnsi="Times New Roman"/>
              </w:rPr>
              <w:t xml:space="preserve"> в п</w:t>
            </w:r>
            <w:proofErr w:type="gramStart"/>
            <w:r>
              <w:rPr>
                <w:rFonts w:ascii="Times New Roman" w:hAnsi="Times New Roman"/>
              </w:rPr>
              <w:t>.Л</w:t>
            </w:r>
            <w:proofErr w:type="gramEnd"/>
            <w:r>
              <w:rPr>
                <w:rFonts w:ascii="Times New Roman" w:hAnsi="Times New Roman"/>
              </w:rPr>
              <w:t xml:space="preserve">есодача Гулькевичского района свиноводческому комплексу </w:t>
            </w:r>
            <w:r w:rsidR="00EE1005">
              <w:rPr>
                <w:rFonts w:ascii="Times New Roman" w:hAnsi="Times New Roman"/>
              </w:rPr>
              <w:t>на</w:t>
            </w:r>
            <w:r>
              <w:rPr>
                <w:rFonts w:ascii="Times New Roman" w:hAnsi="Times New Roman"/>
              </w:rPr>
              <w:t xml:space="preserve"> 110 тыс. голов свиней в год </w:t>
            </w:r>
          </w:p>
        </w:tc>
        <w:tc>
          <w:tcPr>
            <w:tcW w:w="1430" w:type="dxa"/>
            <w:tcBorders>
              <w:top w:val="single" w:sz="4" w:space="0" w:color="auto"/>
              <w:left w:val="single" w:sz="4" w:space="0" w:color="auto"/>
              <w:bottom w:val="single" w:sz="4" w:space="0" w:color="auto"/>
              <w:right w:val="single" w:sz="4" w:space="0" w:color="auto"/>
            </w:tcBorders>
            <w:shd w:val="clear" w:color="auto" w:fill="auto"/>
          </w:tcPr>
          <w:p w:rsidR="00EE4432" w:rsidRPr="00EF6C89" w:rsidRDefault="00EE4432" w:rsidP="00C30FC8">
            <w:pPr>
              <w:pStyle w:val="ae"/>
              <w:suppressAutoHyphens/>
              <w:spacing w:after="0" w:line="240" w:lineRule="auto"/>
              <w:ind w:left="0"/>
              <w:jc w:val="center"/>
              <w:rPr>
                <w:rFonts w:ascii="Times New Roman" w:eastAsia="Times New Roman" w:hAnsi="Times New Roman"/>
              </w:rPr>
            </w:pPr>
            <w:r>
              <w:rPr>
                <w:rFonts w:ascii="Times New Roman" w:eastAsia="Times New Roman" w:hAnsi="Times New Roman"/>
              </w:rPr>
              <w:t>201</w:t>
            </w:r>
            <w:r w:rsidR="00B12EB2">
              <w:rPr>
                <w:rFonts w:ascii="Times New Roman" w:eastAsia="Times New Roman" w:hAnsi="Times New Roman"/>
              </w:rPr>
              <w:t>7</w:t>
            </w:r>
            <w:r w:rsidR="00EE1005">
              <w:rPr>
                <w:rFonts w:ascii="Times New Roman" w:eastAsia="Times New Roman" w:hAnsi="Times New Roman"/>
              </w:rPr>
              <w:t xml:space="preserve"> – 201</w:t>
            </w:r>
            <w:r w:rsidR="00B12EB2">
              <w:rPr>
                <w:rFonts w:ascii="Times New Roman" w:eastAsia="Times New Roman" w:hAnsi="Times New Roman"/>
              </w:rPr>
              <w:t>8</w:t>
            </w:r>
            <w:r w:rsidR="00EE1005">
              <w:rPr>
                <w:rFonts w:ascii="Times New Roman" w:eastAsia="Times New Roman" w:hAnsi="Times New Roman"/>
              </w:rPr>
              <w:t xml:space="preserve"> г</w:t>
            </w:r>
            <w:r>
              <w:rPr>
                <w:rFonts w:ascii="Times New Roman" w:eastAsia="Times New Roman" w:hAnsi="Times New Roman"/>
              </w:rPr>
              <w:t>г.</w:t>
            </w:r>
          </w:p>
        </w:tc>
        <w:tc>
          <w:tcPr>
            <w:tcW w:w="1430" w:type="dxa"/>
            <w:tcBorders>
              <w:top w:val="single" w:sz="4" w:space="0" w:color="auto"/>
              <w:left w:val="single" w:sz="4" w:space="0" w:color="auto"/>
              <w:bottom w:val="single" w:sz="4" w:space="0" w:color="auto"/>
              <w:right w:val="single" w:sz="4" w:space="0" w:color="auto"/>
            </w:tcBorders>
            <w:shd w:val="clear" w:color="auto" w:fill="auto"/>
          </w:tcPr>
          <w:p w:rsidR="00EE4432" w:rsidRPr="00EE1005" w:rsidRDefault="00EE4432" w:rsidP="00C30FC8">
            <w:pPr>
              <w:jc w:val="center"/>
              <w:rPr>
                <w:sz w:val="24"/>
                <w:szCs w:val="24"/>
              </w:rPr>
            </w:pPr>
            <w:r w:rsidRPr="00EE1005">
              <w:rPr>
                <w:sz w:val="24"/>
                <w:szCs w:val="24"/>
              </w:rPr>
              <w:t>не определен</w:t>
            </w:r>
          </w:p>
        </w:tc>
        <w:tc>
          <w:tcPr>
            <w:tcW w:w="1540" w:type="dxa"/>
            <w:tcBorders>
              <w:top w:val="single" w:sz="4" w:space="0" w:color="auto"/>
              <w:left w:val="single" w:sz="4" w:space="0" w:color="auto"/>
              <w:bottom w:val="single" w:sz="4" w:space="0" w:color="auto"/>
              <w:right w:val="single" w:sz="4" w:space="0" w:color="auto"/>
            </w:tcBorders>
            <w:shd w:val="clear" w:color="auto" w:fill="auto"/>
          </w:tcPr>
          <w:p w:rsidR="00EE4432" w:rsidRPr="00EF6C89" w:rsidRDefault="00EE4432" w:rsidP="00C30FC8">
            <w:pPr>
              <w:pStyle w:val="ae"/>
              <w:suppressAutoHyphens/>
              <w:spacing w:after="0" w:line="240" w:lineRule="auto"/>
              <w:ind w:left="0"/>
              <w:jc w:val="center"/>
              <w:rPr>
                <w:rFonts w:ascii="Times New Roman" w:eastAsia="Times New Roman" w:hAnsi="Times New Roman"/>
              </w:rPr>
            </w:pPr>
            <w:r>
              <w:rPr>
                <w:rFonts w:ascii="Times New Roman" w:eastAsia="Times New Roman" w:hAnsi="Times New Roman"/>
              </w:rPr>
              <w:t>средства инвестора</w:t>
            </w:r>
            <w:r w:rsidR="00EE1324">
              <w:rPr>
                <w:rFonts w:ascii="Times New Roman" w:eastAsia="Times New Roman" w:hAnsi="Times New Roman"/>
              </w:rPr>
              <w:t xml:space="preserve"> ООО «</w:t>
            </w:r>
            <w:proofErr w:type="gramStart"/>
            <w:r w:rsidR="00EE1324">
              <w:rPr>
                <w:rFonts w:ascii="Times New Roman" w:eastAsia="Times New Roman" w:hAnsi="Times New Roman"/>
              </w:rPr>
              <w:t>Венцы-Заря</w:t>
            </w:r>
            <w:proofErr w:type="gramEnd"/>
            <w:r w:rsidR="00EE1324">
              <w:rPr>
                <w:rFonts w:ascii="Times New Roman" w:eastAsia="Times New Roman" w:hAnsi="Times New Roman"/>
              </w:rPr>
              <w:t>»</w:t>
            </w:r>
          </w:p>
        </w:tc>
      </w:tr>
    </w:tbl>
    <w:p w:rsidR="00EE4432" w:rsidRDefault="00EE4432" w:rsidP="00C30FC8">
      <w:pPr>
        <w:ind w:firstLine="708"/>
        <w:jc w:val="both"/>
        <w:rPr>
          <w:b/>
          <w:i/>
          <w:color w:val="993366"/>
        </w:rPr>
      </w:pPr>
    </w:p>
    <w:p w:rsidR="00EC23F9" w:rsidRDefault="00EC23F9" w:rsidP="00C30FC8">
      <w:pPr>
        <w:ind w:firstLine="708"/>
        <w:jc w:val="both"/>
        <w:rPr>
          <w:b/>
          <w:i/>
          <w:color w:val="993366"/>
        </w:rPr>
      </w:pPr>
    </w:p>
    <w:p w:rsidR="003B5A2C" w:rsidRPr="00686EF6" w:rsidRDefault="003B5A2C" w:rsidP="00C30FC8">
      <w:pPr>
        <w:jc w:val="both"/>
        <w:rPr>
          <w:b/>
          <w:caps/>
          <w:color w:val="000080"/>
        </w:rPr>
      </w:pPr>
      <w:r w:rsidRPr="00686EF6">
        <w:rPr>
          <w:b/>
          <w:caps/>
          <w:color w:val="000080"/>
        </w:rPr>
        <w:t>Железная дорога</w:t>
      </w:r>
    </w:p>
    <w:p w:rsidR="003B5A2C" w:rsidRPr="00686EF6" w:rsidRDefault="003B5A2C" w:rsidP="00C30FC8">
      <w:pPr>
        <w:suppressAutoHyphens/>
        <w:ind w:firstLine="709"/>
        <w:jc w:val="both"/>
        <w:rPr>
          <w:color w:val="000000"/>
        </w:rPr>
      </w:pPr>
      <w:r w:rsidRPr="00686EF6">
        <w:rPr>
          <w:color w:val="000000"/>
        </w:rPr>
        <w:t>Территорию района пересекает железнодорожная магистраль, связывающая города Армавир и Кропоткин с Краснодаром, Ростовом-на-Дону, Ставропольским краем (</w:t>
      </w:r>
      <w:r>
        <w:rPr>
          <w:color w:val="000000"/>
        </w:rPr>
        <w:t xml:space="preserve">города </w:t>
      </w:r>
      <w:r w:rsidRPr="00686EF6">
        <w:rPr>
          <w:color w:val="000000"/>
        </w:rPr>
        <w:t>Кисловодск и Мин</w:t>
      </w:r>
      <w:proofErr w:type="gramStart"/>
      <w:r>
        <w:rPr>
          <w:color w:val="000000"/>
        </w:rPr>
        <w:t>.В</w:t>
      </w:r>
      <w:proofErr w:type="gramEnd"/>
      <w:r w:rsidRPr="00686EF6">
        <w:rPr>
          <w:color w:val="000000"/>
        </w:rPr>
        <w:t>оды</w:t>
      </w:r>
      <w:r>
        <w:rPr>
          <w:color w:val="000000"/>
        </w:rPr>
        <w:t>)</w:t>
      </w:r>
      <w:r w:rsidRPr="00686EF6">
        <w:rPr>
          <w:color w:val="000000"/>
        </w:rPr>
        <w:t xml:space="preserve">. </w:t>
      </w:r>
    </w:p>
    <w:p w:rsidR="003B5A2C" w:rsidRDefault="003B5A2C" w:rsidP="00C30FC8">
      <w:pPr>
        <w:suppressAutoHyphens/>
        <w:ind w:firstLine="708"/>
        <w:jc w:val="both"/>
        <w:rPr>
          <w:iCs/>
        </w:rPr>
      </w:pPr>
      <w:r w:rsidRPr="00B15642">
        <w:t>Ж</w:t>
      </w:r>
      <w:r w:rsidRPr="00B15642">
        <w:rPr>
          <w:iCs/>
        </w:rPr>
        <w:t>елезнодорожны</w:t>
      </w:r>
      <w:r>
        <w:rPr>
          <w:iCs/>
        </w:rPr>
        <w:t>е</w:t>
      </w:r>
      <w:r w:rsidRPr="00B15642">
        <w:rPr>
          <w:iCs/>
        </w:rPr>
        <w:t xml:space="preserve"> пут</w:t>
      </w:r>
      <w:r>
        <w:rPr>
          <w:iCs/>
        </w:rPr>
        <w:t>и</w:t>
      </w:r>
      <w:r w:rsidRPr="00B15642">
        <w:rPr>
          <w:iCs/>
        </w:rPr>
        <w:t xml:space="preserve"> главного хода</w:t>
      </w:r>
      <w:r>
        <w:rPr>
          <w:iCs/>
        </w:rPr>
        <w:t>: граница главного пути по Гулькевичскому району, обслуживаемые Кавказской дистанцией пути направления Ростов – Мин</w:t>
      </w:r>
      <w:proofErr w:type="gramStart"/>
      <w:r>
        <w:rPr>
          <w:iCs/>
        </w:rPr>
        <w:t>.В</w:t>
      </w:r>
      <w:proofErr w:type="gramEnd"/>
      <w:r>
        <w:rPr>
          <w:iCs/>
        </w:rPr>
        <w:t>оды с 1591-ого км ПК1 перегона Кавказская-Гирей по 1612-ый км ПК 10 перегона Гулькевичи – Отрадо-Кубанская.</w:t>
      </w:r>
    </w:p>
    <w:p w:rsidR="003B5A2C" w:rsidRDefault="003B5A2C" w:rsidP="00C30FC8">
      <w:pPr>
        <w:ind w:firstLine="708"/>
        <w:jc w:val="both"/>
        <w:rPr>
          <w:iCs/>
        </w:rPr>
      </w:pPr>
      <w:r>
        <w:rPr>
          <w:iCs/>
        </w:rPr>
        <w:t>Протяженность</w:t>
      </w:r>
      <w:r w:rsidRPr="0079334D">
        <w:t xml:space="preserve"> </w:t>
      </w:r>
      <w:r>
        <w:t>ж</w:t>
      </w:r>
      <w:r w:rsidRPr="009C3713">
        <w:rPr>
          <w:iCs/>
        </w:rPr>
        <w:t>елезнодорожн</w:t>
      </w:r>
      <w:r>
        <w:rPr>
          <w:iCs/>
        </w:rPr>
        <w:t>ого</w:t>
      </w:r>
      <w:r w:rsidRPr="009C3713">
        <w:rPr>
          <w:iCs/>
        </w:rPr>
        <w:t xml:space="preserve"> пут</w:t>
      </w:r>
      <w:r>
        <w:rPr>
          <w:iCs/>
        </w:rPr>
        <w:t xml:space="preserve">и главного хода МО Гулькевичский район составляет </w:t>
      </w:r>
      <w:smartTag w:uri="urn:schemas-microsoft-com:office:smarttags" w:element="metricconverter">
        <w:smartTagPr>
          <w:attr w:name="ProductID" w:val="22 км"/>
        </w:smartTagPr>
        <w:r>
          <w:rPr>
            <w:iCs/>
          </w:rPr>
          <w:t>22 км</w:t>
        </w:r>
      </w:smartTag>
      <w:r>
        <w:rPr>
          <w:iCs/>
        </w:rPr>
        <w:t>. Средняя грузонапряженность пути составляет 37,7 млн.т.бр., класс путей главного входа – 1 В</w:t>
      </w:r>
      <w:proofErr w:type="gramStart"/>
      <w:r>
        <w:rPr>
          <w:iCs/>
        </w:rPr>
        <w:t>2</w:t>
      </w:r>
      <w:proofErr w:type="gramEnd"/>
      <w:r>
        <w:rPr>
          <w:iCs/>
        </w:rPr>
        <w:t xml:space="preserve">. В муниципальном образовании </w:t>
      </w:r>
      <w:r w:rsidR="006D2EA0">
        <w:rPr>
          <w:iCs/>
        </w:rPr>
        <w:t xml:space="preserve">Гулькевичский район </w:t>
      </w:r>
      <w:r>
        <w:rPr>
          <w:iCs/>
        </w:rPr>
        <w:t xml:space="preserve">расположены железнодорожные станции: грузовая станция 3-го класса грузовая Гирей (протяженность путей </w:t>
      </w:r>
      <w:smartTag w:uri="urn:schemas-microsoft-com:office:smarttags" w:element="metricconverter">
        <w:smartTagPr>
          <w:attr w:name="ProductID" w:val="31382,0 км"/>
        </w:smartTagPr>
        <w:r>
          <w:rPr>
            <w:iCs/>
          </w:rPr>
          <w:t>31382,0 км</w:t>
        </w:r>
      </w:smartTag>
      <w:r>
        <w:rPr>
          <w:iCs/>
        </w:rPr>
        <w:t xml:space="preserve">), промежуточная станция 4-го класса Гулькевичи (протяженность путей </w:t>
      </w:r>
      <w:smartTag w:uri="urn:schemas-microsoft-com:office:smarttags" w:element="metricconverter">
        <w:smartTagPr>
          <w:attr w:name="ProductID" w:val="14364,0 км"/>
        </w:smartTagPr>
        <w:r>
          <w:rPr>
            <w:iCs/>
          </w:rPr>
          <w:t>14364,0 км</w:t>
        </w:r>
      </w:smartTag>
      <w:r>
        <w:rPr>
          <w:iCs/>
        </w:rPr>
        <w:t xml:space="preserve">). </w:t>
      </w:r>
    </w:p>
    <w:p w:rsidR="003B5A2C" w:rsidRPr="00B15642" w:rsidRDefault="003B5A2C" w:rsidP="00C30FC8">
      <w:pPr>
        <w:suppressAutoHyphens/>
        <w:ind w:firstLine="708"/>
        <w:jc w:val="both"/>
      </w:pPr>
      <w:r w:rsidRPr="00B15642">
        <w:rPr>
          <w:iCs/>
        </w:rPr>
        <w:t xml:space="preserve">Использование железнодорожной инфраструктуры </w:t>
      </w:r>
      <w:r>
        <w:rPr>
          <w:iCs/>
        </w:rPr>
        <w:t>(</w:t>
      </w:r>
      <w:r w:rsidRPr="00B15642">
        <w:rPr>
          <w:iCs/>
        </w:rPr>
        <w:t>подъездные ж/д пути</w:t>
      </w:r>
      <w:r>
        <w:rPr>
          <w:iCs/>
        </w:rPr>
        <w:t>)</w:t>
      </w:r>
      <w:r w:rsidRPr="00B15642">
        <w:rPr>
          <w:iCs/>
        </w:rPr>
        <w:t xml:space="preserve"> для обслуживания </w:t>
      </w:r>
      <w:r w:rsidRPr="00B15642">
        <w:t xml:space="preserve">предприятий: </w:t>
      </w:r>
    </w:p>
    <w:p w:rsidR="003B5A2C" w:rsidRPr="00B15642" w:rsidRDefault="003B5A2C" w:rsidP="00C30FC8">
      <w:pPr>
        <w:suppressAutoHyphens/>
        <w:ind w:firstLine="708"/>
        <w:jc w:val="both"/>
      </w:pPr>
      <w:r w:rsidRPr="00B15642">
        <w:t xml:space="preserve">- по </w:t>
      </w:r>
      <w:r w:rsidRPr="00BA6E8A">
        <w:rPr>
          <w:color w:val="993366"/>
          <w:u w:val="single"/>
        </w:rPr>
        <w:t>с</w:t>
      </w:r>
      <w:r w:rsidRPr="00BA6E8A">
        <w:rPr>
          <w:iCs/>
          <w:color w:val="993366"/>
          <w:u w:val="single"/>
        </w:rPr>
        <w:t xml:space="preserve">т. </w:t>
      </w:r>
      <w:r>
        <w:rPr>
          <w:iCs/>
          <w:color w:val="993366"/>
          <w:u w:val="single"/>
        </w:rPr>
        <w:t>«</w:t>
      </w:r>
      <w:r w:rsidRPr="00BA6E8A">
        <w:rPr>
          <w:iCs/>
          <w:color w:val="993366"/>
          <w:u w:val="single"/>
        </w:rPr>
        <w:t>Гирей</w:t>
      </w:r>
      <w:r>
        <w:rPr>
          <w:iCs/>
          <w:color w:val="993366"/>
          <w:u w:val="single"/>
        </w:rPr>
        <w:t>»</w:t>
      </w:r>
      <w:r w:rsidRPr="00B15642">
        <w:rPr>
          <w:iCs/>
        </w:rPr>
        <w:t xml:space="preserve">: Гулькевичский филиал ОАО «Мир СК ПЖТ», ОАО «Гиркубс», Гирейское ЗАО «Железобетон», Кавказский завод железобетонных шпал (филиал ОАО </w:t>
      </w:r>
      <w:r>
        <w:rPr>
          <w:iCs/>
        </w:rPr>
        <w:t>«БэтЭлТранс»</w:t>
      </w:r>
      <w:r w:rsidRPr="00B15642">
        <w:rPr>
          <w:iCs/>
        </w:rPr>
        <w:t xml:space="preserve">), Комбинат строительных материалов «Вишневский», ООО «Кубаньметаллсервис», ООО «Транспорт», </w:t>
      </w:r>
      <w:r w:rsidR="006D2EA0">
        <w:rPr>
          <w:iCs/>
        </w:rPr>
        <w:t xml:space="preserve">                                </w:t>
      </w:r>
      <w:r w:rsidRPr="00B15642">
        <w:rPr>
          <w:iCs/>
        </w:rPr>
        <w:t>ООО «Магистраль», ОАО «Блок», ОАО «Гулькевичиагрохимия»,</w:t>
      </w:r>
      <w:r w:rsidR="006D2EA0">
        <w:rPr>
          <w:iCs/>
        </w:rPr>
        <w:t xml:space="preserve">                                    </w:t>
      </w:r>
      <w:r w:rsidRPr="00B15642">
        <w:rPr>
          <w:iCs/>
        </w:rPr>
        <w:t>ОАО «Агропромснаб», ОАО «Биохимзавод «Кавказский», ОАО «Силикат», ОАО «</w:t>
      </w:r>
      <w:r w:rsidRPr="00B15642">
        <w:t>Экспрессагро»;</w:t>
      </w:r>
    </w:p>
    <w:p w:rsidR="003B5A2C" w:rsidRPr="00B15642" w:rsidRDefault="003B5A2C" w:rsidP="00C30FC8">
      <w:pPr>
        <w:suppressAutoHyphens/>
        <w:ind w:firstLine="708"/>
        <w:jc w:val="both"/>
        <w:rPr>
          <w:iCs/>
        </w:rPr>
      </w:pPr>
      <w:r w:rsidRPr="00B15642">
        <w:t>-</w:t>
      </w:r>
      <w:r w:rsidRPr="00B15642">
        <w:rPr>
          <w:iCs/>
        </w:rPr>
        <w:t xml:space="preserve"> по</w:t>
      </w:r>
      <w:r w:rsidRPr="00B15642">
        <w:rPr>
          <w:iCs/>
          <w:color w:val="993366"/>
        </w:rPr>
        <w:t xml:space="preserve"> </w:t>
      </w:r>
      <w:r w:rsidRPr="00BA6E8A">
        <w:rPr>
          <w:iCs/>
          <w:color w:val="993366"/>
          <w:u w:val="single"/>
        </w:rPr>
        <w:t xml:space="preserve">ст. </w:t>
      </w:r>
      <w:r>
        <w:rPr>
          <w:iCs/>
          <w:color w:val="993366"/>
          <w:u w:val="single"/>
        </w:rPr>
        <w:t>«</w:t>
      </w:r>
      <w:r w:rsidRPr="00BA6E8A">
        <w:rPr>
          <w:iCs/>
          <w:color w:val="993366"/>
          <w:u w:val="single"/>
        </w:rPr>
        <w:t>Гулькевичи</w:t>
      </w:r>
      <w:r>
        <w:rPr>
          <w:iCs/>
          <w:color w:val="993366"/>
          <w:u w:val="single"/>
        </w:rPr>
        <w:t>»</w:t>
      </w:r>
      <w:r w:rsidRPr="00B15642">
        <w:rPr>
          <w:iCs/>
        </w:rPr>
        <w:t>:</w:t>
      </w:r>
      <w:r>
        <w:rPr>
          <w:iCs/>
        </w:rPr>
        <w:t xml:space="preserve"> </w:t>
      </w:r>
      <w:r w:rsidRPr="00B15642">
        <w:rPr>
          <w:iCs/>
        </w:rPr>
        <w:t xml:space="preserve">ОАО «Гулькевичский комбинат хлебопродуктов», ОАО </w:t>
      </w:r>
      <w:r>
        <w:rPr>
          <w:iCs/>
        </w:rPr>
        <w:t xml:space="preserve">«Контур», </w:t>
      </w:r>
      <w:r w:rsidRPr="00B15642">
        <w:rPr>
          <w:iCs/>
        </w:rPr>
        <w:t>ОАО «Агропромышленный строительный комбинат «Г</w:t>
      </w:r>
      <w:r>
        <w:rPr>
          <w:iCs/>
        </w:rPr>
        <w:t xml:space="preserve">улькевичский»,  </w:t>
      </w:r>
      <w:r w:rsidRPr="00B15642">
        <w:rPr>
          <w:iCs/>
        </w:rPr>
        <w:t>ООО «Гулькевичский топсбыт».</w:t>
      </w:r>
    </w:p>
    <w:p w:rsidR="00554BCC" w:rsidRDefault="00554BCC" w:rsidP="00C30FC8">
      <w:pPr>
        <w:ind w:firstLine="708"/>
        <w:jc w:val="both"/>
      </w:pPr>
    </w:p>
    <w:p w:rsidR="00FA1EA1" w:rsidRDefault="003B5A2C" w:rsidP="00C30FC8">
      <w:pPr>
        <w:ind w:firstLine="708"/>
        <w:jc w:val="both"/>
        <w:rPr>
          <w:b/>
          <w:i/>
          <w:color w:val="993366"/>
        </w:rPr>
      </w:pPr>
      <w:r w:rsidRPr="00B15642">
        <w:t>Железнодорожная инфраструктура района имеет возможность обеспечить возрастающие объемы перевозок грузов, а также беспрепятственный пропуск грузов через территорию района</w:t>
      </w:r>
      <w:r w:rsidR="006D2EA0">
        <w:t>.</w:t>
      </w:r>
    </w:p>
    <w:p w:rsidR="006833B4" w:rsidRDefault="006833B4" w:rsidP="00C30FC8">
      <w:pPr>
        <w:ind w:right="-81"/>
        <w:jc w:val="center"/>
        <w:rPr>
          <w:b/>
          <w:color w:val="993366"/>
        </w:rPr>
      </w:pPr>
    </w:p>
    <w:p w:rsidR="00EC23F9" w:rsidRDefault="00EC23F9" w:rsidP="00C30FC8">
      <w:pPr>
        <w:ind w:right="-81"/>
        <w:jc w:val="center"/>
        <w:rPr>
          <w:b/>
          <w:color w:val="993366"/>
        </w:rPr>
      </w:pPr>
    </w:p>
    <w:p w:rsidR="00EC23F9" w:rsidRDefault="00EC23F9" w:rsidP="00C30FC8">
      <w:pPr>
        <w:ind w:right="-81"/>
        <w:jc w:val="center"/>
        <w:rPr>
          <w:b/>
          <w:color w:val="993366"/>
        </w:rPr>
      </w:pPr>
    </w:p>
    <w:p w:rsidR="0008760D" w:rsidRDefault="0008760D" w:rsidP="00C30FC8">
      <w:pPr>
        <w:ind w:right="-81"/>
        <w:jc w:val="center"/>
        <w:rPr>
          <w:b/>
          <w:color w:val="993366"/>
        </w:rPr>
      </w:pPr>
      <w:r w:rsidRPr="0027712D">
        <w:rPr>
          <w:b/>
          <w:color w:val="993366"/>
        </w:rPr>
        <w:lastRenderedPageBreak/>
        <w:t>3.2.</w:t>
      </w:r>
      <w:r w:rsidR="00F141D1">
        <w:rPr>
          <w:b/>
          <w:color w:val="993366"/>
        </w:rPr>
        <w:t xml:space="preserve"> Развитие энергетической инфраструктуры</w:t>
      </w:r>
      <w:r w:rsidRPr="0027712D">
        <w:rPr>
          <w:b/>
          <w:color w:val="993366"/>
        </w:rPr>
        <w:t>.</w:t>
      </w:r>
    </w:p>
    <w:p w:rsidR="0008760D" w:rsidRPr="0027712D" w:rsidRDefault="0008760D" w:rsidP="00C30FC8">
      <w:pPr>
        <w:ind w:right="-81" w:firstLine="709"/>
        <w:jc w:val="both"/>
        <w:rPr>
          <w:b/>
          <w:color w:val="993366"/>
        </w:rPr>
      </w:pPr>
    </w:p>
    <w:p w:rsidR="00EE1005" w:rsidRPr="00EE1005" w:rsidRDefault="00EE1005" w:rsidP="00C30FC8">
      <w:pPr>
        <w:suppressAutoHyphens/>
        <w:ind w:right="-81" w:firstLine="709"/>
        <w:jc w:val="both"/>
        <w:rPr>
          <w:b/>
          <w:color w:val="0000FF"/>
        </w:rPr>
      </w:pPr>
      <w:r w:rsidRPr="00EE1005">
        <w:rPr>
          <w:b/>
          <w:color w:val="0000FF"/>
        </w:rPr>
        <w:t>ЭЛЕКТРОСНАБЖЕНИЕ</w:t>
      </w:r>
    </w:p>
    <w:p w:rsidR="00474AD8" w:rsidRDefault="0073433B" w:rsidP="00C30FC8">
      <w:pPr>
        <w:suppressAutoHyphens/>
        <w:ind w:right="-81" w:firstLine="709"/>
        <w:jc w:val="both"/>
      </w:pPr>
      <w:r w:rsidRPr="00C30FC8">
        <w:t xml:space="preserve">Не смотря на то, </w:t>
      </w:r>
      <w:r w:rsidR="005F36DF" w:rsidRPr="00C30FC8">
        <w:t xml:space="preserve">что </w:t>
      </w:r>
      <w:r w:rsidRPr="00C30FC8">
        <w:t xml:space="preserve">все населенные пункты электрифицированы на 100%, </w:t>
      </w:r>
      <w:r w:rsidR="005F36DF" w:rsidRPr="00C30FC8">
        <w:t xml:space="preserve">в Гулькевичском районе в </w:t>
      </w:r>
      <w:r w:rsidRPr="00C30FC8">
        <w:t xml:space="preserve">настоящее время существует </w:t>
      </w:r>
      <w:r w:rsidR="005F36DF" w:rsidRPr="00C30FC8">
        <w:t>большой</w:t>
      </w:r>
      <w:r w:rsidR="00F641D6" w:rsidRPr="00C30FC8">
        <w:t xml:space="preserve"> </w:t>
      </w:r>
      <w:r w:rsidRPr="00C30FC8">
        <w:t>дефицит электрической мощности</w:t>
      </w:r>
      <w:r w:rsidR="00C95373" w:rsidRPr="00C30FC8">
        <w:t xml:space="preserve">, что </w:t>
      </w:r>
      <w:r w:rsidR="00474AD8" w:rsidRPr="00C30FC8">
        <w:t>является существенным ограничением для</w:t>
      </w:r>
      <w:r w:rsidR="00C95373" w:rsidRPr="00C30FC8">
        <w:t xml:space="preserve"> реализаци</w:t>
      </w:r>
      <w:r w:rsidR="00474AD8" w:rsidRPr="00C30FC8">
        <w:t>и</w:t>
      </w:r>
      <w:r w:rsidR="00C95373" w:rsidRPr="00C30FC8">
        <w:t xml:space="preserve"> </w:t>
      </w:r>
      <w:r w:rsidR="00474AD8" w:rsidRPr="00C30FC8">
        <w:t>новых крупных</w:t>
      </w:r>
      <w:r w:rsidR="0013499B" w:rsidRPr="00C30FC8">
        <w:t xml:space="preserve"> </w:t>
      </w:r>
      <w:r w:rsidR="00C95373" w:rsidRPr="00C30FC8">
        <w:t>инвестиционных проектов</w:t>
      </w:r>
      <w:r w:rsidRPr="00C30FC8">
        <w:t>.</w:t>
      </w:r>
      <w:r w:rsidR="00FA1EA1" w:rsidRPr="00A42556">
        <w:t xml:space="preserve"> </w:t>
      </w:r>
    </w:p>
    <w:p w:rsidR="00FA1EA1" w:rsidRPr="003E28D5" w:rsidRDefault="00FA1EA1" w:rsidP="00C30FC8">
      <w:pPr>
        <w:suppressAutoHyphens/>
        <w:ind w:right="-81" w:firstLine="709"/>
        <w:jc w:val="both"/>
      </w:pPr>
      <w:r w:rsidRPr="00A42556">
        <w:t>В районе расположено: 5 высоковольтных подстанций напряжением 110 кВ; 12 подстанций напряжением 35 кВ.</w:t>
      </w:r>
      <w:r>
        <w:t xml:space="preserve"> </w:t>
      </w:r>
      <w:r w:rsidRPr="003E28D5">
        <w:t>Система электроснабжения Гулькевичского района является централизованной</w:t>
      </w:r>
      <w:r>
        <w:t>, которая</w:t>
      </w:r>
      <w:r w:rsidRPr="003E28D5">
        <w:t xml:space="preserve"> представлена:</w:t>
      </w:r>
    </w:p>
    <w:p w:rsidR="00FA1EA1" w:rsidRPr="003E28D5" w:rsidRDefault="00FA1EA1" w:rsidP="00C30FC8">
      <w:pPr>
        <w:suppressAutoHyphens/>
        <w:ind w:firstLine="720"/>
        <w:jc w:val="both"/>
      </w:pPr>
      <w:r w:rsidRPr="003E28D5">
        <w:t>ЛЭП 330 кВ, 110 кВ, 35 кВ, 10 кВ, 6 кВ</w:t>
      </w:r>
      <w:r>
        <w:t>;</w:t>
      </w:r>
    </w:p>
    <w:p w:rsidR="00FA1EA1" w:rsidRPr="003E28D5" w:rsidRDefault="00FA1EA1" w:rsidP="00C30FC8">
      <w:pPr>
        <w:suppressAutoHyphens/>
        <w:ind w:firstLine="720"/>
        <w:jc w:val="both"/>
      </w:pPr>
      <w:r w:rsidRPr="003E28D5">
        <w:t xml:space="preserve">понижающими станциями: </w:t>
      </w:r>
      <w:proofErr w:type="gramStart"/>
      <w:r w:rsidRPr="003E28D5">
        <w:t xml:space="preserve">ПС 110/35/6 кВ «Гулькевичи»,  ПС 110/6 кВ «ЖБШ», ПС 110/10 кВ «Прогресс», ПС 110/35/10 кВ «Кубань», ПС 110/10 кВ «Отрадно-Кубанская», ПС 35/10 кВ «Ботаника», ПС 35/10 кВ «Лесодача», </w:t>
      </w:r>
      <w:r w:rsidR="00C95373">
        <w:t xml:space="preserve"> </w:t>
      </w:r>
      <w:r>
        <w:t xml:space="preserve">    </w:t>
      </w:r>
      <w:r w:rsidRPr="003E28D5">
        <w:t>ПС 35/6</w:t>
      </w:r>
      <w:r w:rsidR="00C95373">
        <w:t xml:space="preserve"> </w:t>
      </w:r>
      <w:r w:rsidRPr="003E28D5">
        <w:t xml:space="preserve">кВ «Венцы», ПС 35/6кВ «Чаплыгин», ПС 35/6кВ «Соколовское», </w:t>
      </w:r>
      <w:r w:rsidR="00C95373">
        <w:t xml:space="preserve">     </w:t>
      </w:r>
      <w:r>
        <w:t xml:space="preserve"> </w:t>
      </w:r>
      <w:r w:rsidRPr="003E28D5">
        <w:t>ПС 35/6</w:t>
      </w:r>
      <w:r w:rsidR="00C95373">
        <w:t xml:space="preserve"> </w:t>
      </w:r>
      <w:r w:rsidRPr="003E28D5">
        <w:t>кВ «Машевский», ПС 35/10 кВ «Плодовая</w:t>
      </w:r>
      <w:proofErr w:type="gramEnd"/>
      <w:r w:rsidRPr="003E28D5">
        <w:t>»,  ПС 35/6кВ «Скобелевская», ПС 35/6</w:t>
      </w:r>
      <w:r w:rsidR="00C95373">
        <w:t xml:space="preserve"> </w:t>
      </w:r>
      <w:r w:rsidRPr="003E28D5">
        <w:t>кВ «Отрадно-Ольгинская», ПС 35/6</w:t>
      </w:r>
      <w:r w:rsidR="00C95373">
        <w:t xml:space="preserve"> </w:t>
      </w:r>
      <w:r w:rsidRPr="003E28D5">
        <w:t>кВ «Духовск</w:t>
      </w:r>
      <w:r>
        <w:t>о</w:t>
      </w:r>
      <w:r w:rsidRPr="003E28D5">
        <w:t>й», ПС 35/10 кВ «Соколовская», ПС 35/6</w:t>
      </w:r>
      <w:r w:rsidR="00C95373">
        <w:t xml:space="preserve"> </w:t>
      </w:r>
      <w:r w:rsidRPr="003E28D5">
        <w:t>кВ «Николенское», ПС 35/6</w:t>
      </w:r>
      <w:r w:rsidR="00C95373">
        <w:t xml:space="preserve"> </w:t>
      </w:r>
      <w:r w:rsidRPr="003E28D5">
        <w:t>кВ «Гирей».</w:t>
      </w:r>
    </w:p>
    <w:p w:rsidR="002021EB" w:rsidRDefault="002021EB" w:rsidP="00C30FC8">
      <w:pPr>
        <w:suppressAutoHyphens/>
        <w:ind w:firstLine="720"/>
        <w:jc w:val="both"/>
      </w:pPr>
      <w:r w:rsidRPr="003E28D5">
        <w:t xml:space="preserve">По территории района проходит </w:t>
      </w:r>
      <w:proofErr w:type="gramStart"/>
      <w:r w:rsidRPr="003E28D5">
        <w:t>транзитная</w:t>
      </w:r>
      <w:proofErr w:type="gramEnd"/>
      <w:r w:rsidRPr="003E28D5">
        <w:t xml:space="preserve"> ЛЭП 330 кВ, пересекающая Гулькевичский район с севера на юго-восток. Передача мощности потребителям района осуществляется по ЛЭП 110 кВ от ПС «Кропоткинская» с севера и от ПС «Армавир» с юго-востока. </w:t>
      </w:r>
    </w:p>
    <w:p w:rsidR="002021EB" w:rsidRPr="00D21063" w:rsidRDefault="002021EB" w:rsidP="00C30FC8">
      <w:pPr>
        <w:suppressAutoHyphens/>
        <w:ind w:firstLine="720"/>
        <w:jc w:val="both"/>
      </w:pPr>
      <w:r w:rsidRPr="003E28D5">
        <w:t>Протяженность</w:t>
      </w:r>
      <w:r>
        <w:t xml:space="preserve"> сетей</w:t>
      </w:r>
      <w:r w:rsidRPr="003E28D5">
        <w:t xml:space="preserve">: ЛЭП 330 кВ – </w:t>
      </w:r>
      <w:smartTag w:uri="urn:schemas-microsoft-com:office:smarttags" w:element="metricconverter">
        <w:smartTagPr>
          <w:attr w:name="ProductID" w:val="29,2 км"/>
        </w:smartTagPr>
        <w:r w:rsidRPr="003E28D5">
          <w:t>29,2 км</w:t>
        </w:r>
      </w:smartTag>
      <w:r w:rsidRPr="003E28D5">
        <w:t xml:space="preserve">; ЛЭП 110 кВ – </w:t>
      </w:r>
      <w:smartTag w:uri="urn:schemas-microsoft-com:office:smarttags" w:element="metricconverter">
        <w:smartTagPr>
          <w:attr w:name="ProductID" w:val="91,7 км"/>
        </w:smartTagPr>
        <w:r w:rsidRPr="003E28D5">
          <w:t>91,7 км</w:t>
        </w:r>
      </w:smartTag>
      <w:r w:rsidRPr="003E28D5">
        <w:t xml:space="preserve">; </w:t>
      </w:r>
      <w:r>
        <w:t xml:space="preserve">          </w:t>
      </w:r>
      <w:r w:rsidRPr="003E28D5">
        <w:t xml:space="preserve">ЛЭП 35 кВ – </w:t>
      </w:r>
      <w:smartTag w:uri="urn:schemas-microsoft-com:office:smarttags" w:element="metricconverter">
        <w:smartTagPr>
          <w:attr w:name="ProductID" w:val="189,2 км"/>
        </w:smartTagPr>
        <w:r w:rsidRPr="003E28D5">
          <w:t>189,2 км</w:t>
        </w:r>
      </w:smartTag>
      <w:r>
        <w:rPr>
          <w:color w:val="000000"/>
        </w:rPr>
        <w:t>;</w:t>
      </w:r>
      <w:r w:rsidRPr="00D21063">
        <w:rPr>
          <w:color w:val="000000"/>
        </w:rPr>
        <w:t xml:space="preserve"> </w:t>
      </w:r>
      <w:r>
        <w:rPr>
          <w:color w:val="000000"/>
        </w:rPr>
        <w:t xml:space="preserve">ЛЭП </w:t>
      </w:r>
      <w:r w:rsidRPr="00D21063">
        <w:rPr>
          <w:color w:val="000000"/>
        </w:rPr>
        <w:t xml:space="preserve">6-10 кВ – </w:t>
      </w:r>
      <w:smartTag w:uri="urn:schemas-microsoft-com:office:smarttags" w:element="metricconverter">
        <w:smartTagPr>
          <w:attr w:name="ProductID" w:val="208,2 км"/>
        </w:smartTagPr>
        <w:r w:rsidRPr="00D21063">
          <w:rPr>
            <w:color w:val="000000"/>
          </w:rPr>
          <w:t>208,2 км</w:t>
        </w:r>
      </w:smartTag>
      <w:r w:rsidRPr="00D21063">
        <w:rPr>
          <w:color w:val="000000"/>
        </w:rPr>
        <w:t>;</w:t>
      </w:r>
      <w:r>
        <w:rPr>
          <w:color w:val="000000"/>
        </w:rPr>
        <w:t xml:space="preserve"> ЛЭП </w:t>
      </w:r>
      <w:r w:rsidRPr="00D21063">
        <w:rPr>
          <w:color w:val="000000"/>
        </w:rPr>
        <w:t xml:space="preserve">0,4 кв – </w:t>
      </w:r>
      <w:smartTag w:uri="urn:schemas-microsoft-com:office:smarttags" w:element="metricconverter">
        <w:smartTagPr>
          <w:attr w:name="ProductID" w:val="432,3 км"/>
        </w:smartTagPr>
        <w:r w:rsidRPr="00D21063">
          <w:rPr>
            <w:color w:val="000000"/>
          </w:rPr>
          <w:t>432,3 км</w:t>
        </w:r>
      </w:smartTag>
    </w:p>
    <w:p w:rsidR="002021EB" w:rsidRPr="00A42556" w:rsidRDefault="002021EB" w:rsidP="00C30FC8">
      <w:pPr>
        <w:suppressAutoHyphens/>
        <w:ind w:firstLine="567"/>
        <w:jc w:val="both"/>
      </w:pPr>
      <w:r>
        <w:t>На обслуживании ф</w:t>
      </w:r>
      <w:r w:rsidR="00C95373">
        <w:t>илиала</w:t>
      </w:r>
      <w:r>
        <w:t xml:space="preserve"> АО «НЭСК-электросети» </w:t>
      </w:r>
      <w:r w:rsidRPr="00A42556">
        <w:t>«</w:t>
      </w:r>
      <w:proofErr w:type="gramStart"/>
      <w:r w:rsidRPr="00A42556">
        <w:t>Гулькевичи</w:t>
      </w:r>
      <w:r w:rsidR="00F00170">
        <w:t>-</w:t>
      </w:r>
      <w:r w:rsidRPr="00A42556">
        <w:t>электро</w:t>
      </w:r>
      <w:r>
        <w:t>сеть</w:t>
      </w:r>
      <w:proofErr w:type="gramEnd"/>
      <w:r w:rsidRPr="00A42556">
        <w:t xml:space="preserve">» </w:t>
      </w:r>
      <w:r>
        <w:t>находятся</w:t>
      </w:r>
      <w:r w:rsidRPr="00A42556">
        <w:t>:</w:t>
      </w:r>
    </w:p>
    <w:p w:rsidR="002021EB" w:rsidRPr="00A42556" w:rsidRDefault="002021EB" w:rsidP="00C30FC8">
      <w:pPr>
        <w:suppressAutoHyphens/>
        <w:ind w:firstLine="567"/>
      </w:pPr>
      <w:r w:rsidRPr="00A42556">
        <w:t xml:space="preserve">- </w:t>
      </w:r>
      <w:proofErr w:type="gramStart"/>
      <w:r w:rsidRPr="00A42556">
        <w:t>ВЛ</w:t>
      </w:r>
      <w:proofErr w:type="gramEnd"/>
      <w:r w:rsidRPr="00A42556">
        <w:t xml:space="preserve"> 6-10 кВ      -   </w:t>
      </w:r>
      <w:smartTag w:uri="urn:schemas-microsoft-com:office:smarttags" w:element="metricconverter">
        <w:smartTagPr>
          <w:attr w:name="ProductID" w:val="50,6 км"/>
        </w:smartTagPr>
        <w:r w:rsidRPr="00A42556">
          <w:t>50,6 км</w:t>
        </w:r>
      </w:smartTag>
      <w:r w:rsidRPr="00A42556">
        <w:t>;</w:t>
      </w:r>
    </w:p>
    <w:p w:rsidR="002021EB" w:rsidRPr="00A42556" w:rsidRDefault="002021EB" w:rsidP="00C30FC8">
      <w:pPr>
        <w:suppressAutoHyphens/>
        <w:ind w:firstLine="567"/>
      </w:pPr>
      <w:r>
        <w:t>- КЛ 6-10 кВ      -   25,1км</w:t>
      </w:r>
      <w:r w:rsidRPr="00A42556">
        <w:t>;</w:t>
      </w:r>
    </w:p>
    <w:p w:rsidR="002021EB" w:rsidRPr="00A42556" w:rsidRDefault="002021EB" w:rsidP="00C30FC8">
      <w:pPr>
        <w:suppressAutoHyphens/>
        <w:ind w:firstLine="567"/>
      </w:pPr>
      <w:r w:rsidRPr="00A42556">
        <w:t xml:space="preserve">- </w:t>
      </w:r>
      <w:proofErr w:type="gramStart"/>
      <w:r w:rsidRPr="00A42556">
        <w:t>ВЛ</w:t>
      </w:r>
      <w:proofErr w:type="gramEnd"/>
      <w:r w:rsidRPr="00A42556">
        <w:t xml:space="preserve"> 0,4 кВ        - 257,7км;</w:t>
      </w:r>
    </w:p>
    <w:p w:rsidR="002021EB" w:rsidRPr="00A42556" w:rsidRDefault="002021EB" w:rsidP="00C30FC8">
      <w:pPr>
        <w:suppressAutoHyphens/>
        <w:ind w:firstLine="567"/>
      </w:pPr>
      <w:r w:rsidRPr="00A42556">
        <w:t xml:space="preserve">- КЛ 0,4 кВ        -   </w:t>
      </w:r>
      <w:smartTag w:uri="urn:schemas-microsoft-com:office:smarttags" w:element="metricconverter">
        <w:smartTagPr>
          <w:attr w:name="ProductID" w:val="22,2 км"/>
        </w:smartTagPr>
        <w:r w:rsidRPr="00A42556">
          <w:t>22,2 км</w:t>
        </w:r>
      </w:smartTag>
      <w:r w:rsidRPr="00A42556">
        <w:t>;</w:t>
      </w:r>
    </w:p>
    <w:p w:rsidR="002021EB" w:rsidRPr="00A42556" w:rsidRDefault="002021EB" w:rsidP="00C30FC8">
      <w:pPr>
        <w:suppressAutoHyphens/>
        <w:ind w:firstLine="567"/>
      </w:pPr>
      <w:r w:rsidRPr="00A42556">
        <w:t>- ТП</w:t>
      </w:r>
      <w:r w:rsidRPr="00A42556">
        <w:tab/>
        <w:t xml:space="preserve">                -      85 шт.</w:t>
      </w:r>
    </w:p>
    <w:p w:rsidR="002021EB" w:rsidRDefault="002021EB" w:rsidP="00C30FC8">
      <w:pPr>
        <w:suppressAutoHyphens/>
        <w:ind w:firstLine="567"/>
      </w:pPr>
    </w:p>
    <w:p w:rsidR="002021EB" w:rsidRDefault="002021EB" w:rsidP="00C30FC8">
      <w:pPr>
        <w:suppressAutoHyphens/>
        <w:ind w:firstLine="567"/>
      </w:pPr>
      <w:r w:rsidRPr="00A42556">
        <w:t xml:space="preserve">На обслуживании предприятия «Гулькевичские районные электрические сети» Армавирского филиала </w:t>
      </w:r>
      <w:r w:rsidR="00C95373">
        <w:t>П</w:t>
      </w:r>
      <w:r w:rsidRPr="00A42556">
        <w:t>АО «Кубаньэнерго» находятся объекты:</w:t>
      </w:r>
    </w:p>
    <w:p w:rsidR="002021EB" w:rsidRDefault="002021EB" w:rsidP="00C30FC8">
      <w:pPr>
        <w:suppressAutoHyphens/>
        <w:ind w:right="-81" w:firstLine="709"/>
        <w:jc w:val="both"/>
      </w:pPr>
    </w:p>
    <w:tbl>
      <w:tblPr>
        <w:tblW w:w="9540" w:type="dxa"/>
        <w:tblInd w:w="40" w:type="dxa"/>
        <w:tblLayout w:type="fixed"/>
        <w:tblCellMar>
          <w:left w:w="40" w:type="dxa"/>
          <w:right w:w="40" w:type="dxa"/>
        </w:tblCellMar>
        <w:tblLook w:val="0000"/>
      </w:tblPr>
      <w:tblGrid>
        <w:gridCol w:w="2160"/>
        <w:gridCol w:w="2160"/>
        <w:gridCol w:w="2534"/>
        <w:gridCol w:w="2686"/>
      </w:tblGrid>
      <w:tr w:rsidR="002021EB" w:rsidRPr="00A42556" w:rsidTr="004B0113">
        <w:trPr>
          <w:trHeight w:hRule="exact" w:val="310"/>
        </w:trPr>
        <w:tc>
          <w:tcPr>
            <w:tcW w:w="2160" w:type="dxa"/>
            <w:vMerge w:val="restart"/>
            <w:tcBorders>
              <w:top w:val="single" w:sz="6" w:space="0" w:color="auto"/>
              <w:left w:val="single" w:sz="6" w:space="0" w:color="auto"/>
              <w:right w:val="single" w:sz="6" w:space="0" w:color="auto"/>
            </w:tcBorders>
          </w:tcPr>
          <w:p w:rsidR="002021EB" w:rsidRPr="00A42556" w:rsidRDefault="002021EB" w:rsidP="00C30FC8">
            <w:pPr>
              <w:jc w:val="center"/>
            </w:pPr>
            <w:r w:rsidRPr="00A42556">
              <w:t>Класс напряжения</w:t>
            </w:r>
            <w:r>
              <w:t>, кВ</w:t>
            </w:r>
          </w:p>
          <w:p w:rsidR="002021EB" w:rsidRPr="00A42556" w:rsidRDefault="002021EB" w:rsidP="00C30FC8">
            <w:pPr>
              <w:jc w:val="center"/>
            </w:pPr>
          </w:p>
        </w:tc>
        <w:tc>
          <w:tcPr>
            <w:tcW w:w="2160" w:type="dxa"/>
            <w:vMerge w:val="restart"/>
            <w:tcBorders>
              <w:top w:val="single" w:sz="6" w:space="0" w:color="auto"/>
              <w:left w:val="single" w:sz="6" w:space="0" w:color="auto"/>
              <w:right w:val="single" w:sz="6" w:space="0" w:color="auto"/>
            </w:tcBorders>
          </w:tcPr>
          <w:p w:rsidR="002021EB" w:rsidRPr="00A42556" w:rsidRDefault="002021EB" w:rsidP="00C30FC8">
            <w:pPr>
              <w:jc w:val="center"/>
            </w:pPr>
            <w:r w:rsidRPr="00A42556">
              <w:t xml:space="preserve">Количество подстанций, </w:t>
            </w:r>
            <w:proofErr w:type="gramStart"/>
            <w:r w:rsidRPr="00A42556">
              <w:t>шт</w:t>
            </w:r>
            <w:proofErr w:type="gramEnd"/>
          </w:p>
        </w:tc>
        <w:tc>
          <w:tcPr>
            <w:tcW w:w="5220" w:type="dxa"/>
            <w:gridSpan w:val="2"/>
            <w:tcBorders>
              <w:top w:val="single" w:sz="6" w:space="0" w:color="auto"/>
              <w:left w:val="single" w:sz="6" w:space="0" w:color="auto"/>
              <w:bottom w:val="single" w:sz="6" w:space="0" w:color="auto"/>
              <w:right w:val="single" w:sz="4" w:space="0" w:color="auto"/>
            </w:tcBorders>
          </w:tcPr>
          <w:p w:rsidR="002021EB" w:rsidRPr="00A42556" w:rsidRDefault="002021EB" w:rsidP="00C30FC8">
            <w:pPr>
              <w:jc w:val="center"/>
            </w:pPr>
            <w:proofErr w:type="gramStart"/>
            <w:r w:rsidRPr="00A42556">
              <w:t>ВЛ</w:t>
            </w:r>
            <w:proofErr w:type="gramEnd"/>
          </w:p>
          <w:p w:rsidR="002021EB" w:rsidRPr="00A42556" w:rsidRDefault="002021EB" w:rsidP="00C30FC8">
            <w:pPr>
              <w:jc w:val="center"/>
            </w:pPr>
          </w:p>
          <w:p w:rsidR="002021EB" w:rsidRPr="00A42556" w:rsidRDefault="002021EB" w:rsidP="00C30FC8">
            <w:pPr>
              <w:jc w:val="center"/>
            </w:pPr>
          </w:p>
        </w:tc>
      </w:tr>
      <w:tr w:rsidR="002021EB" w:rsidRPr="00A42556" w:rsidTr="004B0113">
        <w:trPr>
          <w:trHeight w:hRule="exact" w:val="722"/>
        </w:trPr>
        <w:tc>
          <w:tcPr>
            <w:tcW w:w="2160" w:type="dxa"/>
            <w:vMerge/>
            <w:tcBorders>
              <w:left w:val="single" w:sz="6" w:space="0" w:color="auto"/>
              <w:bottom w:val="single" w:sz="6" w:space="0" w:color="auto"/>
              <w:right w:val="single" w:sz="6" w:space="0" w:color="auto"/>
            </w:tcBorders>
            <w:vAlign w:val="center"/>
          </w:tcPr>
          <w:p w:rsidR="002021EB" w:rsidRPr="00A42556" w:rsidRDefault="002021EB" w:rsidP="00C30FC8">
            <w:pPr>
              <w:jc w:val="center"/>
            </w:pPr>
          </w:p>
        </w:tc>
        <w:tc>
          <w:tcPr>
            <w:tcW w:w="2160" w:type="dxa"/>
            <w:vMerge/>
            <w:tcBorders>
              <w:left w:val="single" w:sz="6" w:space="0" w:color="auto"/>
              <w:bottom w:val="single" w:sz="6" w:space="0" w:color="auto"/>
              <w:right w:val="single" w:sz="6" w:space="0" w:color="auto"/>
            </w:tcBorders>
            <w:vAlign w:val="center"/>
          </w:tcPr>
          <w:p w:rsidR="002021EB" w:rsidRPr="00A42556" w:rsidRDefault="002021EB" w:rsidP="00C30FC8">
            <w:pPr>
              <w:jc w:val="center"/>
            </w:pPr>
          </w:p>
        </w:tc>
        <w:tc>
          <w:tcPr>
            <w:tcW w:w="2534" w:type="dxa"/>
            <w:tcBorders>
              <w:top w:val="single" w:sz="6" w:space="0" w:color="auto"/>
              <w:left w:val="single" w:sz="6" w:space="0" w:color="auto"/>
              <w:bottom w:val="single" w:sz="6" w:space="0" w:color="auto"/>
              <w:right w:val="single" w:sz="4" w:space="0" w:color="auto"/>
            </w:tcBorders>
            <w:vAlign w:val="center"/>
          </w:tcPr>
          <w:p w:rsidR="002021EB" w:rsidRPr="00A42556" w:rsidRDefault="002021EB" w:rsidP="00C30FC8">
            <w:pPr>
              <w:jc w:val="center"/>
            </w:pPr>
            <w:r w:rsidRPr="00A42556">
              <w:t>класс напряжения, кВ</w:t>
            </w:r>
          </w:p>
          <w:p w:rsidR="002021EB" w:rsidRPr="00A42556" w:rsidRDefault="002021EB" w:rsidP="00C30FC8">
            <w:pPr>
              <w:jc w:val="center"/>
            </w:pPr>
          </w:p>
        </w:tc>
        <w:tc>
          <w:tcPr>
            <w:tcW w:w="2686" w:type="dxa"/>
            <w:tcBorders>
              <w:top w:val="single" w:sz="4" w:space="0" w:color="auto"/>
              <w:left w:val="single" w:sz="4" w:space="0" w:color="auto"/>
              <w:bottom w:val="single" w:sz="4" w:space="0" w:color="auto"/>
              <w:right w:val="single" w:sz="4" w:space="0" w:color="auto"/>
            </w:tcBorders>
            <w:vAlign w:val="center"/>
          </w:tcPr>
          <w:p w:rsidR="002021EB" w:rsidRPr="00A42556" w:rsidRDefault="002021EB" w:rsidP="00C30FC8">
            <w:pPr>
              <w:jc w:val="center"/>
            </w:pPr>
            <w:r w:rsidRPr="00A42556">
              <w:t xml:space="preserve">протяженность, </w:t>
            </w:r>
            <w:proofErr w:type="gramStart"/>
            <w:r w:rsidRPr="00A42556">
              <w:t>км</w:t>
            </w:r>
            <w:proofErr w:type="gramEnd"/>
          </w:p>
          <w:p w:rsidR="002021EB" w:rsidRPr="00A42556" w:rsidRDefault="002021EB" w:rsidP="00C30FC8">
            <w:pPr>
              <w:jc w:val="center"/>
            </w:pPr>
          </w:p>
        </w:tc>
      </w:tr>
      <w:tr w:rsidR="002021EB" w:rsidRPr="00A42556" w:rsidTr="004B0113">
        <w:trPr>
          <w:trHeight w:hRule="exact" w:val="288"/>
        </w:trPr>
        <w:tc>
          <w:tcPr>
            <w:tcW w:w="2160" w:type="dxa"/>
            <w:tcBorders>
              <w:top w:val="single" w:sz="6" w:space="0" w:color="auto"/>
              <w:left w:val="single" w:sz="6" w:space="0" w:color="auto"/>
              <w:bottom w:val="single" w:sz="6" w:space="0" w:color="auto"/>
              <w:right w:val="single" w:sz="6" w:space="0" w:color="auto"/>
            </w:tcBorders>
          </w:tcPr>
          <w:p w:rsidR="002021EB" w:rsidRPr="00A42556" w:rsidRDefault="002021EB" w:rsidP="00C30FC8">
            <w:pPr>
              <w:jc w:val="center"/>
            </w:pPr>
            <w:r>
              <w:t>110</w:t>
            </w:r>
          </w:p>
          <w:p w:rsidR="002021EB" w:rsidRPr="00A42556" w:rsidRDefault="002021EB" w:rsidP="00C30FC8">
            <w:pPr>
              <w:jc w:val="center"/>
            </w:pPr>
          </w:p>
        </w:tc>
        <w:tc>
          <w:tcPr>
            <w:tcW w:w="2160" w:type="dxa"/>
            <w:tcBorders>
              <w:top w:val="single" w:sz="6" w:space="0" w:color="auto"/>
              <w:left w:val="single" w:sz="6" w:space="0" w:color="auto"/>
              <w:bottom w:val="single" w:sz="6" w:space="0" w:color="auto"/>
              <w:right w:val="single" w:sz="6" w:space="0" w:color="auto"/>
            </w:tcBorders>
          </w:tcPr>
          <w:p w:rsidR="002021EB" w:rsidRPr="00A42556" w:rsidRDefault="002021EB" w:rsidP="00C30FC8">
            <w:pPr>
              <w:jc w:val="center"/>
            </w:pPr>
            <w:r w:rsidRPr="00A42556">
              <w:t>5</w:t>
            </w:r>
          </w:p>
          <w:p w:rsidR="002021EB" w:rsidRPr="00A42556" w:rsidRDefault="002021EB" w:rsidP="00C30FC8">
            <w:pPr>
              <w:jc w:val="center"/>
            </w:pPr>
          </w:p>
        </w:tc>
        <w:tc>
          <w:tcPr>
            <w:tcW w:w="2534" w:type="dxa"/>
            <w:tcBorders>
              <w:top w:val="single" w:sz="6" w:space="0" w:color="auto"/>
              <w:left w:val="single" w:sz="6" w:space="0" w:color="auto"/>
              <w:bottom w:val="single" w:sz="6" w:space="0" w:color="auto"/>
              <w:right w:val="single" w:sz="4" w:space="0" w:color="auto"/>
            </w:tcBorders>
          </w:tcPr>
          <w:p w:rsidR="002021EB" w:rsidRPr="00A42556" w:rsidRDefault="002021EB" w:rsidP="00C30FC8">
            <w:pPr>
              <w:jc w:val="center"/>
            </w:pPr>
          </w:p>
          <w:p w:rsidR="002021EB" w:rsidRPr="00A42556" w:rsidRDefault="002021EB" w:rsidP="00C30FC8">
            <w:pPr>
              <w:jc w:val="center"/>
            </w:pPr>
          </w:p>
        </w:tc>
        <w:tc>
          <w:tcPr>
            <w:tcW w:w="2686" w:type="dxa"/>
            <w:tcBorders>
              <w:top w:val="single" w:sz="4" w:space="0" w:color="auto"/>
              <w:left w:val="single" w:sz="4" w:space="0" w:color="auto"/>
              <w:bottom w:val="single" w:sz="4" w:space="0" w:color="auto"/>
              <w:right w:val="single" w:sz="4" w:space="0" w:color="auto"/>
            </w:tcBorders>
          </w:tcPr>
          <w:p w:rsidR="002021EB" w:rsidRPr="00A42556" w:rsidRDefault="002021EB" w:rsidP="00C30FC8">
            <w:pPr>
              <w:jc w:val="center"/>
            </w:pPr>
          </w:p>
          <w:p w:rsidR="002021EB" w:rsidRPr="00A42556" w:rsidRDefault="002021EB" w:rsidP="00C30FC8">
            <w:pPr>
              <w:jc w:val="center"/>
            </w:pPr>
          </w:p>
        </w:tc>
      </w:tr>
      <w:tr w:rsidR="002021EB" w:rsidRPr="00A42556" w:rsidTr="004B0113">
        <w:trPr>
          <w:trHeight w:hRule="exact" w:val="288"/>
        </w:trPr>
        <w:tc>
          <w:tcPr>
            <w:tcW w:w="2160" w:type="dxa"/>
            <w:tcBorders>
              <w:top w:val="single" w:sz="6" w:space="0" w:color="auto"/>
              <w:left w:val="single" w:sz="6" w:space="0" w:color="auto"/>
              <w:bottom w:val="single" w:sz="6" w:space="0" w:color="auto"/>
              <w:right w:val="single" w:sz="6" w:space="0" w:color="auto"/>
            </w:tcBorders>
          </w:tcPr>
          <w:p w:rsidR="002021EB" w:rsidRPr="00A42556" w:rsidRDefault="002021EB" w:rsidP="00C30FC8">
            <w:pPr>
              <w:jc w:val="center"/>
            </w:pPr>
            <w:r w:rsidRPr="00A42556">
              <w:t>35</w:t>
            </w:r>
          </w:p>
          <w:p w:rsidR="002021EB" w:rsidRPr="00A42556" w:rsidRDefault="002021EB" w:rsidP="00C30FC8">
            <w:pPr>
              <w:jc w:val="center"/>
            </w:pPr>
          </w:p>
        </w:tc>
        <w:tc>
          <w:tcPr>
            <w:tcW w:w="2160" w:type="dxa"/>
            <w:tcBorders>
              <w:top w:val="single" w:sz="6" w:space="0" w:color="auto"/>
              <w:left w:val="single" w:sz="6" w:space="0" w:color="auto"/>
              <w:bottom w:val="single" w:sz="6" w:space="0" w:color="auto"/>
              <w:right w:val="single" w:sz="6" w:space="0" w:color="auto"/>
            </w:tcBorders>
          </w:tcPr>
          <w:p w:rsidR="002021EB" w:rsidRPr="00A42556" w:rsidRDefault="002021EB" w:rsidP="00C30FC8">
            <w:pPr>
              <w:jc w:val="center"/>
            </w:pPr>
            <w:r w:rsidRPr="00A42556">
              <w:t>12</w:t>
            </w:r>
          </w:p>
          <w:p w:rsidR="002021EB" w:rsidRPr="00A42556" w:rsidRDefault="002021EB" w:rsidP="00C30FC8">
            <w:pPr>
              <w:jc w:val="center"/>
            </w:pPr>
          </w:p>
        </w:tc>
        <w:tc>
          <w:tcPr>
            <w:tcW w:w="2534" w:type="dxa"/>
            <w:tcBorders>
              <w:top w:val="single" w:sz="6" w:space="0" w:color="auto"/>
              <w:left w:val="single" w:sz="6" w:space="0" w:color="auto"/>
              <w:bottom w:val="single" w:sz="6" w:space="0" w:color="auto"/>
              <w:right w:val="single" w:sz="4" w:space="0" w:color="auto"/>
            </w:tcBorders>
          </w:tcPr>
          <w:p w:rsidR="002021EB" w:rsidRPr="00A42556" w:rsidRDefault="002021EB" w:rsidP="00C30FC8">
            <w:pPr>
              <w:jc w:val="center"/>
            </w:pPr>
          </w:p>
          <w:p w:rsidR="002021EB" w:rsidRPr="00A42556" w:rsidRDefault="002021EB" w:rsidP="00C30FC8">
            <w:pPr>
              <w:jc w:val="center"/>
            </w:pPr>
          </w:p>
        </w:tc>
        <w:tc>
          <w:tcPr>
            <w:tcW w:w="2686" w:type="dxa"/>
            <w:tcBorders>
              <w:top w:val="single" w:sz="4" w:space="0" w:color="auto"/>
              <w:left w:val="single" w:sz="4" w:space="0" w:color="auto"/>
              <w:bottom w:val="single" w:sz="4" w:space="0" w:color="auto"/>
              <w:right w:val="single" w:sz="4" w:space="0" w:color="auto"/>
            </w:tcBorders>
          </w:tcPr>
          <w:p w:rsidR="002021EB" w:rsidRPr="00A42556" w:rsidRDefault="002021EB" w:rsidP="00C30FC8">
            <w:pPr>
              <w:jc w:val="center"/>
            </w:pPr>
          </w:p>
          <w:p w:rsidR="002021EB" w:rsidRPr="00A42556" w:rsidRDefault="002021EB" w:rsidP="00C30FC8">
            <w:pPr>
              <w:jc w:val="center"/>
            </w:pPr>
          </w:p>
        </w:tc>
      </w:tr>
      <w:tr w:rsidR="002021EB" w:rsidRPr="00A42556" w:rsidTr="004B0113">
        <w:trPr>
          <w:trHeight w:hRule="exact" w:val="295"/>
        </w:trPr>
        <w:tc>
          <w:tcPr>
            <w:tcW w:w="2160" w:type="dxa"/>
            <w:tcBorders>
              <w:top w:val="single" w:sz="6" w:space="0" w:color="auto"/>
              <w:left w:val="single" w:sz="6" w:space="0" w:color="auto"/>
              <w:bottom w:val="single" w:sz="6" w:space="0" w:color="auto"/>
              <w:right w:val="single" w:sz="6" w:space="0" w:color="auto"/>
            </w:tcBorders>
          </w:tcPr>
          <w:p w:rsidR="002021EB" w:rsidRPr="00A42556" w:rsidRDefault="002021EB" w:rsidP="00C30FC8">
            <w:pPr>
              <w:jc w:val="center"/>
            </w:pPr>
            <w:r w:rsidRPr="00A42556">
              <w:t>ТП-6-10</w:t>
            </w:r>
          </w:p>
          <w:p w:rsidR="002021EB" w:rsidRPr="00A42556" w:rsidRDefault="002021EB" w:rsidP="00C30FC8">
            <w:pPr>
              <w:jc w:val="center"/>
            </w:pPr>
          </w:p>
        </w:tc>
        <w:tc>
          <w:tcPr>
            <w:tcW w:w="2160" w:type="dxa"/>
            <w:tcBorders>
              <w:top w:val="single" w:sz="6" w:space="0" w:color="auto"/>
              <w:left w:val="single" w:sz="6" w:space="0" w:color="auto"/>
              <w:bottom w:val="single" w:sz="6" w:space="0" w:color="auto"/>
              <w:right w:val="single" w:sz="6" w:space="0" w:color="auto"/>
            </w:tcBorders>
          </w:tcPr>
          <w:p w:rsidR="002021EB" w:rsidRPr="00A42556" w:rsidRDefault="002021EB" w:rsidP="00C30FC8">
            <w:pPr>
              <w:jc w:val="center"/>
            </w:pPr>
            <w:r w:rsidRPr="00A42556">
              <w:t>533</w:t>
            </w:r>
          </w:p>
          <w:p w:rsidR="002021EB" w:rsidRPr="00A42556" w:rsidRDefault="002021EB" w:rsidP="00C30FC8">
            <w:pPr>
              <w:jc w:val="center"/>
            </w:pPr>
          </w:p>
        </w:tc>
        <w:tc>
          <w:tcPr>
            <w:tcW w:w="2534" w:type="dxa"/>
            <w:tcBorders>
              <w:top w:val="single" w:sz="6" w:space="0" w:color="auto"/>
              <w:left w:val="single" w:sz="6" w:space="0" w:color="auto"/>
              <w:bottom w:val="single" w:sz="6" w:space="0" w:color="auto"/>
              <w:right w:val="single" w:sz="4" w:space="0" w:color="auto"/>
            </w:tcBorders>
          </w:tcPr>
          <w:p w:rsidR="002021EB" w:rsidRPr="00A42556" w:rsidRDefault="002021EB" w:rsidP="00C30FC8">
            <w:pPr>
              <w:jc w:val="center"/>
            </w:pPr>
            <w:r w:rsidRPr="00A42556">
              <w:t>6-10</w:t>
            </w:r>
          </w:p>
          <w:p w:rsidR="002021EB" w:rsidRPr="00A42556" w:rsidRDefault="002021EB" w:rsidP="00C30FC8">
            <w:pPr>
              <w:jc w:val="center"/>
            </w:pPr>
          </w:p>
        </w:tc>
        <w:tc>
          <w:tcPr>
            <w:tcW w:w="2686" w:type="dxa"/>
            <w:tcBorders>
              <w:top w:val="single" w:sz="4" w:space="0" w:color="auto"/>
              <w:left w:val="single" w:sz="4" w:space="0" w:color="auto"/>
              <w:bottom w:val="single" w:sz="4" w:space="0" w:color="auto"/>
              <w:right w:val="single" w:sz="4" w:space="0" w:color="auto"/>
            </w:tcBorders>
          </w:tcPr>
          <w:p w:rsidR="002021EB" w:rsidRPr="00A42556" w:rsidRDefault="002021EB" w:rsidP="00C30FC8">
            <w:pPr>
              <w:jc w:val="center"/>
            </w:pPr>
            <w:r w:rsidRPr="00A42556">
              <w:t>694</w:t>
            </w:r>
          </w:p>
          <w:p w:rsidR="002021EB" w:rsidRPr="00A42556" w:rsidRDefault="002021EB" w:rsidP="00C30FC8">
            <w:pPr>
              <w:jc w:val="center"/>
            </w:pPr>
          </w:p>
        </w:tc>
      </w:tr>
      <w:tr w:rsidR="002021EB" w:rsidRPr="00A42556" w:rsidTr="004B0113">
        <w:trPr>
          <w:trHeight w:hRule="exact" w:val="310"/>
        </w:trPr>
        <w:tc>
          <w:tcPr>
            <w:tcW w:w="2160" w:type="dxa"/>
            <w:tcBorders>
              <w:top w:val="single" w:sz="6" w:space="0" w:color="auto"/>
              <w:left w:val="single" w:sz="6" w:space="0" w:color="auto"/>
              <w:bottom w:val="single" w:sz="6" w:space="0" w:color="auto"/>
              <w:right w:val="single" w:sz="6" w:space="0" w:color="auto"/>
            </w:tcBorders>
          </w:tcPr>
          <w:p w:rsidR="002021EB" w:rsidRPr="00A42556" w:rsidRDefault="002021EB" w:rsidP="00C30FC8">
            <w:pPr>
              <w:jc w:val="center"/>
            </w:pPr>
          </w:p>
          <w:p w:rsidR="002021EB" w:rsidRPr="00A42556" w:rsidRDefault="002021EB" w:rsidP="00C30FC8">
            <w:pPr>
              <w:jc w:val="center"/>
            </w:pPr>
          </w:p>
        </w:tc>
        <w:tc>
          <w:tcPr>
            <w:tcW w:w="2160" w:type="dxa"/>
            <w:tcBorders>
              <w:top w:val="single" w:sz="6" w:space="0" w:color="auto"/>
              <w:left w:val="single" w:sz="6" w:space="0" w:color="auto"/>
              <w:bottom w:val="single" w:sz="6" w:space="0" w:color="auto"/>
              <w:right w:val="single" w:sz="6" w:space="0" w:color="auto"/>
            </w:tcBorders>
          </w:tcPr>
          <w:p w:rsidR="002021EB" w:rsidRPr="00A42556" w:rsidRDefault="002021EB" w:rsidP="00C30FC8">
            <w:pPr>
              <w:jc w:val="center"/>
            </w:pPr>
          </w:p>
          <w:p w:rsidR="002021EB" w:rsidRPr="00A42556" w:rsidRDefault="002021EB" w:rsidP="00C30FC8">
            <w:pPr>
              <w:jc w:val="center"/>
            </w:pPr>
          </w:p>
        </w:tc>
        <w:tc>
          <w:tcPr>
            <w:tcW w:w="2534" w:type="dxa"/>
            <w:tcBorders>
              <w:top w:val="single" w:sz="6" w:space="0" w:color="auto"/>
              <w:left w:val="single" w:sz="6" w:space="0" w:color="auto"/>
              <w:bottom w:val="single" w:sz="6" w:space="0" w:color="auto"/>
              <w:right w:val="single" w:sz="4" w:space="0" w:color="auto"/>
            </w:tcBorders>
          </w:tcPr>
          <w:p w:rsidR="002021EB" w:rsidRPr="00A42556" w:rsidRDefault="002021EB" w:rsidP="00C30FC8">
            <w:pPr>
              <w:jc w:val="center"/>
            </w:pPr>
            <w:r w:rsidRPr="00A42556">
              <w:t>0,4</w:t>
            </w:r>
          </w:p>
          <w:p w:rsidR="002021EB" w:rsidRPr="00A42556" w:rsidRDefault="002021EB" w:rsidP="00C30FC8">
            <w:pPr>
              <w:jc w:val="center"/>
            </w:pPr>
          </w:p>
        </w:tc>
        <w:tc>
          <w:tcPr>
            <w:tcW w:w="2686" w:type="dxa"/>
            <w:tcBorders>
              <w:top w:val="single" w:sz="4" w:space="0" w:color="auto"/>
              <w:left w:val="single" w:sz="4" w:space="0" w:color="auto"/>
              <w:bottom w:val="single" w:sz="4" w:space="0" w:color="auto"/>
              <w:right w:val="single" w:sz="4" w:space="0" w:color="auto"/>
            </w:tcBorders>
          </w:tcPr>
          <w:p w:rsidR="002021EB" w:rsidRPr="00A42556" w:rsidRDefault="002021EB" w:rsidP="00C30FC8">
            <w:pPr>
              <w:jc w:val="center"/>
            </w:pPr>
            <w:r w:rsidRPr="00A42556">
              <w:t>756</w:t>
            </w:r>
          </w:p>
          <w:p w:rsidR="002021EB" w:rsidRPr="00A42556" w:rsidRDefault="002021EB" w:rsidP="00C30FC8">
            <w:pPr>
              <w:jc w:val="center"/>
            </w:pPr>
          </w:p>
        </w:tc>
      </w:tr>
    </w:tbl>
    <w:p w:rsidR="00FA1EA1" w:rsidRDefault="00FA1EA1" w:rsidP="00C30FC8">
      <w:pPr>
        <w:suppressAutoHyphens/>
        <w:ind w:right="-79" w:firstLine="709"/>
        <w:jc w:val="both"/>
      </w:pPr>
    </w:p>
    <w:p w:rsidR="00FA1EA1" w:rsidRDefault="00FA1EA1" w:rsidP="00C30FC8">
      <w:pPr>
        <w:suppressAutoHyphens/>
        <w:ind w:right="-79" w:firstLine="709"/>
        <w:jc w:val="both"/>
      </w:pPr>
      <w:r>
        <w:lastRenderedPageBreak/>
        <w:t>Потребляемая мощность района</w:t>
      </w:r>
      <w:r w:rsidRPr="00A42556">
        <w:t xml:space="preserve"> в среднем составляет </w:t>
      </w:r>
      <w:r>
        <w:t>37,4</w:t>
      </w:r>
      <w:r w:rsidRPr="00A42556">
        <w:t xml:space="preserve"> </w:t>
      </w:r>
      <w:r>
        <w:t xml:space="preserve">МВт. </w:t>
      </w:r>
      <w:r w:rsidRPr="00A42556">
        <w:t xml:space="preserve">При введении в действие новых объектов </w:t>
      </w:r>
      <w:r>
        <w:t xml:space="preserve">промышленного, гражданского и жилищного назначения </w:t>
      </w:r>
      <w:r w:rsidRPr="00A42556">
        <w:t xml:space="preserve">к 2020 году потребность в электроэнергии возрастёт до </w:t>
      </w:r>
      <w:r>
        <w:t>97,4 МВт.</w:t>
      </w:r>
      <w:r w:rsidRPr="00A42556">
        <w:t xml:space="preserve"> </w:t>
      </w:r>
    </w:p>
    <w:p w:rsidR="00D866D4" w:rsidRDefault="0008760D" w:rsidP="00C30FC8">
      <w:pPr>
        <w:ind w:right="-81" w:firstLine="720"/>
        <w:jc w:val="both"/>
      </w:pPr>
      <w:r w:rsidRPr="005E2CC6">
        <w:t>В Г</w:t>
      </w:r>
      <w:r w:rsidRPr="005E2CC6">
        <w:rPr>
          <w:b/>
        </w:rPr>
        <w:t>у</w:t>
      </w:r>
      <w:r w:rsidRPr="005E2CC6">
        <w:t xml:space="preserve">лькевичском районе в настоящее время существует дефицит электрической энергии, связанный с тем, что основной питающий центр ПС 110/35/6 кВ «Гулькевичи» эксплуатируется более 50 лет, является одной из старейших в крае, загружена на 100 % и в настоящий момент закрыта для технологических присоединений. Данный факт является основной причиной, сдерживающей развитие социальной и промышленной инфраструктуры Гулькевичского района. Кроме того из-за устаревшего оборудования возникают многочисленные аварийные ситуации, что ставит под сомнение надежность обеспечения электрической энергией жителей муниципального образования. Подобная ситуация сложилась и с ПС 110/6 кВ «ЖБШ». На данной подстанции наличие одного трансформатора вызывает обеспокоенность и ставит под сомнение надежность электроснабжения. </w:t>
      </w:r>
    </w:p>
    <w:p w:rsidR="001846FD" w:rsidRDefault="0008760D" w:rsidP="00C30FC8">
      <w:pPr>
        <w:ind w:right="-81" w:firstLine="720"/>
        <w:jc w:val="both"/>
      </w:pPr>
      <w:r w:rsidRPr="005E2CC6">
        <w:t>Резерв мощностей по линиям 35/10 кВ ограничен</w:t>
      </w:r>
      <w:r w:rsidR="00F641D6">
        <w:t>.</w:t>
      </w:r>
      <w:r w:rsidRPr="005E2CC6">
        <w:t xml:space="preserve"> По линии 6 кВ резерв практически отсутствует. Нет резервирования в городе Гулькевичи </w:t>
      </w:r>
      <w:r w:rsidR="00F641D6">
        <w:t>по</w:t>
      </w:r>
      <w:r w:rsidRPr="005E2CC6">
        <w:t xml:space="preserve"> напряжениям 6 и 10 кВ. Износ линий электр</w:t>
      </w:r>
      <w:r w:rsidR="00F641D6">
        <w:t>опередачи</w:t>
      </w:r>
      <w:r w:rsidRPr="005E2CC6">
        <w:t xml:space="preserve"> </w:t>
      </w:r>
      <w:r w:rsidR="00F641D6">
        <w:t>составляет более</w:t>
      </w:r>
      <w:r w:rsidRPr="005E2CC6">
        <w:t xml:space="preserve"> 50 %. </w:t>
      </w:r>
    </w:p>
    <w:p w:rsidR="0008760D" w:rsidRPr="005E2CC6" w:rsidRDefault="001846FD" w:rsidP="00C30FC8">
      <w:pPr>
        <w:ind w:right="-81" w:firstLine="720"/>
        <w:jc w:val="both"/>
      </w:pPr>
      <w:proofErr w:type="gramStart"/>
      <w:r w:rsidRPr="001846FD">
        <w:t>На последующие</w:t>
      </w:r>
      <w:r w:rsidR="0008760D" w:rsidRPr="001846FD">
        <w:t xml:space="preserve"> 5</w:t>
      </w:r>
      <w:r w:rsidRPr="001846FD">
        <w:t>-7</w:t>
      </w:r>
      <w:r w:rsidR="0008760D" w:rsidRPr="001846FD">
        <w:t xml:space="preserve"> лет </w:t>
      </w:r>
      <w:r w:rsidRPr="001846FD">
        <w:t>в инвестиционных</w:t>
      </w:r>
      <w:r w:rsidR="0008760D" w:rsidRPr="001846FD">
        <w:t xml:space="preserve"> проект</w:t>
      </w:r>
      <w:r w:rsidRPr="001846FD">
        <w:t>ах</w:t>
      </w:r>
      <w:r w:rsidR="0008760D" w:rsidRPr="001846FD">
        <w:t xml:space="preserve"> </w:t>
      </w:r>
      <w:r w:rsidR="00C95373" w:rsidRPr="001846FD">
        <w:t>П</w:t>
      </w:r>
      <w:r w:rsidR="0008760D" w:rsidRPr="001846FD">
        <w:t>АО «Кубаньэнерго»</w:t>
      </w:r>
      <w:r w:rsidRPr="001846FD">
        <w:t>,</w:t>
      </w:r>
      <w:r w:rsidR="0008760D" w:rsidRPr="001846FD">
        <w:t xml:space="preserve"> </w:t>
      </w:r>
      <w:r w:rsidR="00F641D6" w:rsidRPr="001846FD">
        <w:t>направленны</w:t>
      </w:r>
      <w:r w:rsidRPr="001846FD">
        <w:t>х</w:t>
      </w:r>
      <w:r w:rsidR="00F641D6" w:rsidRPr="001846FD">
        <w:t xml:space="preserve"> на</w:t>
      </w:r>
      <w:r w:rsidR="0008760D" w:rsidRPr="001846FD">
        <w:t xml:space="preserve"> реконструкци</w:t>
      </w:r>
      <w:r w:rsidR="00F641D6" w:rsidRPr="001846FD">
        <w:t>ю, строительство и развитие электросетевого комплекса</w:t>
      </w:r>
      <w:r w:rsidR="0008760D" w:rsidRPr="001846FD">
        <w:t xml:space="preserve"> на территории </w:t>
      </w:r>
      <w:r w:rsidRPr="001846FD">
        <w:t xml:space="preserve">Краснодарского края, мероприятия по </w:t>
      </w:r>
      <w:r w:rsidR="0008760D" w:rsidRPr="001846FD">
        <w:t>Гулькевичско</w:t>
      </w:r>
      <w:r w:rsidRPr="001846FD">
        <w:t>му</w:t>
      </w:r>
      <w:r w:rsidR="0008760D" w:rsidRPr="001846FD">
        <w:t xml:space="preserve"> район</w:t>
      </w:r>
      <w:r w:rsidRPr="001846FD">
        <w:t>у</w:t>
      </w:r>
      <w:r w:rsidR="0008760D" w:rsidRPr="001846FD">
        <w:t xml:space="preserve"> </w:t>
      </w:r>
      <w:r w:rsidRPr="001846FD">
        <w:t>не предусмотрены (</w:t>
      </w:r>
      <w:r w:rsidR="0008760D" w:rsidRPr="001846FD">
        <w:t>реконструкци</w:t>
      </w:r>
      <w:r w:rsidR="00F641D6" w:rsidRPr="001846FD">
        <w:t>я</w:t>
      </w:r>
      <w:r w:rsidR="0008760D" w:rsidRPr="001846FD">
        <w:t xml:space="preserve"> ПС 110/35/6 кВ «Гулькевичи»</w:t>
      </w:r>
      <w:r w:rsidR="00F641D6" w:rsidRPr="001846FD">
        <w:t xml:space="preserve"> в инвестиционной программе </w:t>
      </w:r>
      <w:r w:rsidR="0013499B" w:rsidRPr="001846FD">
        <w:t xml:space="preserve">сетевой организации </w:t>
      </w:r>
      <w:r w:rsidR="00F641D6" w:rsidRPr="001846FD">
        <w:t>не заложена</w:t>
      </w:r>
      <w:r w:rsidRPr="001846FD">
        <w:t>)</w:t>
      </w:r>
      <w:r w:rsidR="0008760D" w:rsidRPr="001846FD">
        <w:t>.</w:t>
      </w:r>
      <w:proofErr w:type="gramEnd"/>
    </w:p>
    <w:p w:rsidR="0008760D" w:rsidRDefault="0008760D" w:rsidP="00C30FC8">
      <w:pPr>
        <w:ind w:right="-81" w:firstLine="720"/>
        <w:jc w:val="both"/>
      </w:pPr>
      <w:r w:rsidRPr="005E2CC6">
        <w:t xml:space="preserve">Устранение дефицита в энергоресурсах станет возможным благодаря строительству парогазовой электростанции мощностью до 450 МВт в границах сельского поселения </w:t>
      </w:r>
      <w:proofErr w:type="gramStart"/>
      <w:r w:rsidRPr="005E2CC6">
        <w:t>Венцы-Заря</w:t>
      </w:r>
      <w:proofErr w:type="gramEnd"/>
      <w:r w:rsidRPr="005E2CC6">
        <w:t xml:space="preserve">, которое </w:t>
      </w:r>
      <w:r>
        <w:t xml:space="preserve">до </w:t>
      </w:r>
      <w:r w:rsidRPr="005E2CC6">
        <w:t>201</w:t>
      </w:r>
      <w:r w:rsidR="002246BA">
        <w:t>9</w:t>
      </w:r>
      <w:r w:rsidRPr="005E2CC6">
        <w:t xml:space="preserve"> года осуществит ООО «Кубанская строительная компания», вследствие чего не только </w:t>
      </w:r>
      <w:r w:rsidR="006D2EA0">
        <w:t>Гулькевичский район</w:t>
      </w:r>
      <w:r w:rsidRPr="005E2CC6">
        <w:t xml:space="preserve">, но и близлежащие районы забудут о такой серьезной проблеме как дефицит электроэнергии. </w:t>
      </w:r>
    </w:p>
    <w:p w:rsidR="0008760D" w:rsidRPr="005E2CC6" w:rsidRDefault="0008760D" w:rsidP="00C30FC8">
      <w:pPr>
        <w:ind w:right="-81" w:firstLine="720"/>
        <w:jc w:val="both"/>
        <w:rPr>
          <w:bCs/>
        </w:rPr>
      </w:pPr>
      <w:r w:rsidRPr="005E2CC6">
        <w:t xml:space="preserve">Данный проект </w:t>
      </w:r>
      <w:r w:rsidRPr="005E2CC6">
        <w:rPr>
          <w:bCs/>
        </w:rPr>
        <w:t xml:space="preserve">ориентирован на территориальное развитие района и края, увеличение точек роста экономики, улучшение уровня жизни и качества среды обитания населения (дешевые электричество и тепло, повышение занятости населения). Ввод новых мощностей по производству более дешевой электроэнергии даст большой стимул развитию новых производств, что повысит обеспеченность населения рабочими местами (более </w:t>
      </w:r>
      <w:r w:rsidR="002246BA">
        <w:rPr>
          <w:bCs/>
        </w:rPr>
        <w:t>1</w:t>
      </w:r>
      <w:r w:rsidRPr="005E2CC6">
        <w:rPr>
          <w:bCs/>
        </w:rPr>
        <w:t>000 человек до 2020 года).</w:t>
      </w:r>
    </w:p>
    <w:p w:rsidR="0008760D" w:rsidRPr="005E2CC6" w:rsidRDefault="0008760D" w:rsidP="00C30FC8">
      <w:pPr>
        <w:ind w:right="-81" w:firstLine="567"/>
        <w:jc w:val="both"/>
        <w:rPr>
          <w:bCs/>
        </w:rPr>
      </w:pPr>
      <w:r w:rsidRPr="005E2CC6">
        <w:rPr>
          <w:bCs/>
        </w:rPr>
        <w:t xml:space="preserve">Другим направлением решения вопроса является реализация Федерального закона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 </w:t>
      </w:r>
      <w:r w:rsidR="006D2EA0">
        <w:rPr>
          <w:bCs/>
        </w:rPr>
        <w:t xml:space="preserve">в </w:t>
      </w:r>
      <w:proofErr w:type="gramStart"/>
      <w:r w:rsidR="006D2EA0">
        <w:rPr>
          <w:bCs/>
        </w:rPr>
        <w:t>связи</w:t>
      </w:r>
      <w:proofErr w:type="gramEnd"/>
      <w:r w:rsidR="006D2EA0">
        <w:rPr>
          <w:bCs/>
        </w:rPr>
        <w:t xml:space="preserve"> с чем</w:t>
      </w:r>
      <w:r w:rsidRPr="005E2CC6">
        <w:rPr>
          <w:bCs/>
        </w:rPr>
        <w:t xml:space="preserve"> 8 апреля 2011 года постановлением администрации муниципального образования Гулькевичский район № 377 утверждена долгосрочная муниципальная целевая программа «Энергосбережение и повышение энергетической эффективности на территории Гулькевичского района на период 2011-2020 годов». В ходе реализации </w:t>
      </w:r>
      <w:r w:rsidRPr="005E2CC6">
        <w:rPr>
          <w:bCs/>
        </w:rPr>
        <w:lastRenderedPageBreak/>
        <w:t>указанного Федерального закона, а так же программных мероприятий планируется добиться общего снижения потребления топливно-энергетических ресурсов.</w:t>
      </w:r>
    </w:p>
    <w:p w:rsidR="0008760D" w:rsidRDefault="0008760D" w:rsidP="00C30FC8">
      <w:pPr>
        <w:ind w:right="-81" w:firstLine="720"/>
        <w:jc w:val="both"/>
      </w:pPr>
      <w:r>
        <w:t>Для устранения дефицита в энергоресурсах в муниципальном образовании</w:t>
      </w:r>
      <w:r w:rsidR="00753432">
        <w:t xml:space="preserve"> Гулькевичский район </w:t>
      </w:r>
      <w:r>
        <w:t xml:space="preserve">предусмотрены специальные мероприятия: </w:t>
      </w:r>
    </w:p>
    <w:p w:rsidR="0008760D" w:rsidRDefault="00B50235" w:rsidP="00C30FC8">
      <w:pPr>
        <w:ind w:right="-81" w:firstLine="720"/>
        <w:jc w:val="both"/>
      </w:pPr>
      <w:r>
        <w:t>п</w:t>
      </w:r>
      <w:r w:rsidR="0008760D">
        <w:t>роектирование и реконструкция ВЛ-0,4 кВ ф. «Линейная» от КТПП-</w:t>
      </w:r>
      <w:smartTag w:uri="urn:schemas-microsoft-com:office:smarttags" w:element="metricconverter">
        <w:smartTagPr>
          <w:attr w:name="ProductID" w:val="15 г"/>
        </w:smartTagPr>
        <w:r w:rsidR="0008760D">
          <w:t>15 г</w:t>
        </w:r>
      </w:smartTag>
      <w:proofErr w:type="gramStart"/>
      <w:r w:rsidR="0008760D">
        <w:t>.Г</w:t>
      </w:r>
      <w:proofErr w:type="gramEnd"/>
      <w:r w:rsidR="0008760D">
        <w:t>улькевичи (</w:t>
      </w:r>
      <w:smartTag w:uri="urn:schemas-microsoft-com:office:smarttags" w:element="metricconverter">
        <w:smartTagPr>
          <w:attr w:name="ProductID" w:val="1,2 км"/>
        </w:smartTagPr>
        <w:r w:rsidR="0008760D">
          <w:t>1,2 км</w:t>
        </w:r>
      </w:smartTag>
      <w:r w:rsidR="0008760D">
        <w:t>);</w:t>
      </w:r>
    </w:p>
    <w:p w:rsidR="0008760D" w:rsidRDefault="00B50235" w:rsidP="00C30FC8">
      <w:pPr>
        <w:ind w:right="-81" w:firstLine="720"/>
        <w:jc w:val="both"/>
      </w:pPr>
      <w:r>
        <w:t>п</w:t>
      </w:r>
      <w:r w:rsidR="0008760D">
        <w:t xml:space="preserve">роектирование и строительство сетей микрорайона «Восточный» </w:t>
      </w:r>
      <w:r w:rsidR="002021EB">
        <w:t xml:space="preserve">             </w:t>
      </w:r>
      <w:r w:rsidR="0008760D">
        <w:t>(</w:t>
      </w:r>
      <w:smartTag w:uri="urn:schemas-microsoft-com:office:smarttags" w:element="metricconverter">
        <w:smartTagPr>
          <w:attr w:name="ProductID" w:val="3,5 км"/>
        </w:smartTagPr>
        <w:r w:rsidR="0008760D">
          <w:t>3,5 км</w:t>
        </w:r>
      </w:smartTag>
      <w:r w:rsidR="0008760D">
        <w:t>), микрорайона «Южный» (</w:t>
      </w:r>
      <w:smartTag w:uri="urn:schemas-microsoft-com:office:smarttags" w:element="metricconverter">
        <w:smartTagPr>
          <w:attr w:name="ProductID" w:val="31 км"/>
        </w:smartTagPr>
        <w:r w:rsidR="0008760D">
          <w:t>31 км</w:t>
        </w:r>
      </w:smartTag>
      <w:r w:rsidR="0008760D">
        <w:t>);</w:t>
      </w:r>
    </w:p>
    <w:p w:rsidR="0008760D" w:rsidRDefault="00B50235" w:rsidP="00C30FC8">
      <w:pPr>
        <w:ind w:right="-81" w:firstLine="720"/>
        <w:jc w:val="both"/>
      </w:pPr>
      <w:r>
        <w:t>з</w:t>
      </w:r>
      <w:r w:rsidR="0008760D">
        <w:t>амена МТП-3 на КТП-250 кВА, замена МГП-4 на КТП-400 кВА п</w:t>
      </w:r>
      <w:proofErr w:type="gramStart"/>
      <w:r w:rsidR="0008760D">
        <w:t>.К</w:t>
      </w:r>
      <w:proofErr w:type="gramEnd"/>
      <w:r w:rsidR="0008760D">
        <w:t>расносельский Гулькевичского района;</w:t>
      </w:r>
    </w:p>
    <w:p w:rsidR="0008760D" w:rsidRDefault="00B50235" w:rsidP="00C30FC8">
      <w:pPr>
        <w:ind w:right="-81" w:firstLine="720"/>
        <w:jc w:val="both"/>
      </w:pPr>
      <w:r>
        <w:t>у</w:t>
      </w:r>
      <w:r w:rsidR="0008760D">
        <w:t>становка НКУ-0,4 кВ ТП-32, ТП-33, ТП-5, ТП-54, ТП-62, ТП-76;</w:t>
      </w:r>
    </w:p>
    <w:p w:rsidR="0008760D" w:rsidRDefault="00B50235" w:rsidP="00C30FC8">
      <w:pPr>
        <w:ind w:firstLine="708"/>
        <w:rPr>
          <w:b/>
          <w:color w:val="993366"/>
          <w:sz w:val="30"/>
          <w:szCs w:val="30"/>
        </w:rPr>
      </w:pPr>
      <w:r>
        <w:t>п</w:t>
      </w:r>
      <w:r w:rsidR="0008760D">
        <w:t>роектирование и строительство сетей 6 кВ и 0,4 п</w:t>
      </w:r>
      <w:proofErr w:type="gramStart"/>
      <w:r w:rsidR="0008760D">
        <w:t>.К</w:t>
      </w:r>
      <w:proofErr w:type="gramEnd"/>
      <w:r w:rsidR="0008760D">
        <w:t>расносельский</w:t>
      </w:r>
      <w:r w:rsidR="002246BA">
        <w:t>.</w:t>
      </w:r>
    </w:p>
    <w:p w:rsidR="0008760D" w:rsidRDefault="0008760D" w:rsidP="00C30FC8">
      <w:pPr>
        <w:ind w:right="-81" w:firstLine="720"/>
        <w:jc w:val="both"/>
      </w:pPr>
      <w:r>
        <w:t>Перечень инвестиционных проектов, входящих в состав развития электросетевого комплекса и объектов энергетики Гулькевичского района:</w:t>
      </w:r>
    </w:p>
    <w:p w:rsidR="0008760D" w:rsidRDefault="0008760D" w:rsidP="00C30FC8">
      <w:pPr>
        <w:ind w:firstLine="708"/>
        <w:jc w:val="both"/>
      </w:pPr>
      <w:r>
        <w:t>1.</w:t>
      </w:r>
      <w:r>
        <w:tab/>
        <w:t xml:space="preserve"> Объект капитального строительства «Микрорайон Западный-2» в г</w:t>
      </w:r>
      <w:proofErr w:type="gramStart"/>
      <w:r>
        <w:t>.Г</w:t>
      </w:r>
      <w:proofErr w:type="gramEnd"/>
      <w:r>
        <w:t xml:space="preserve">улькевичи по ул.Короткова (строительство 14 пятиэтажных 45-квартирных жилых домов, детского сада и школы на 600 мест; источники финансирования: внебюджетные средства). Предполагаемая присоединяемая мощность 5 Мвт; </w:t>
      </w:r>
      <w:r w:rsidR="00B50235">
        <w:t xml:space="preserve"> </w:t>
      </w:r>
      <w:r>
        <w:rPr>
          <w:lang w:val="en-US"/>
        </w:rPr>
        <w:t>III</w:t>
      </w:r>
      <w:r>
        <w:t xml:space="preserve"> категория. Для электроснабжения необходима реконструкция подстанции 35/10 кВ «Плодовая» с заменой трансформаторов на большую мощность, строительство воздушных линий 10 кВ и ТП 10/0,4 кВ. Сроки строительства 201</w:t>
      </w:r>
      <w:r w:rsidR="002246BA">
        <w:t>8</w:t>
      </w:r>
      <w:r>
        <w:t>-20</w:t>
      </w:r>
      <w:r w:rsidR="002246BA">
        <w:t>20</w:t>
      </w:r>
      <w:r>
        <w:t xml:space="preserve"> гг.</w:t>
      </w:r>
    </w:p>
    <w:p w:rsidR="0008760D" w:rsidRDefault="0008760D" w:rsidP="00C30FC8">
      <w:pPr>
        <w:jc w:val="both"/>
      </w:pPr>
      <w:r>
        <w:tab/>
        <w:t>2. Объект капитального строительства «Северо-восточный микрорайон» в г</w:t>
      </w:r>
      <w:proofErr w:type="gramStart"/>
      <w:r>
        <w:t>.Г</w:t>
      </w:r>
      <w:proofErr w:type="gramEnd"/>
      <w:r>
        <w:t xml:space="preserve">улькевичи, квартал улиц Российская, Ленинградская, Прохладная (строительство 17 пятиэтажных 45-квартирных жилых домов, 67 одно-двухэтажных жилых домов коттеджного типа, АЗС, школы на 900 мест, стадиона, кафе, </w:t>
      </w:r>
      <w:r w:rsidR="002021EB">
        <w:t>детского развлекательного</w:t>
      </w:r>
      <w:r>
        <w:t xml:space="preserve"> центра, торгового центра, сп</w:t>
      </w:r>
      <w:r w:rsidR="00B50235">
        <w:t>ортивного комплекса с бассейном.</w:t>
      </w:r>
      <w:r>
        <w:t xml:space="preserve"> </w:t>
      </w:r>
      <w:proofErr w:type="gramStart"/>
      <w:r w:rsidR="00B50235">
        <w:t>И</w:t>
      </w:r>
      <w:r>
        <w:t>сточники финансирования: внебюджетные средства).</w:t>
      </w:r>
      <w:proofErr w:type="gramEnd"/>
      <w:r>
        <w:t xml:space="preserve"> Предполагаемая присоединяемая мощность 6 Мвт; </w:t>
      </w:r>
      <w:r>
        <w:rPr>
          <w:lang w:val="en-US"/>
        </w:rPr>
        <w:t>III</w:t>
      </w:r>
      <w:r>
        <w:t xml:space="preserve"> категория. Для электроснабжения необходима реконструкция подстанции 110/35/6 кВ «Гулькевичская» с заменой трансформаторов на большую мощность. Сроки строительства 201</w:t>
      </w:r>
      <w:r w:rsidR="002246BA">
        <w:t>8</w:t>
      </w:r>
      <w:r w:rsidR="00EE1005">
        <w:t>-20</w:t>
      </w:r>
      <w:r w:rsidR="002246BA">
        <w:t>22</w:t>
      </w:r>
      <w:r>
        <w:t xml:space="preserve"> гг.</w:t>
      </w:r>
    </w:p>
    <w:p w:rsidR="0008760D" w:rsidRDefault="0008760D" w:rsidP="00C30FC8">
      <w:pPr>
        <w:jc w:val="both"/>
      </w:pPr>
      <w:r>
        <w:tab/>
        <w:t xml:space="preserve">3. Инвестиционная площадка – </w:t>
      </w:r>
      <w:r w:rsidR="00B50235">
        <w:t>с</w:t>
      </w:r>
      <w:r w:rsidRPr="00F53D3B">
        <w:t>троительство туристско-рекр</w:t>
      </w:r>
      <w:r>
        <w:t>е</w:t>
      </w:r>
      <w:r w:rsidRPr="00F53D3B">
        <w:t>ационного кластера «Гулькевичский»</w:t>
      </w:r>
      <w:r>
        <w:t xml:space="preserve"> на земельном участке площадью </w:t>
      </w:r>
      <w:smartTag w:uri="urn:schemas-microsoft-com:office:smarttags" w:element="metricconverter">
        <w:smartTagPr>
          <w:attr w:name="ProductID" w:val="67,8 га"/>
        </w:smartTagPr>
        <w:r>
          <w:t>67,8 га</w:t>
        </w:r>
      </w:smartTag>
      <w:r>
        <w:t>, расположенных за восточной границей с</w:t>
      </w:r>
      <w:proofErr w:type="gramStart"/>
      <w:r>
        <w:t>.Н</w:t>
      </w:r>
      <w:proofErr w:type="gramEnd"/>
      <w:r>
        <w:t xml:space="preserve">овоукраинское в </w:t>
      </w:r>
      <w:smartTag w:uri="urn:schemas-microsoft-com:office:smarttags" w:element="metricconverter">
        <w:smartTagPr>
          <w:attr w:name="ProductID" w:val="300 м"/>
        </w:smartTagPr>
        <w:r>
          <w:t>300 м</w:t>
        </w:r>
      </w:smartTag>
      <w:r>
        <w:t xml:space="preserve"> юго-восточнее от пересечения ФАД «Кавказ» и автодороги г.Гулькевичи – с.Новоукраинское – Тбилисский район. Предполагаемая присоединяемая мощность 10 Мвт, из них 9 МВт  - </w:t>
      </w:r>
      <w:r>
        <w:rPr>
          <w:lang w:val="en-US"/>
        </w:rPr>
        <w:t>III</w:t>
      </w:r>
      <w:r>
        <w:t xml:space="preserve"> категория и 1 МВт - </w:t>
      </w:r>
      <w:r>
        <w:rPr>
          <w:lang w:val="en-US"/>
        </w:rPr>
        <w:t>II</w:t>
      </w:r>
      <w:r>
        <w:t xml:space="preserve"> категория. </w:t>
      </w:r>
      <w:proofErr w:type="gramStart"/>
      <w:r>
        <w:t xml:space="preserve">Для электроснабжения необходимо предусмотреть: строительство воздушной линии  110 кВ, строительство воздушной линии –  35 кВ, строительство подстанции 110/35/10 кВ «Новоукраинская», строительство воздушной линии 10 кВ от распределительного пункта «Калинина», реконструкция существующей подстанции «Кубань» с заменой трансформаторов на большую мощность, </w:t>
      </w:r>
      <w:r>
        <w:lastRenderedPageBreak/>
        <w:t>строительство воздушной линии 10 кВ и ТП 10/0,4 кВ от подстанции.</w:t>
      </w:r>
      <w:proofErr w:type="gramEnd"/>
      <w:r>
        <w:t xml:space="preserve"> Сроки строительства </w:t>
      </w:r>
      <w:r w:rsidR="00575033">
        <w:t>–</w:t>
      </w:r>
      <w:r>
        <w:t xml:space="preserve"> 201</w:t>
      </w:r>
      <w:r w:rsidR="00575033">
        <w:t>7-2018</w:t>
      </w:r>
      <w:r>
        <w:t xml:space="preserve"> </w:t>
      </w:r>
      <w:r w:rsidR="00575033">
        <w:t>г</w:t>
      </w:r>
      <w:r>
        <w:t>г.</w:t>
      </w:r>
    </w:p>
    <w:p w:rsidR="00EE1005" w:rsidRDefault="00EE1005" w:rsidP="00C30FC8">
      <w:pPr>
        <w:jc w:val="both"/>
      </w:pPr>
    </w:p>
    <w:p w:rsidR="00EE1005" w:rsidRDefault="00EE1005" w:rsidP="00C30FC8">
      <w:pPr>
        <w:ind w:firstLine="708"/>
        <w:jc w:val="both"/>
        <w:rPr>
          <w:b/>
          <w:color w:val="0000FF"/>
        </w:rPr>
      </w:pPr>
      <w:r>
        <w:rPr>
          <w:b/>
          <w:color w:val="0000FF"/>
        </w:rPr>
        <w:t>ТЕПЛОСНАБЖЕНИЕ</w:t>
      </w:r>
    </w:p>
    <w:p w:rsidR="00181D55" w:rsidRPr="00557572" w:rsidRDefault="00181D55" w:rsidP="00C30FC8">
      <w:pPr>
        <w:ind w:right="-81" w:firstLine="709"/>
        <w:jc w:val="both"/>
      </w:pPr>
      <w:r w:rsidRPr="006A13C1">
        <w:t>Одн</w:t>
      </w:r>
      <w:r>
        <w:t xml:space="preserve">им из важнейших показателей уровня жизни населения является надежное функционирование  систем жизнеобеспечения, в том числе систем </w:t>
      </w:r>
      <w:r w:rsidRPr="00557572">
        <w:t>теплоснабжения.</w:t>
      </w:r>
    </w:p>
    <w:p w:rsidR="00181D55" w:rsidRPr="002F6B14" w:rsidRDefault="00181D55" w:rsidP="00C30FC8">
      <w:pPr>
        <w:ind w:right="77" w:firstLine="709"/>
        <w:jc w:val="both"/>
      </w:pPr>
      <w:r>
        <w:t>В настоящее время из проживающих в Гулькевичском районе 101,3</w:t>
      </w:r>
      <w:r w:rsidRPr="00A167B5">
        <w:t xml:space="preserve"> тыс. человек потребителями централизованного теплоснабжения</w:t>
      </w:r>
      <w:r>
        <w:t xml:space="preserve"> являются 18,3 тыс. человек.</w:t>
      </w:r>
      <w:r w:rsidRPr="00D92942">
        <w:t xml:space="preserve"> </w:t>
      </w:r>
      <w:r>
        <w:t xml:space="preserve"> Всего в районе 56</w:t>
      </w:r>
      <w:r w:rsidRPr="002F6B14">
        <w:t xml:space="preserve"> котельных:</w:t>
      </w:r>
    </w:p>
    <w:p w:rsidR="00181D55" w:rsidRPr="002F6B14" w:rsidRDefault="00181D55" w:rsidP="00C30FC8">
      <w:pPr>
        <w:ind w:right="77" w:firstLine="709"/>
        <w:jc w:val="both"/>
      </w:pPr>
      <w:r w:rsidRPr="002F6B14">
        <w:t>муниципальных-33, (на газе-28, на жидком топливе – 5);</w:t>
      </w:r>
    </w:p>
    <w:p w:rsidR="00181D55" w:rsidRPr="002F6B14" w:rsidRDefault="00181D55" w:rsidP="00C30FC8">
      <w:pPr>
        <w:ind w:right="77" w:firstLine="709"/>
        <w:jc w:val="both"/>
      </w:pPr>
      <w:proofErr w:type="gramStart"/>
      <w:r w:rsidRPr="002F6B14">
        <w:t xml:space="preserve">народного образования – 3, (на жидком топливе – 2, на </w:t>
      </w:r>
      <w:r w:rsidR="00870252">
        <w:t>твердом</w:t>
      </w:r>
      <w:r w:rsidRPr="002F6B14">
        <w:t xml:space="preserve"> -1);</w:t>
      </w:r>
      <w:proofErr w:type="gramEnd"/>
    </w:p>
    <w:p w:rsidR="00181D55" w:rsidRPr="002F6B14" w:rsidRDefault="00181D55" w:rsidP="00C30FC8">
      <w:pPr>
        <w:ind w:right="77" w:firstLine="709"/>
        <w:jc w:val="both"/>
      </w:pPr>
      <w:proofErr w:type="gramStart"/>
      <w:r>
        <w:t>здравоохранения – 2</w:t>
      </w:r>
      <w:r w:rsidRPr="002F6B14">
        <w:t>, (на твердом -1, на газе – 1);</w:t>
      </w:r>
      <w:proofErr w:type="gramEnd"/>
    </w:p>
    <w:p w:rsidR="00181D55" w:rsidRPr="002F6B14" w:rsidRDefault="00181D55" w:rsidP="00C30FC8">
      <w:pPr>
        <w:ind w:right="77" w:firstLine="709"/>
        <w:jc w:val="both"/>
      </w:pPr>
      <w:proofErr w:type="gramStart"/>
      <w:r w:rsidRPr="002F6B14">
        <w:t>ведомственные</w:t>
      </w:r>
      <w:proofErr w:type="gramEnd"/>
      <w:r w:rsidRPr="002F6B14">
        <w:t xml:space="preserve"> – 18, (на жидком топливе- 3, на твердом -7, на газе – 8).</w:t>
      </w:r>
    </w:p>
    <w:p w:rsidR="00181D55" w:rsidRPr="002F6B14" w:rsidRDefault="00181D55" w:rsidP="00C30FC8">
      <w:pPr>
        <w:ind w:right="77" w:firstLine="709"/>
        <w:jc w:val="both"/>
      </w:pPr>
      <w:r w:rsidRPr="002F6B14">
        <w:t xml:space="preserve">В подвальных помещениях расположено 3-котельных: </w:t>
      </w:r>
      <w:r>
        <w:t xml:space="preserve">в </w:t>
      </w:r>
      <w:r w:rsidRPr="002F6B14">
        <w:t>клуб</w:t>
      </w:r>
      <w:r>
        <w:t>е</w:t>
      </w:r>
      <w:r w:rsidRPr="002F6B14">
        <w:t xml:space="preserve"> п. Ново-Ивановка</w:t>
      </w:r>
      <w:r>
        <w:t>, в</w:t>
      </w:r>
      <w:r w:rsidRPr="002F6B14">
        <w:t xml:space="preserve"> жило</w:t>
      </w:r>
      <w:r>
        <w:t>м</w:t>
      </w:r>
      <w:r w:rsidRPr="002F6B14">
        <w:t xml:space="preserve"> дом</w:t>
      </w:r>
      <w:r>
        <w:t>е</w:t>
      </w:r>
      <w:r w:rsidRPr="002F6B14">
        <w:t xml:space="preserve"> п. </w:t>
      </w:r>
      <w:proofErr w:type="gramStart"/>
      <w:r w:rsidRPr="002F6B14">
        <w:t>Урожайный</w:t>
      </w:r>
      <w:proofErr w:type="gramEnd"/>
      <w:r w:rsidRPr="002F6B14">
        <w:t xml:space="preserve">, </w:t>
      </w:r>
      <w:r>
        <w:t xml:space="preserve">в здании почты в </w:t>
      </w:r>
      <w:r w:rsidRPr="002F6B14">
        <w:t>с. Майкопс</w:t>
      </w:r>
      <w:r>
        <w:t>к</w:t>
      </w:r>
      <w:r w:rsidRPr="002F6B14">
        <w:t>ое</w:t>
      </w:r>
      <w:r>
        <w:t xml:space="preserve">. </w:t>
      </w:r>
      <w:r w:rsidRPr="002F6B14">
        <w:t>Имеется план мероприятий по выносу котельных из подвалов зданий.</w:t>
      </w:r>
    </w:p>
    <w:p w:rsidR="00181D55" w:rsidRPr="002F6B14" w:rsidRDefault="00181D55" w:rsidP="00C30FC8">
      <w:pPr>
        <w:ind w:right="77" w:firstLine="709"/>
        <w:jc w:val="both"/>
      </w:pPr>
      <w:r w:rsidRPr="002F6B14">
        <w:t>Всего</w:t>
      </w:r>
      <w:r>
        <w:t xml:space="preserve"> в Гулькевичском районе </w:t>
      </w:r>
      <w:smartTag w:uri="urn:schemas-microsoft-com:office:smarttags" w:element="metricconverter">
        <w:smartTagPr>
          <w:attr w:name="ProductID" w:val="65,4 км"/>
        </w:smartTagPr>
        <w:r>
          <w:t>65,4 км</w:t>
        </w:r>
      </w:smartTag>
      <w:r w:rsidRPr="002F6B14">
        <w:t xml:space="preserve"> муниципальных тепловых сетей, из них аварийных - </w:t>
      </w:r>
      <w:smartTag w:uri="urn:schemas-microsoft-com:office:smarttags" w:element="metricconverter">
        <w:smartTagPr>
          <w:attr w:name="ProductID" w:val="49 км"/>
        </w:smartTagPr>
        <w:r w:rsidRPr="002F6B14">
          <w:t>49 км</w:t>
        </w:r>
      </w:smartTag>
      <w:r w:rsidRPr="002F6B14">
        <w:t xml:space="preserve">. Ведомственных тепловых сетей </w:t>
      </w:r>
      <w:r>
        <w:t xml:space="preserve">- </w:t>
      </w:r>
      <w:smartTag w:uri="urn:schemas-microsoft-com:office:smarttags" w:element="metricconverter">
        <w:smartTagPr>
          <w:attr w:name="ProductID" w:val="54,3 км"/>
        </w:smartTagPr>
        <w:r w:rsidRPr="002F6B14">
          <w:t>54,3 км</w:t>
        </w:r>
      </w:smartTag>
      <w:proofErr w:type="gramStart"/>
      <w:r w:rsidR="00B50235">
        <w:t>.,</w:t>
      </w:r>
      <w:r w:rsidRPr="002F6B14">
        <w:t xml:space="preserve"> </w:t>
      </w:r>
      <w:proofErr w:type="gramEnd"/>
      <w:r w:rsidRPr="002F6B14">
        <w:t xml:space="preserve">из них аварийных </w:t>
      </w:r>
      <w:r>
        <w:t xml:space="preserve">- </w:t>
      </w:r>
      <w:smartTag w:uri="urn:schemas-microsoft-com:office:smarttags" w:element="metricconverter">
        <w:smartTagPr>
          <w:attr w:name="ProductID" w:val="12 км"/>
        </w:smartTagPr>
        <w:r w:rsidRPr="002F6B14">
          <w:t>12 км</w:t>
        </w:r>
      </w:smartTag>
      <w:r w:rsidRPr="002F6B14">
        <w:t>.</w:t>
      </w:r>
    </w:p>
    <w:p w:rsidR="00181D55" w:rsidRPr="002F6B14" w:rsidRDefault="00181D55" w:rsidP="00C30FC8">
      <w:pPr>
        <w:spacing w:before="5"/>
        <w:ind w:right="77" w:firstLine="709"/>
        <w:jc w:val="both"/>
      </w:pPr>
      <w:r w:rsidRPr="002F6B14">
        <w:t xml:space="preserve">Всего муниципальных котлов - </w:t>
      </w:r>
      <w:r>
        <w:t>102</w:t>
      </w:r>
      <w:r w:rsidRPr="002F6B14">
        <w:t xml:space="preserve"> шт., в том числе</w:t>
      </w:r>
      <w:r>
        <w:t>:</w:t>
      </w:r>
      <w:r w:rsidRPr="002F6B14">
        <w:t xml:space="preserve"> на газе</w:t>
      </w:r>
      <w:r>
        <w:t xml:space="preserve"> </w:t>
      </w:r>
      <w:r w:rsidRPr="002F6B14">
        <w:t>-</w:t>
      </w:r>
      <w:r>
        <w:t xml:space="preserve"> </w:t>
      </w:r>
      <w:r w:rsidRPr="001F4DB1">
        <w:t>80</w:t>
      </w:r>
      <w:r w:rsidRPr="002F6B14">
        <w:t xml:space="preserve"> шт.</w:t>
      </w:r>
      <w:r>
        <w:t>,</w:t>
      </w:r>
      <w:r w:rsidRPr="002F6B14">
        <w:t xml:space="preserve"> на жидком топливе - </w:t>
      </w:r>
      <w:r w:rsidRPr="001F4DB1">
        <w:t>20</w:t>
      </w:r>
      <w:r w:rsidRPr="002F6B14">
        <w:t xml:space="preserve"> шт.</w:t>
      </w:r>
      <w:r>
        <w:t>,</w:t>
      </w:r>
      <w:r w:rsidRPr="002F6B14">
        <w:t xml:space="preserve"> на твердом топливе </w:t>
      </w:r>
      <w:r>
        <w:t>–</w:t>
      </w:r>
      <w:r w:rsidRPr="002F6B14">
        <w:t xml:space="preserve"> </w:t>
      </w:r>
      <w:r>
        <w:t>2 шт</w:t>
      </w:r>
      <w:r w:rsidRPr="002F6B14">
        <w:t>.</w:t>
      </w:r>
      <w:r>
        <w:t>,</w:t>
      </w:r>
      <w:r w:rsidRPr="002F6B14">
        <w:t xml:space="preserve"> нуждается в капремонте </w:t>
      </w:r>
      <w:r>
        <w:t xml:space="preserve">или </w:t>
      </w:r>
      <w:r w:rsidRPr="002F6B14">
        <w:t xml:space="preserve">замене - 10 шт. </w:t>
      </w:r>
    </w:p>
    <w:p w:rsidR="00181D55" w:rsidRPr="002F6B14" w:rsidRDefault="00181D55" w:rsidP="00C30FC8">
      <w:pPr>
        <w:ind w:right="77" w:firstLine="709"/>
        <w:jc w:val="both"/>
      </w:pPr>
      <w:proofErr w:type="gramStart"/>
      <w:r w:rsidRPr="002F6B14">
        <w:t>Ведомственных котлов- 86 шт., в том числе</w:t>
      </w:r>
      <w:r>
        <w:t>:</w:t>
      </w:r>
      <w:r w:rsidRPr="002F6B14">
        <w:t xml:space="preserve"> на газе</w:t>
      </w:r>
      <w:r>
        <w:t xml:space="preserve"> </w:t>
      </w:r>
      <w:r w:rsidR="00B50235">
        <w:t>–</w:t>
      </w:r>
      <w:r>
        <w:t xml:space="preserve"> </w:t>
      </w:r>
      <w:r w:rsidRPr="002F6B14">
        <w:t>61</w:t>
      </w:r>
      <w:r w:rsidR="00B50235">
        <w:t xml:space="preserve"> шт.</w:t>
      </w:r>
      <w:r w:rsidRPr="002F6B14">
        <w:t>, на жидком топливе - 13 шт., на твердом топливе - 12 шт.</w:t>
      </w:r>
      <w:r>
        <w:t>,</w:t>
      </w:r>
      <w:r w:rsidRPr="002F6B14">
        <w:t xml:space="preserve"> нуждается в капремонте </w:t>
      </w:r>
      <w:r>
        <w:t>(</w:t>
      </w:r>
      <w:r w:rsidRPr="002F6B14">
        <w:t>замене</w:t>
      </w:r>
      <w:r>
        <w:t>)</w:t>
      </w:r>
      <w:r w:rsidRPr="002F6B14">
        <w:t xml:space="preserve"> </w:t>
      </w:r>
      <w:r w:rsidR="00B50235">
        <w:t>–</w:t>
      </w:r>
      <w:r w:rsidRPr="002F6B14">
        <w:t xml:space="preserve"> 10</w:t>
      </w:r>
      <w:r w:rsidR="00B50235">
        <w:t xml:space="preserve"> </w:t>
      </w:r>
      <w:r w:rsidRPr="002F6B14">
        <w:t xml:space="preserve">шт. </w:t>
      </w:r>
      <w:proofErr w:type="gramEnd"/>
    </w:p>
    <w:p w:rsidR="00181D55" w:rsidRDefault="00181D55" w:rsidP="00C30FC8">
      <w:pPr>
        <w:ind w:right="-81" w:firstLine="709"/>
        <w:jc w:val="both"/>
      </w:pPr>
      <w:r>
        <w:t xml:space="preserve">Качество централизованного теплоснабжения в районе приходится признать очень низким. Техническое состояние котельных исключает возможность эффективного использования топлива, оборудование  физически и морально устарело. В котельных отсутствуют оборудование и приборы для регулирования параметров и учета тепла. </w:t>
      </w:r>
      <w:r w:rsidR="00A6365C">
        <w:t>Не осуществляется</w:t>
      </w:r>
      <w:r>
        <w:t xml:space="preserve"> водоподготовка, что приводит к накипеобразованию и влечет за собой перерасход топлива. Уровень коррозии тепловых сетей и потерь тепловой энергии в них высок. В настоящее время в связи с высоким износом  котельного оборудования </w:t>
      </w:r>
      <w:r w:rsidRPr="00045954">
        <w:t>(более 70%) и тепловых сетей (более 80%), потери тепла составляют по отдельным котельным до 70% , а в среднем около 23%. П</w:t>
      </w:r>
      <w:r w:rsidRPr="00976116">
        <w:t>ри этом в сетях имеет место неравномерное распределение теплоносителя</w:t>
      </w:r>
      <w:r>
        <w:t xml:space="preserve">. </w:t>
      </w:r>
    </w:p>
    <w:p w:rsidR="00181D55" w:rsidRDefault="00181D55" w:rsidP="00C30FC8">
      <w:pPr>
        <w:ind w:right="-81" w:firstLine="709"/>
        <w:jc w:val="both"/>
      </w:pPr>
      <w:r>
        <w:t xml:space="preserve">В соответствии с поручением Госстроя РФ в рамках выполнения программы реформирования жилищно-коммунального хозяйства ФГУП «СантехНИИпроект» в 2003 году выполнен комплекс работ по сбору исходных данных для разработки Технических решений по реконструкции системы теплоснабжения Гулькевичского района с учетом внедрения энергоэффективных и энергосберегающих технологий. На основе технических рекомендаций концепции  в районе реконструировано в 2003-2004 годах </w:t>
      </w:r>
      <w:r w:rsidR="00A6365C">
        <w:t xml:space="preserve">                  </w:t>
      </w:r>
      <w:r>
        <w:lastRenderedPageBreak/>
        <w:t>4 котельные и имеется проектно-сметная документация еще на 5 котельных установок. На эти цели были использованы средства жилищно-коммунального хозяйства района в сумме более 9 млн. рублей. Разработаны мероприятия, направленные на энергоресурсосбережение, увеличение коэффициента мощности котельных, сокращение потерь в тепловых сетях, перевод котельных, работающих на печном топливе, на газ.</w:t>
      </w:r>
    </w:p>
    <w:p w:rsidR="00181D55" w:rsidRDefault="00181D55" w:rsidP="00C30FC8">
      <w:pPr>
        <w:ind w:firstLine="708"/>
        <w:jc w:val="both"/>
      </w:pPr>
      <w:r w:rsidRPr="00A1395A">
        <w:t>Уровень ремонта и эксплуатации сетей и оборудования централизованного теплоснабжения по причине недостаточного финансирования жилищно-коммунального комплекса значительно снизился и эксплуатируется при растущих потерях энергоносителя и воды. При высоких расценках на новое оборудование реконструкция систем централизованного теплоснабжения экономически невыгодна, она не окупается, а недостаточное техническое состояние систем компенсируется перерасходом энергоносителей и воды.</w:t>
      </w:r>
      <w:r>
        <w:t xml:space="preserve"> Существует еще одно обстоятельство, способствующее снижению экономичности централизованного теплоснабжения, а именно недостаточная загруженность многих котельных в районе (от 10 до 40 %). Кроме того, рост тарифов  на энергоносители, опережающи</w:t>
      </w:r>
      <w:r w:rsidR="00A6365C">
        <w:t>х</w:t>
      </w:r>
      <w:r>
        <w:t xml:space="preserve"> рост доходов, приводит к ухудшению финансового положения </w:t>
      </w:r>
      <w:r w:rsidRPr="00A1395A">
        <w:t>населения района.</w:t>
      </w:r>
      <w:r>
        <w:t xml:space="preserve"> </w:t>
      </w:r>
      <w:proofErr w:type="gramStart"/>
      <w:r>
        <w:t>В целях снижения затрат населения и бюджета на оплату потребляемой тепловой энергии, сокращения количества котельных, работающих на жидком или твердом топливе, сезонных, незагруженных и иных нерентабельных</w:t>
      </w:r>
      <w:r w:rsidR="00A6365C">
        <w:t xml:space="preserve"> котельных, </w:t>
      </w:r>
      <w:r>
        <w:t xml:space="preserve"> специалистами района разработана программа по модернизации и децентрализации систем теплоснабжения с использованием поквартирного (газовый котел размещается в каждой квартире) или автономного отопления с установкой придомовых котлов наружного размещения, а также автономного (локального) отопления</w:t>
      </w:r>
      <w:proofErr w:type="gramEnd"/>
      <w:r>
        <w:t xml:space="preserve"> для бюджетных организаций как разновидностей </w:t>
      </w:r>
      <w:r w:rsidRPr="00525AB6">
        <w:t xml:space="preserve">децентрализации в теплоснабжении с применением </w:t>
      </w:r>
      <w:proofErr w:type="gramStart"/>
      <w:r w:rsidRPr="00525AB6">
        <w:t>современного</w:t>
      </w:r>
      <w:proofErr w:type="gramEnd"/>
      <w:r w:rsidRPr="00525AB6">
        <w:t xml:space="preserve"> энергооборудования. </w:t>
      </w:r>
      <w:r>
        <w:t xml:space="preserve">В ходе предварительно проведенного анализа было выявлено, что затраты бюджета по программе децентрализации на конкретных объектах значительно ниже, чем реконструкция и переоборудование существующих проблемных котельных. </w:t>
      </w:r>
      <w:r w:rsidRPr="00525AB6">
        <w:t>Принципиальная новизна данной системы заключается в том, что источник тепла устанавливается непосредственно у потребителя – жильца жилого многоквартирного дома, что исключает потери тепла при его производстве и транспортировке.</w:t>
      </w:r>
      <w:r>
        <w:t xml:space="preserve"> При проектировании и реализации систем индивидуального и автономного отопления учитываются все требования, предъявляемые к таким видам производимых работ, в том числе противопожарные и санитарные.</w:t>
      </w:r>
    </w:p>
    <w:p w:rsidR="00181D55" w:rsidRPr="00525AB6" w:rsidRDefault="00181D55" w:rsidP="00C30FC8">
      <w:pPr>
        <w:pStyle w:val="a6"/>
        <w:spacing w:after="0"/>
        <w:ind w:right="-81" w:firstLine="709"/>
        <w:jc w:val="both"/>
        <w:rPr>
          <w:sz w:val="28"/>
          <w:szCs w:val="28"/>
        </w:rPr>
      </w:pPr>
      <w:r>
        <w:rPr>
          <w:sz w:val="28"/>
          <w:szCs w:val="28"/>
        </w:rPr>
        <w:t>Перевод многоквартирных домов на индивидуальное или автономное отопление производится комплексно, охватывая в одно время потребителей тепла от одной конкретной котельной, после отсоединения всех потребителей  работа такой котельной прекращается.</w:t>
      </w:r>
    </w:p>
    <w:p w:rsidR="00181D55" w:rsidRPr="002F6B14" w:rsidRDefault="00181D55" w:rsidP="00C30FC8">
      <w:pPr>
        <w:ind w:right="77" w:firstLine="567"/>
        <w:jc w:val="both"/>
      </w:pPr>
      <w:proofErr w:type="gramStart"/>
      <w:r w:rsidRPr="002F6B14">
        <w:t xml:space="preserve">На основании договора аренды теплоэнергетического комплекса, заключенному между ОАО «ТЕПЭК» и муниципальным предприятием </w:t>
      </w:r>
      <w:r>
        <w:t>«</w:t>
      </w:r>
      <w:r w:rsidRPr="002F6B14">
        <w:t>Многоотраслево</w:t>
      </w:r>
      <w:r>
        <w:t>е</w:t>
      </w:r>
      <w:r w:rsidRPr="002F6B14">
        <w:t xml:space="preserve"> объединени</w:t>
      </w:r>
      <w:r>
        <w:t>е</w:t>
      </w:r>
      <w:r w:rsidRPr="002F6B14">
        <w:t xml:space="preserve"> жилищно-коммунального хозяйства</w:t>
      </w:r>
      <w:r>
        <w:t xml:space="preserve">» (МП МО </w:t>
      </w:r>
      <w:r>
        <w:lastRenderedPageBreak/>
        <w:t xml:space="preserve">ЖКХ) </w:t>
      </w:r>
      <w:r w:rsidRPr="002F6B14">
        <w:t xml:space="preserve"> Гулькевичского района № 1 и от 18 мая 2006 года, в целях обеспечения надежного теплоснабжения потребителей, снижения тарифа на выработку тепловой энергии, привлечения инвестиционных ресурсов для развития теплоснабжения на территории Гулькевичского района, в соответствии с Постановлением главы администрации Краснодарск</w:t>
      </w:r>
      <w:r w:rsidR="009204B6">
        <w:t xml:space="preserve">ого края </w:t>
      </w:r>
      <w:r>
        <w:t>№ 388</w:t>
      </w:r>
      <w:proofErr w:type="gramEnd"/>
      <w:r>
        <w:t xml:space="preserve"> </w:t>
      </w:r>
      <w:proofErr w:type="gramStart"/>
      <w:r>
        <w:t xml:space="preserve">от 22.04.03г. «О </w:t>
      </w:r>
      <w:r w:rsidRPr="002F6B14">
        <w:t>создании открытого акционерного общества «Теплоэнергетическая  компания Краснодарского края», Распоряжением главы администрации Краснодарского края № 651-р от 08.06.04г. «О дополнительных мерах по обеспечению эффективного теплоснабжения потребителей Краснодарского края» и на основании решения Совета директоров ОАО «ТЕПЭК» (протокол № 2 эт 17.01.05г.), с 01.06.2006 г. создан филиал ОАО «ТЕПЭК» - «Тепловые сети» г. Гулькевичи.</w:t>
      </w:r>
      <w:proofErr w:type="gramEnd"/>
    </w:p>
    <w:p w:rsidR="00181D55" w:rsidRDefault="00181D55" w:rsidP="00C30FC8">
      <w:pPr>
        <w:ind w:firstLine="567"/>
      </w:pPr>
      <w:r w:rsidRPr="002F6B14">
        <w:t>На балансе филиала ОАО ТЕП</w:t>
      </w:r>
      <w:r w:rsidR="009204B6">
        <w:t>Э</w:t>
      </w:r>
      <w:r w:rsidRPr="002F6B14">
        <w:t xml:space="preserve">К «Тепловые сети» имеются 34 котельных и </w:t>
      </w:r>
      <w:smartTag w:uri="urn:schemas-microsoft-com:office:smarttags" w:element="metricconverter">
        <w:smartTagPr>
          <w:attr w:name="ProductID" w:val="65,4 км"/>
        </w:smartTagPr>
        <w:r w:rsidRPr="002F6B14">
          <w:t>65,4 км</w:t>
        </w:r>
      </w:smartTag>
      <w:r w:rsidRPr="002F6B14">
        <w:t xml:space="preserve"> тепловых сетей в 2</w:t>
      </w:r>
      <w:r w:rsidRPr="002F6B14">
        <w:rPr>
          <w:vertAlign w:val="superscript"/>
        </w:rPr>
        <w:t>х</w:t>
      </w:r>
      <w:r w:rsidRPr="002F6B14">
        <w:t xml:space="preserve"> - трубном исполнении, в т.ч. </w:t>
      </w:r>
      <w:smartTag w:uri="urn:schemas-microsoft-com:office:smarttags" w:element="metricconverter">
        <w:smartTagPr>
          <w:attr w:name="ProductID" w:val="49,8 км"/>
        </w:smartTagPr>
        <w:r w:rsidRPr="002F6B14">
          <w:t>49,8 км</w:t>
        </w:r>
      </w:smartTag>
      <w:r w:rsidRPr="002F6B14">
        <w:t xml:space="preserve"> ветх</w:t>
      </w:r>
      <w:r>
        <w:t xml:space="preserve">их (срок службы более 25 лет).  </w:t>
      </w:r>
    </w:p>
    <w:p w:rsidR="00181D55" w:rsidRPr="007A1CE9" w:rsidRDefault="00181D55" w:rsidP="00C30FC8">
      <w:pPr>
        <w:pStyle w:val="a6"/>
        <w:spacing w:after="0"/>
        <w:ind w:right="-81" w:firstLine="709"/>
        <w:jc w:val="both"/>
        <w:rPr>
          <w:sz w:val="28"/>
        </w:rPr>
      </w:pPr>
      <w:r w:rsidRPr="007A1CE9">
        <w:rPr>
          <w:sz w:val="28"/>
        </w:rPr>
        <w:t xml:space="preserve">На сегодня </w:t>
      </w:r>
      <w:r>
        <w:rPr>
          <w:sz w:val="28"/>
        </w:rPr>
        <w:t xml:space="preserve">в муниципальном образовании Гулькевичский район </w:t>
      </w:r>
      <w:r w:rsidRPr="007A1CE9">
        <w:rPr>
          <w:sz w:val="28"/>
        </w:rPr>
        <w:t xml:space="preserve">стоит сложнейшая задача – в условиях дефицита средств обеспечить надежную работу всего теплового хозяйства района, повысить эффективность использования топливно-энергетических ресурсов, но есть ряд объективных причин препятствующих ее выполнению: </w:t>
      </w:r>
    </w:p>
    <w:p w:rsidR="00181D55" w:rsidRPr="007A1CE9" w:rsidRDefault="00181D55" w:rsidP="00C30FC8">
      <w:pPr>
        <w:pStyle w:val="a6"/>
        <w:tabs>
          <w:tab w:val="left" w:pos="1080"/>
        </w:tabs>
        <w:spacing w:after="0"/>
        <w:ind w:right="-81" w:firstLine="709"/>
        <w:jc w:val="both"/>
        <w:rPr>
          <w:sz w:val="28"/>
        </w:rPr>
      </w:pPr>
      <w:r w:rsidRPr="007A1CE9">
        <w:rPr>
          <w:sz w:val="28"/>
        </w:rPr>
        <w:t>отсутствует организационно-правовая база для притока инвестиций в энергосберегающие проекты;</w:t>
      </w:r>
    </w:p>
    <w:p w:rsidR="00181D55" w:rsidRPr="007A1CE9" w:rsidRDefault="00181D55" w:rsidP="00C30FC8">
      <w:pPr>
        <w:pStyle w:val="a6"/>
        <w:tabs>
          <w:tab w:val="left" w:pos="1080"/>
        </w:tabs>
        <w:spacing w:after="0"/>
        <w:ind w:right="-81" w:firstLine="709"/>
        <w:jc w:val="both"/>
        <w:rPr>
          <w:sz w:val="28"/>
        </w:rPr>
      </w:pPr>
      <w:r w:rsidRPr="007A1CE9">
        <w:rPr>
          <w:sz w:val="28"/>
        </w:rPr>
        <w:t>не задействованы методы экономического стимулирования при экономии, как у производителей, так и у потребителей энергоресурсов;</w:t>
      </w:r>
    </w:p>
    <w:p w:rsidR="00181D55" w:rsidRDefault="00181D55" w:rsidP="00C30FC8">
      <w:pPr>
        <w:pStyle w:val="a6"/>
        <w:tabs>
          <w:tab w:val="left" w:pos="1080"/>
        </w:tabs>
        <w:spacing w:after="0"/>
        <w:ind w:right="-81" w:firstLine="709"/>
        <w:jc w:val="both"/>
        <w:rPr>
          <w:sz w:val="28"/>
        </w:rPr>
      </w:pPr>
      <w:r w:rsidRPr="007A1CE9">
        <w:rPr>
          <w:sz w:val="28"/>
        </w:rPr>
        <w:t>отсутствуют централизованные источники ф</w:t>
      </w:r>
      <w:r>
        <w:rPr>
          <w:sz w:val="28"/>
        </w:rPr>
        <w:t>инансирования энергосбережения.</w:t>
      </w:r>
    </w:p>
    <w:p w:rsidR="00EE1005" w:rsidRDefault="00EE1005" w:rsidP="00C30FC8">
      <w:pPr>
        <w:suppressAutoHyphens/>
        <w:ind w:right="-79" w:firstLine="709"/>
        <w:jc w:val="both"/>
      </w:pPr>
    </w:p>
    <w:p w:rsidR="00EE1005" w:rsidRPr="00AC3ECF" w:rsidRDefault="00EE1005" w:rsidP="00C30FC8">
      <w:pPr>
        <w:pStyle w:val="ae"/>
        <w:suppressAutoHyphens/>
        <w:spacing w:line="240" w:lineRule="auto"/>
        <w:ind w:left="-110"/>
        <w:rPr>
          <w:rFonts w:ascii="Times New Roman" w:hAnsi="Times New Roman"/>
          <w:color w:val="0000FF"/>
          <w:sz w:val="24"/>
          <w:szCs w:val="24"/>
        </w:rPr>
      </w:pPr>
      <w:r>
        <w:rPr>
          <w:color w:val="0000FF"/>
          <w:sz w:val="24"/>
          <w:szCs w:val="24"/>
        </w:rPr>
        <w:t xml:space="preserve">  </w:t>
      </w:r>
      <w:r w:rsidRPr="00AC3ECF">
        <w:rPr>
          <w:rFonts w:ascii="Times New Roman" w:hAnsi="Times New Roman"/>
          <w:color w:val="0000FF"/>
          <w:sz w:val="24"/>
          <w:szCs w:val="24"/>
        </w:rPr>
        <w:t>Существующее состояние</w:t>
      </w:r>
    </w:p>
    <w:tbl>
      <w:tblPr>
        <w:tblW w:w="97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20"/>
        <w:gridCol w:w="5170"/>
      </w:tblGrid>
      <w:tr w:rsidR="00EE1005" w:rsidRPr="00654A4E" w:rsidTr="004838A8">
        <w:trPr>
          <w:trHeight w:val="618"/>
        </w:trPr>
        <w:tc>
          <w:tcPr>
            <w:tcW w:w="4620" w:type="dxa"/>
            <w:vAlign w:val="center"/>
          </w:tcPr>
          <w:p w:rsidR="00EE1005" w:rsidRPr="00654A4E" w:rsidRDefault="00EE1005" w:rsidP="00C30FC8">
            <w:pPr>
              <w:pStyle w:val="ae"/>
              <w:suppressAutoHyphens/>
              <w:spacing w:after="0" w:line="240" w:lineRule="auto"/>
              <w:ind w:left="0"/>
              <w:jc w:val="center"/>
              <w:rPr>
                <w:rFonts w:ascii="Times New Roman" w:eastAsia="Times New Roman" w:hAnsi="Times New Roman"/>
                <w:sz w:val="28"/>
                <w:szCs w:val="28"/>
              </w:rPr>
            </w:pPr>
            <w:r>
              <w:rPr>
                <w:rFonts w:ascii="Times New Roman" w:eastAsia="Times New Roman" w:hAnsi="Times New Roman"/>
                <w:sz w:val="28"/>
                <w:szCs w:val="28"/>
              </w:rPr>
              <w:t>Показатели</w:t>
            </w:r>
          </w:p>
        </w:tc>
        <w:tc>
          <w:tcPr>
            <w:tcW w:w="5170" w:type="dxa"/>
            <w:vAlign w:val="center"/>
          </w:tcPr>
          <w:p w:rsidR="00EE1005" w:rsidRPr="00654A4E" w:rsidRDefault="00EE1005" w:rsidP="00C30FC8">
            <w:pPr>
              <w:pStyle w:val="ae"/>
              <w:suppressAutoHyphens/>
              <w:spacing w:after="0" w:line="240" w:lineRule="auto"/>
              <w:ind w:left="0"/>
              <w:jc w:val="center"/>
              <w:rPr>
                <w:rFonts w:ascii="Times New Roman" w:eastAsia="Times New Roman" w:hAnsi="Times New Roman"/>
                <w:sz w:val="28"/>
                <w:szCs w:val="28"/>
              </w:rPr>
            </w:pPr>
            <w:r>
              <w:rPr>
                <w:rFonts w:ascii="Times New Roman" w:eastAsia="Times New Roman" w:hAnsi="Times New Roman"/>
                <w:sz w:val="28"/>
                <w:szCs w:val="28"/>
              </w:rPr>
              <w:t>Теплоснабжение</w:t>
            </w:r>
          </w:p>
        </w:tc>
      </w:tr>
      <w:tr w:rsidR="00EE1005" w:rsidRPr="00654A4E" w:rsidTr="004838A8">
        <w:trPr>
          <w:trHeight w:val="527"/>
        </w:trPr>
        <w:tc>
          <w:tcPr>
            <w:tcW w:w="4620" w:type="dxa"/>
            <w:tcBorders>
              <w:top w:val="single" w:sz="4" w:space="0" w:color="auto"/>
              <w:left w:val="single" w:sz="4" w:space="0" w:color="auto"/>
              <w:bottom w:val="single" w:sz="4" w:space="0" w:color="auto"/>
              <w:right w:val="single" w:sz="4" w:space="0" w:color="auto"/>
            </w:tcBorders>
          </w:tcPr>
          <w:p w:rsidR="00EE1005" w:rsidRPr="00AA45AD" w:rsidRDefault="00EE1005" w:rsidP="00C30FC8">
            <w:pPr>
              <w:pStyle w:val="af7"/>
              <w:spacing w:line="240" w:lineRule="auto"/>
              <w:rPr>
                <w:rFonts w:eastAsia="Times New Roman"/>
                <w:sz w:val="26"/>
                <w:szCs w:val="26"/>
              </w:rPr>
            </w:pPr>
            <w:r w:rsidRPr="00AA45AD">
              <w:rPr>
                <w:rFonts w:eastAsia="Times New Roman"/>
                <w:sz w:val="26"/>
                <w:szCs w:val="26"/>
              </w:rPr>
              <w:t>Существующие мощности</w:t>
            </w:r>
          </w:p>
        </w:tc>
        <w:tc>
          <w:tcPr>
            <w:tcW w:w="5170" w:type="dxa"/>
            <w:tcBorders>
              <w:top w:val="single" w:sz="4" w:space="0" w:color="auto"/>
              <w:left w:val="single" w:sz="4" w:space="0" w:color="auto"/>
              <w:bottom w:val="single" w:sz="4" w:space="0" w:color="auto"/>
              <w:right w:val="single" w:sz="4" w:space="0" w:color="auto"/>
            </w:tcBorders>
            <w:vAlign w:val="center"/>
          </w:tcPr>
          <w:p w:rsidR="00EE1005" w:rsidRPr="00AA45AD" w:rsidRDefault="00EE1005" w:rsidP="00C30FC8">
            <w:pPr>
              <w:pStyle w:val="ae"/>
              <w:spacing w:after="0" w:line="240" w:lineRule="auto"/>
              <w:ind w:left="0"/>
              <w:jc w:val="center"/>
              <w:rPr>
                <w:rFonts w:ascii="Times New Roman" w:eastAsia="Times New Roman" w:hAnsi="Times New Roman"/>
                <w:sz w:val="26"/>
                <w:szCs w:val="26"/>
              </w:rPr>
            </w:pPr>
            <w:r w:rsidRPr="00AA45AD">
              <w:rPr>
                <w:rFonts w:ascii="Times New Roman" w:eastAsia="Times New Roman" w:hAnsi="Times New Roman"/>
                <w:sz w:val="26"/>
                <w:szCs w:val="26"/>
              </w:rPr>
              <w:t>97,3 Гкал/час</w:t>
            </w:r>
          </w:p>
        </w:tc>
      </w:tr>
      <w:tr w:rsidR="00EE1005" w:rsidRPr="00654A4E" w:rsidTr="004838A8">
        <w:trPr>
          <w:trHeight w:val="521"/>
        </w:trPr>
        <w:tc>
          <w:tcPr>
            <w:tcW w:w="4620" w:type="dxa"/>
            <w:tcBorders>
              <w:top w:val="single" w:sz="4" w:space="0" w:color="auto"/>
              <w:left w:val="single" w:sz="4" w:space="0" w:color="auto"/>
              <w:bottom w:val="single" w:sz="4" w:space="0" w:color="auto"/>
              <w:right w:val="single" w:sz="4" w:space="0" w:color="auto"/>
            </w:tcBorders>
          </w:tcPr>
          <w:p w:rsidR="00EE1005" w:rsidRPr="00AA45AD" w:rsidRDefault="00EE1005" w:rsidP="00C30FC8">
            <w:pPr>
              <w:pStyle w:val="af7"/>
              <w:spacing w:line="240" w:lineRule="auto"/>
              <w:rPr>
                <w:rFonts w:eastAsia="Times New Roman"/>
                <w:sz w:val="26"/>
                <w:szCs w:val="26"/>
              </w:rPr>
            </w:pPr>
            <w:r w:rsidRPr="00AA45AD">
              <w:rPr>
                <w:rFonts w:eastAsia="Times New Roman"/>
                <w:sz w:val="26"/>
                <w:szCs w:val="26"/>
              </w:rPr>
              <w:t>Текущее потребление в год</w:t>
            </w:r>
          </w:p>
        </w:tc>
        <w:tc>
          <w:tcPr>
            <w:tcW w:w="5170" w:type="dxa"/>
            <w:tcBorders>
              <w:top w:val="single" w:sz="4" w:space="0" w:color="auto"/>
              <w:left w:val="single" w:sz="4" w:space="0" w:color="auto"/>
              <w:bottom w:val="single" w:sz="4" w:space="0" w:color="auto"/>
              <w:right w:val="single" w:sz="4" w:space="0" w:color="auto"/>
            </w:tcBorders>
            <w:vAlign w:val="center"/>
          </w:tcPr>
          <w:p w:rsidR="00EE1005" w:rsidRPr="00AA45AD" w:rsidRDefault="00EE1005" w:rsidP="00C30FC8">
            <w:pPr>
              <w:pStyle w:val="ae"/>
              <w:spacing w:after="0" w:line="240" w:lineRule="auto"/>
              <w:ind w:left="0"/>
              <w:jc w:val="center"/>
              <w:rPr>
                <w:rFonts w:ascii="Times New Roman" w:eastAsia="Times New Roman" w:hAnsi="Times New Roman"/>
                <w:sz w:val="26"/>
                <w:szCs w:val="26"/>
              </w:rPr>
            </w:pPr>
            <w:r w:rsidRPr="00AA45AD">
              <w:rPr>
                <w:rFonts w:ascii="Times New Roman" w:eastAsia="Times New Roman" w:hAnsi="Times New Roman"/>
                <w:sz w:val="26"/>
                <w:szCs w:val="26"/>
                <w:lang w:val="en-US"/>
              </w:rPr>
              <w:t>83 135</w:t>
            </w:r>
            <w:r w:rsidRPr="00AA45AD">
              <w:rPr>
                <w:rFonts w:ascii="Times New Roman" w:eastAsia="Times New Roman" w:hAnsi="Times New Roman"/>
                <w:sz w:val="26"/>
                <w:szCs w:val="26"/>
              </w:rPr>
              <w:t>,</w:t>
            </w:r>
            <w:r w:rsidRPr="00AA45AD">
              <w:rPr>
                <w:rFonts w:ascii="Times New Roman" w:eastAsia="Times New Roman" w:hAnsi="Times New Roman"/>
                <w:sz w:val="26"/>
                <w:szCs w:val="26"/>
                <w:lang w:val="en-US"/>
              </w:rPr>
              <w:t>6</w:t>
            </w:r>
            <w:r w:rsidRPr="00AA45AD">
              <w:rPr>
                <w:rFonts w:ascii="Times New Roman" w:eastAsia="Times New Roman" w:hAnsi="Times New Roman"/>
                <w:sz w:val="26"/>
                <w:szCs w:val="26"/>
              </w:rPr>
              <w:t xml:space="preserve"> Гкал</w:t>
            </w:r>
            <w:r w:rsidRPr="00AA45AD">
              <w:rPr>
                <w:rFonts w:ascii="Times New Roman" w:eastAsia="Times New Roman" w:hAnsi="Times New Roman"/>
                <w:sz w:val="26"/>
                <w:szCs w:val="26"/>
                <w:lang w:val="en-US"/>
              </w:rPr>
              <w:t>/год</w:t>
            </w:r>
          </w:p>
        </w:tc>
      </w:tr>
      <w:tr w:rsidR="00EE1005" w:rsidRPr="00654A4E" w:rsidTr="004838A8">
        <w:trPr>
          <w:trHeight w:val="521"/>
        </w:trPr>
        <w:tc>
          <w:tcPr>
            <w:tcW w:w="4620" w:type="dxa"/>
            <w:tcBorders>
              <w:top w:val="single" w:sz="4" w:space="0" w:color="auto"/>
              <w:left w:val="single" w:sz="4" w:space="0" w:color="auto"/>
              <w:bottom w:val="single" w:sz="4" w:space="0" w:color="auto"/>
              <w:right w:val="single" w:sz="4" w:space="0" w:color="auto"/>
            </w:tcBorders>
          </w:tcPr>
          <w:p w:rsidR="00EE1005" w:rsidRPr="00AA45AD" w:rsidRDefault="00EE1005" w:rsidP="00C30FC8">
            <w:pPr>
              <w:pStyle w:val="af7"/>
              <w:spacing w:line="240" w:lineRule="auto"/>
              <w:rPr>
                <w:rFonts w:eastAsia="Times New Roman"/>
                <w:sz w:val="26"/>
                <w:szCs w:val="26"/>
              </w:rPr>
            </w:pPr>
            <w:r w:rsidRPr="00AA45AD">
              <w:rPr>
                <w:rFonts w:eastAsia="Times New Roman"/>
                <w:sz w:val="26"/>
                <w:szCs w:val="26"/>
              </w:rPr>
              <w:t>Дефицит/резерв ресурса</w:t>
            </w:r>
          </w:p>
        </w:tc>
        <w:tc>
          <w:tcPr>
            <w:tcW w:w="5170" w:type="dxa"/>
            <w:tcBorders>
              <w:top w:val="single" w:sz="4" w:space="0" w:color="auto"/>
              <w:left w:val="single" w:sz="4" w:space="0" w:color="auto"/>
              <w:bottom w:val="single" w:sz="4" w:space="0" w:color="auto"/>
              <w:right w:val="single" w:sz="4" w:space="0" w:color="auto"/>
            </w:tcBorders>
            <w:vAlign w:val="center"/>
          </w:tcPr>
          <w:p w:rsidR="00EE1005" w:rsidRPr="00AA45AD" w:rsidRDefault="00EE1005" w:rsidP="00C30FC8">
            <w:pPr>
              <w:pStyle w:val="ae"/>
              <w:spacing w:after="0" w:line="240" w:lineRule="auto"/>
              <w:ind w:left="0"/>
              <w:jc w:val="center"/>
              <w:rPr>
                <w:rFonts w:ascii="Times New Roman" w:eastAsia="Times New Roman" w:hAnsi="Times New Roman"/>
                <w:sz w:val="26"/>
                <w:szCs w:val="26"/>
              </w:rPr>
            </w:pPr>
            <w:r w:rsidRPr="00AA45AD">
              <w:rPr>
                <w:rFonts w:ascii="Times New Roman" w:eastAsia="Times New Roman" w:hAnsi="Times New Roman"/>
                <w:sz w:val="26"/>
                <w:szCs w:val="26"/>
              </w:rPr>
              <w:t>Резерв 60,42 Гкал/час</w:t>
            </w:r>
          </w:p>
        </w:tc>
      </w:tr>
      <w:tr w:rsidR="00EE1005" w:rsidRPr="00654A4E" w:rsidTr="004838A8">
        <w:trPr>
          <w:trHeight w:val="521"/>
        </w:trPr>
        <w:tc>
          <w:tcPr>
            <w:tcW w:w="4620" w:type="dxa"/>
            <w:tcBorders>
              <w:top w:val="single" w:sz="4" w:space="0" w:color="auto"/>
              <w:left w:val="single" w:sz="4" w:space="0" w:color="auto"/>
              <w:bottom w:val="single" w:sz="4" w:space="0" w:color="auto"/>
              <w:right w:val="single" w:sz="4" w:space="0" w:color="auto"/>
            </w:tcBorders>
          </w:tcPr>
          <w:p w:rsidR="00EE1005" w:rsidRPr="00AA45AD" w:rsidRDefault="00EE1005" w:rsidP="00C30FC8">
            <w:pPr>
              <w:pStyle w:val="af7"/>
              <w:spacing w:line="240" w:lineRule="auto"/>
              <w:rPr>
                <w:rFonts w:eastAsia="Times New Roman"/>
                <w:sz w:val="26"/>
                <w:szCs w:val="26"/>
              </w:rPr>
            </w:pPr>
            <w:r w:rsidRPr="00AA45AD">
              <w:rPr>
                <w:rFonts w:eastAsia="Times New Roman"/>
                <w:sz w:val="26"/>
                <w:szCs w:val="26"/>
              </w:rPr>
              <w:t>Протяжённость и степень износа сетей</w:t>
            </w:r>
          </w:p>
        </w:tc>
        <w:tc>
          <w:tcPr>
            <w:tcW w:w="5170" w:type="dxa"/>
            <w:tcBorders>
              <w:top w:val="single" w:sz="4" w:space="0" w:color="auto"/>
              <w:left w:val="single" w:sz="4" w:space="0" w:color="auto"/>
              <w:bottom w:val="single" w:sz="4" w:space="0" w:color="auto"/>
              <w:right w:val="single" w:sz="4" w:space="0" w:color="auto"/>
            </w:tcBorders>
            <w:vAlign w:val="center"/>
          </w:tcPr>
          <w:p w:rsidR="00EE1005" w:rsidRPr="00AA45AD" w:rsidRDefault="00EE1005" w:rsidP="00C30FC8">
            <w:pPr>
              <w:pStyle w:val="ae"/>
              <w:spacing w:after="0" w:line="240" w:lineRule="auto"/>
              <w:ind w:left="0"/>
              <w:jc w:val="center"/>
              <w:rPr>
                <w:rFonts w:ascii="Times New Roman" w:eastAsia="Times New Roman" w:hAnsi="Times New Roman"/>
                <w:sz w:val="26"/>
                <w:szCs w:val="26"/>
              </w:rPr>
            </w:pPr>
            <w:smartTag w:uri="urn:schemas-microsoft-com:office:smarttags" w:element="metricconverter">
              <w:smartTagPr>
                <w:attr w:name="ProductID" w:val="119,7 км"/>
              </w:smartTagPr>
              <w:r w:rsidRPr="00AA45AD">
                <w:rPr>
                  <w:rFonts w:ascii="Times New Roman" w:eastAsia="Times New Roman" w:hAnsi="Times New Roman"/>
                  <w:sz w:val="26"/>
                  <w:szCs w:val="26"/>
                </w:rPr>
                <w:t>119,7 км</w:t>
              </w:r>
            </w:smartTag>
            <w:r w:rsidRPr="00AA45AD">
              <w:rPr>
                <w:rFonts w:ascii="Times New Roman" w:eastAsia="Times New Roman" w:hAnsi="Times New Roman"/>
                <w:sz w:val="26"/>
                <w:szCs w:val="26"/>
              </w:rPr>
              <w:t>; 80%</w:t>
            </w:r>
          </w:p>
        </w:tc>
      </w:tr>
    </w:tbl>
    <w:p w:rsidR="00181D55" w:rsidRDefault="00181D55" w:rsidP="00C30FC8">
      <w:pPr>
        <w:rPr>
          <w:color w:val="0000FF"/>
          <w:sz w:val="24"/>
          <w:szCs w:val="24"/>
        </w:rPr>
      </w:pPr>
    </w:p>
    <w:p w:rsidR="00EE1005" w:rsidRPr="007A1CE9" w:rsidRDefault="00EE1005" w:rsidP="00C30FC8">
      <w:pPr>
        <w:ind w:right="-81" w:firstLine="709"/>
        <w:jc w:val="both"/>
      </w:pPr>
      <w:r w:rsidRPr="00D02E1F">
        <w:t xml:space="preserve">При высоких расценках на новое оборудование реконструкция систем централизованного теплоснабжения экономически невыгодна. </w:t>
      </w:r>
    </w:p>
    <w:p w:rsidR="00EE1005" w:rsidRDefault="009204B6" w:rsidP="00C30FC8">
      <w:pPr>
        <w:pStyle w:val="a6"/>
        <w:suppressAutoHyphens/>
        <w:spacing w:after="0"/>
        <w:ind w:right="-79" w:firstLine="709"/>
        <w:jc w:val="both"/>
        <w:rPr>
          <w:sz w:val="28"/>
          <w:szCs w:val="28"/>
        </w:rPr>
      </w:pPr>
      <w:r>
        <w:rPr>
          <w:sz w:val="28"/>
          <w:szCs w:val="28"/>
        </w:rPr>
        <w:t>О</w:t>
      </w:r>
      <w:r w:rsidR="00EE1005">
        <w:rPr>
          <w:sz w:val="28"/>
          <w:szCs w:val="28"/>
        </w:rPr>
        <w:t>днако при этом будут рационально задействованы имеющиеся в наличии резервные мощности существующих источников тепловой энергии при их техническом перевооружении с учётом взаимного территориального размещения объектов строительства и действующих систем теплоснабжения.</w:t>
      </w:r>
    </w:p>
    <w:p w:rsidR="00181D55" w:rsidRDefault="00181D55" w:rsidP="00C30FC8">
      <w:pPr>
        <w:pStyle w:val="ae"/>
        <w:spacing w:line="240" w:lineRule="auto"/>
        <w:ind w:left="0"/>
        <w:jc w:val="both"/>
        <w:rPr>
          <w:color w:val="0000FF"/>
          <w:sz w:val="24"/>
          <w:szCs w:val="24"/>
        </w:rPr>
      </w:pPr>
    </w:p>
    <w:p w:rsidR="00EE1005" w:rsidRPr="00AC3ECF" w:rsidRDefault="0076210A" w:rsidP="00C30FC8">
      <w:pPr>
        <w:pStyle w:val="ae"/>
        <w:spacing w:line="240" w:lineRule="auto"/>
        <w:ind w:left="0"/>
        <w:jc w:val="both"/>
        <w:rPr>
          <w:rFonts w:ascii="Times New Roman" w:hAnsi="Times New Roman"/>
          <w:color w:val="0000FF"/>
          <w:sz w:val="24"/>
          <w:szCs w:val="24"/>
        </w:rPr>
      </w:pPr>
      <w:r>
        <w:rPr>
          <w:color w:val="0000FF"/>
          <w:sz w:val="24"/>
          <w:szCs w:val="24"/>
        </w:rPr>
        <w:lastRenderedPageBreak/>
        <w:t xml:space="preserve">  </w:t>
      </w:r>
      <w:r w:rsidR="00EE1005" w:rsidRPr="00AC3ECF">
        <w:rPr>
          <w:rFonts w:ascii="Times New Roman" w:hAnsi="Times New Roman"/>
          <w:color w:val="0000FF"/>
          <w:sz w:val="24"/>
          <w:szCs w:val="24"/>
        </w:rPr>
        <w:t>Теплоснабжение. Мероприятия по доведению до требуемого состояния (при дефиците)</w:t>
      </w:r>
    </w:p>
    <w:tbl>
      <w:tblPr>
        <w:tblW w:w="9680" w:type="dxa"/>
        <w:tblInd w:w="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00"/>
        <w:gridCol w:w="1406"/>
        <w:gridCol w:w="1980"/>
        <w:gridCol w:w="2994"/>
      </w:tblGrid>
      <w:tr w:rsidR="00EE1005" w:rsidRPr="003D0C45" w:rsidTr="003D0C45">
        <w:trPr>
          <w:trHeight w:val="1140"/>
        </w:trPr>
        <w:tc>
          <w:tcPr>
            <w:tcW w:w="3300" w:type="dxa"/>
            <w:shd w:val="clear" w:color="auto" w:fill="auto"/>
            <w:vAlign w:val="center"/>
          </w:tcPr>
          <w:p w:rsidR="00EE1005" w:rsidRPr="003D0C45" w:rsidRDefault="00EE1005" w:rsidP="00C30FC8">
            <w:pPr>
              <w:pStyle w:val="ae"/>
              <w:spacing w:after="0" w:line="240" w:lineRule="auto"/>
              <w:ind w:left="2" w:hanging="2"/>
              <w:jc w:val="center"/>
              <w:rPr>
                <w:rFonts w:ascii="Times New Roman" w:eastAsia="Times New Roman" w:hAnsi="Times New Roman"/>
                <w:b/>
                <w:sz w:val="24"/>
                <w:szCs w:val="24"/>
              </w:rPr>
            </w:pPr>
            <w:r w:rsidRPr="003D0C45">
              <w:rPr>
                <w:rFonts w:ascii="Times New Roman" w:eastAsia="Times New Roman" w:hAnsi="Times New Roman"/>
                <w:b/>
                <w:sz w:val="24"/>
                <w:szCs w:val="24"/>
              </w:rPr>
              <w:t>Мероприятия</w:t>
            </w:r>
          </w:p>
        </w:tc>
        <w:tc>
          <w:tcPr>
            <w:tcW w:w="1406" w:type="dxa"/>
            <w:shd w:val="clear" w:color="auto" w:fill="auto"/>
            <w:vAlign w:val="center"/>
          </w:tcPr>
          <w:p w:rsidR="00EE1005" w:rsidRPr="003D0C45" w:rsidRDefault="00EE1005" w:rsidP="00C30FC8">
            <w:pPr>
              <w:pStyle w:val="ae"/>
              <w:spacing w:after="0" w:line="240" w:lineRule="auto"/>
              <w:ind w:left="2" w:hanging="2"/>
              <w:jc w:val="center"/>
              <w:rPr>
                <w:rFonts w:ascii="Times New Roman" w:eastAsia="Times New Roman" w:hAnsi="Times New Roman"/>
                <w:b/>
                <w:sz w:val="24"/>
                <w:szCs w:val="24"/>
              </w:rPr>
            </w:pPr>
            <w:r w:rsidRPr="003D0C45">
              <w:rPr>
                <w:rFonts w:ascii="Times New Roman" w:eastAsia="Times New Roman" w:hAnsi="Times New Roman"/>
                <w:b/>
                <w:sz w:val="24"/>
                <w:szCs w:val="24"/>
              </w:rPr>
              <w:t>Сроки (годы)</w:t>
            </w:r>
          </w:p>
        </w:tc>
        <w:tc>
          <w:tcPr>
            <w:tcW w:w="1980" w:type="dxa"/>
            <w:shd w:val="clear" w:color="auto" w:fill="auto"/>
            <w:vAlign w:val="center"/>
          </w:tcPr>
          <w:p w:rsidR="00EE1005" w:rsidRPr="003D0C45" w:rsidRDefault="00EE1005" w:rsidP="00C30FC8">
            <w:pPr>
              <w:pStyle w:val="ae"/>
              <w:spacing w:after="0" w:line="240" w:lineRule="auto"/>
              <w:ind w:left="0" w:right="-172"/>
              <w:jc w:val="center"/>
              <w:rPr>
                <w:rFonts w:ascii="Times New Roman" w:eastAsia="Times New Roman" w:hAnsi="Times New Roman"/>
                <w:b/>
                <w:sz w:val="24"/>
                <w:szCs w:val="24"/>
              </w:rPr>
            </w:pPr>
            <w:r w:rsidRPr="003D0C45">
              <w:rPr>
                <w:rFonts w:ascii="Times New Roman" w:eastAsia="Times New Roman" w:hAnsi="Times New Roman"/>
                <w:b/>
                <w:sz w:val="24"/>
                <w:szCs w:val="24"/>
              </w:rPr>
              <w:t>Объём необходимого финансирования, млн. рублей</w:t>
            </w:r>
          </w:p>
        </w:tc>
        <w:tc>
          <w:tcPr>
            <w:tcW w:w="2994" w:type="dxa"/>
            <w:shd w:val="clear" w:color="auto" w:fill="auto"/>
          </w:tcPr>
          <w:p w:rsidR="00EE1005" w:rsidRPr="003D0C45" w:rsidRDefault="00516E12" w:rsidP="00C30FC8">
            <w:pPr>
              <w:pStyle w:val="ae"/>
              <w:spacing w:after="0" w:line="240" w:lineRule="auto"/>
              <w:ind w:left="0"/>
              <w:jc w:val="center"/>
              <w:rPr>
                <w:rFonts w:ascii="Times New Roman" w:eastAsia="Times New Roman" w:hAnsi="Times New Roman"/>
                <w:b/>
                <w:sz w:val="24"/>
                <w:szCs w:val="24"/>
              </w:rPr>
            </w:pPr>
            <w:r w:rsidRPr="003D0C45">
              <w:rPr>
                <w:rFonts w:ascii="Times New Roman" w:eastAsia="Times New Roman" w:hAnsi="Times New Roman"/>
                <w:b/>
                <w:sz w:val="24"/>
                <w:szCs w:val="24"/>
              </w:rPr>
              <w:t xml:space="preserve">Обоснование реализации мероприятия </w:t>
            </w:r>
          </w:p>
        </w:tc>
      </w:tr>
      <w:tr w:rsidR="003D0C45" w:rsidRPr="003D0C45" w:rsidTr="003D0C45">
        <w:trPr>
          <w:trHeight w:val="271"/>
        </w:trPr>
        <w:tc>
          <w:tcPr>
            <w:tcW w:w="3300" w:type="dxa"/>
            <w:vMerge w:val="restart"/>
            <w:shd w:val="clear" w:color="auto" w:fill="auto"/>
            <w:vAlign w:val="center"/>
          </w:tcPr>
          <w:p w:rsidR="003D0C45" w:rsidRPr="003D0C45" w:rsidRDefault="003D0C45" w:rsidP="00C30FC8">
            <w:pPr>
              <w:pStyle w:val="ae"/>
              <w:spacing w:line="240" w:lineRule="auto"/>
              <w:ind w:left="0"/>
              <w:jc w:val="center"/>
              <w:rPr>
                <w:rFonts w:ascii="Times New Roman" w:eastAsia="Times New Roman" w:hAnsi="Times New Roman"/>
                <w:sz w:val="24"/>
                <w:szCs w:val="24"/>
              </w:rPr>
            </w:pPr>
            <w:r w:rsidRPr="003D0C45">
              <w:rPr>
                <w:rFonts w:ascii="Times New Roman" w:eastAsia="Times New Roman" w:hAnsi="Times New Roman"/>
                <w:sz w:val="24"/>
                <w:szCs w:val="24"/>
              </w:rPr>
              <w:t>Строительство новых сетей системы теплоснабжения, требуемые мощности – 23,12 Гкал/час</w:t>
            </w:r>
          </w:p>
          <w:p w:rsidR="003D0C45" w:rsidRPr="003D0C45" w:rsidRDefault="003D0C45" w:rsidP="00C30FC8">
            <w:pPr>
              <w:pStyle w:val="ae"/>
              <w:spacing w:after="0" w:line="240" w:lineRule="auto"/>
              <w:ind w:left="0"/>
              <w:jc w:val="center"/>
              <w:rPr>
                <w:rFonts w:ascii="Times New Roman" w:eastAsia="Times New Roman" w:hAnsi="Times New Roman"/>
                <w:sz w:val="24"/>
                <w:szCs w:val="24"/>
              </w:rPr>
            </w:pPr>
          </w:p>
        </w:tc>
        <w:tc>
          <w:tcPr>
            <w:tcW w:w="1406" w:type="dxa"/>
            <w:shd w:val="clear" w:color="auto" w:fill="auto"/>
          </w:tcPr>
          <w:p w:rsidR="003D0C45" w:rsidRPr="003D0C45" w:rsidRDefault="003D0C45" w:rsidP="00C30FC8">
            <w:pPr>
              <w:pStyle w:val="ae"/>
              <w:spacing w:after="0" w:line="240" w:lineRule="auto"/>
              <w:ind w:left="0"/>
              <w:jc w:val="center"/>
              <w:rPr>
                <w:rFonts w:ascii="Times New Roman" w:eastAsia="Times New Roman" w:hAnsi="Times New Roman"/>
                <w:sz w:val="24"/>
                <w:szCs w:val="24"/>
              </w:rPr>
            </w:pPr>
            <w:r w:rsidRPr="003D0C45">
              <w:rPr>
                <w:rFonts w:ascii="Times New Roman" w:eastAsia="Times New Roman" w:hAnsi="Times New Roman"/>
                <w:sz w:val="24"/>
                <w:szCs w:val="24"/>
              </w:rPr>
              <w:t>2010 год</w:t>
            </w:r>
          </w:p>
        </w:tc>
        <w:tc>
          <w:tcPr>
            <w:tcW w:w="1980" w:type="dxa"/>
            <w:shd w:val="clear" w:color="auto" w:fill="auto"/>
          </w:tcPr>
          <w:p w:rsidR="003D0C45" w:rsidRPr="003D0C45" w:rsidRDefault="003D0C45" w:rsidP="00C30FC8">
            <w:pPr>
              <w:pStyle w:val="ae"/>
              <w:spacing w:after="0" w:line="240" w:lineRule="auto"/>
              <w:ind w:left="0"/>
              <w:jc w:val="center"/>
              <w:rPr>
                <w:rFonts w:ascii="Times New Roman" w:eastAsia="Times New Roman" w:hAnsi="Times New Roman"/>
                <w:sz w:val="24"/>
                <w:szCs w:val="24"/>
              </w:rPr>
            </w:pPr>
            <w:r w:rsidRPr="003D0C45">
              <w:rPr>
                <w:rFonts w:ascii="Times New Roman" w:eastAsia="Times New Roman" w:hAnsi="Times New Roman"/>
                <w:sz w:val="24"/>
                <w:szCs w:val="24"/>
              </w:rPr>
              <w:t>2,38</w:t>
            </w:r>
          </w:p>
        </w:tc>
        <w:tc>
          <w:tcPr>
            <w:tcW w:w="2994" w:type="dxa"/>
            <w:vMerge w:val="restart"/>
            <w:shd w:val="clear" w:color="auto" w:fill="auto"/>
          </w:tcPr>
          <w:p w:rsidR="003D0C45" w:rsidRPr="003D0C45" w:rsidRDefault="003D0C45" w:rsidP="00C30FC8">
            <w:pPr>
              <w:rPr>
                <w:sz w:val="20"/>
                <w:szCs w:val="20"/>
                <w:lang w:eastAsia="en-US"/>
              </w:rPr>
            </w:pPr>
            <w:r w:rsidRPr="003D0C45">
              <w:rPr>
                <w:sz w:val="20"/>
                <w:szCs w:val="20"/>
                <w:lang w:eastAsia="en-US"/>
              </w:rPr>
              <w:t>Строительство микрорайона «Северо-восточный» в г</w:t>
            </w:r>
            <w:proofErr w:type="gramStart"/>
            <w:r w:rsidRPr="003D0C45">
              <w:rPr>
                <w:sz w:val="20"/>
                <w:szCs w:val="20"/>
                <w:lang w:eastAsia="en-US"/>
              </w:rPr>
              <w:t>.Г</w:t>
            </w:r>
            <w:proofErr w:type="gramEnd"/>
            <w:r w:rsidRPr="003D0C45">
              <w:rPr>
                <w:sz w:val="20"/>
                <w:szCs w:val="20"/>
                <w:lang w:eastAsia="en-US"/>
              </w:rPr>
              <w:t>улькевичи, квартал улиц Российская, Ленинградская, Прохладная: 17 5-эт. 45-кв. домов, АЗС, школа на 900 мест, стадион, кафе, детский развлекательный центр, торговый центр);</w:t>
            </w:r>
          </w:p>
          <w:p w:rsidR="003D0C45" w:rsidRPr="003D0C45" w:rsidRDefault="003D0C45" w:rsidP="00C30FC8">
            <w:pPr>
              <w:rPr>
                <w:sz w:val="24"/>
                <w:szCs w:val="24"/>
              </w:rPr>
            </w:pPr>
            <w:r w:rsidRPr="003D0C45">
              <w:rPr>
                <w:sz w:val="20"/>
                <w:szCs w:val="20"/>
                <w:lang w:eastAsia="en-US"/>
              </w:rPr>
              <w:t>Строительство микрорайона  «Западный-2» в г</w:t>
            </w:r>
            <w:proofErr w:type="gramStart"/>
            <w:r w:rsidRPr="003D0C45">
              <w:rPr>
                <w:sz w:val="20"/>
                <w:szCs w:val="20"/>
                <w:lang w:eastAsia="en-US"/>
              </w:rPr>
              <w:t>.Г</w:t>
            </w:r>
            <w:proofErr w:type="gramEnd"/>
            <w:r w:rsidRPr="003D0C45">
              <w:rPr>
                <w:sz w:val="20"/>
                <w:szCs w:val="20"/>
                <w:lang w:eastAsia="en-US"/>
              </w:rPr>
              <w:t>улькевичи: 14 5-эт. 45-кв. домов, детского сада и школы на 600 мест.</w:t>
            </w:r>
          </w:p>
        </w:tc>
      </w:tr>
      <w:tr w:rsidR="003D0C45" w:rsidRPr="003D0C45" w:rsidTr="003D0C45">
        <w:trPr>
          <w:trHeight w:val="20"/>
        </w:trPr>
        <w:tc>
          <w:tcPr>
            <w:tcW w:w="3300" w:type="dxa"/>
            <w:vMerge/>
            <w:shd w:val="clear" w:color="auto" w:fill="auto"/>
          </w:tcPr>
          <w:p w:rsidR="003D0C45" w:rsidRPr="003D0C45" w:rsidRDefault="003D0C45" w:rsidP="00C30FC8">
            <w:pPr>
              <w:pStyle w:val="ae"/>
              <w:spacing w:after="0" w:line="240" w:lineRule="auto"/>
              <w:ind w:left="0"/>
              <w:jc w:val="center"/>
              <w:rPr>
                <w:rFonts w:ascii="Times New Roman" w:eastAsia="Times New Roman" w:hAnsi="Times New Roman"/>
                <w:sz w:val="24"/>
                <w:szCs w:val="24"/>
              </w:rPr>
            </w:pPr>
          </w:p>
        </w:tc>
        <w:tc>
          <w:tcPr>
            <w:tcW w:w="1406" w:type="dxa"/>
            <w:shd w:val="clear" w:color="auto" w:fill="auto"/>
          </w:tcPr>
          <w:p w:rsidR="003D0C45" w:rsidRPr="003D0C45" w:rsidRDefault="003D0C45" w:rsidP="00C30FC8">
            <w:pPr>
              <w:pStyle w:val="ae"/>
              <w:spacing w:after="0" w:line="240" w:lineRule="auto"/>
              <w:ind w:left="0"/>
              <w:jc w:val="center"/>
              <w:rPr>
                <w:rFonts w:ascii="Times New Roman" w:eastAsia="Times New Roman" w:hAnsi="Times New Roman"/>
                <w:sz w:val="24"/>
                <w:szCs w:val="24"/>
              </w:rPr>
            </w:pPr>
            <w:r w:rsidRPr="003D0C45">
              <w:rPr>
                <w:rFonts w:ascii="Times New Roman" w:eastAsia="Times New Roman" w:hAnsi="Times New Roman"/>
                <w:sz w:val="24"/>
                <w:szCs w:val="24"/>
              </w:rPr>
              <w:t>2011 год</w:t>
            </w:r>
          </w:p>
        </w:tc>
        <w:tc>
          <w:tcPr>
            <w:tcW w:w="1980" w:type="dxa"/>
            <w:shd w:val="clear" w:color="auto" w:fill="auto"/>
          </w:tcPr>
          <w:p w:rsidR="003D0C45" w:rsidRPr="003D0C45" w:rsidRDefault="003D0C45" w:rsidP="00C30FC8">
            <w:pPr>
              <w:pStyle w:val="ae"/>
              <w:spacing w:after="0" w:line="240" w:lineRule="auto"/>
              <w:ind w:left="0"/>
              <w:jc w:val="center"/>
              <w:rPr>
                <w:rFonts w:ascii="Times New Roman" w:eastAsia="Times New Roman" w:hAnsi="Times New Roman"/>
                <w:sz w:val="24"/>
                <w:szCs w:val="24"/>
              </w:rPr>
            </w:pPr>
            <w:r w:rsidRPr="003D0C45">
              <w:rPr>
                <w:rFonts w:ascii="Times New Roman" w:eastAsia="Times New Roman" w:hAnsi="Times New Roman"/>
                <w:sz w:val="24"/>
                <w:szCs w:val="24"/>
              </w:rPr>
              <w:t>2,4</w:t>
            </w:r>
          </w:p>
        </w:tc>
        <w:tc>
          <w:tcPr>
            <w:tcW w:w="2994" w:type="dxa"/>
            <w:vMerge/>
            <w:shd w:val="clear" w:color="auto" w:fill="auto"/>
          </w:tcPr>
          <w:p w:rsidR="003D0C45" w:rsidRPr="003D0C45" w:rsidRDefault="003D0C45" w:rsidP="00C30FC8">
            <w:pPr>
              <w:rPr>
                <w:sz w:val="24"/>
                <w:szCs w:val="24"/>
              </w:rPr>
            </w:pPr>
          </w:p>
        </w:tc>
      </w:tr>
      <w:tr w:rsidR="003D0C45" w:rsidRPr="003D0C45" w:rsidTr="003D0C45">
        <w:trPr>
          <w:trHeight w:val="20"/>
        </w:trPr>
        <w:tc>
          <w:tcPr>
            <w:tcW w:w="3300" w:type="dxa"/>
            <w:vMerge/>
            <w:shd w:val="clear" w:color="auto" w:fill="auto"/>
            <w:vAlign w:val="center"/>
          </w:tcPr>
          <w:p w:rsidR="003D0C45" w:rsidRPr="003D0C45" w:rsidRDefault="003D0C45" w:rsidP="00C30FC8">
            <w:pPr>
              <w:pStyle w:val="ae"/>
              <w:spacing w:after="0" w:line="240" w:lineRule="auto"/>
              <w:ind w:left="0"/>
              <w:jc w:val="center"/>
              <w:rPr>
                <w:rFonts w:ascii="Times New Roman" w:eastAsia="Times New Roman" w:hAnsi="Times New Roman"/>
                <w:sz w:val="24"/>
                <w:szCs w:val="24"/>
              </w:rPr>
            </w:pPr>
          </w:p>
        </w:tc>
        <w:tc>
          <w:tcPr>
            <w:tcW w:w="1406" w:type="dxa"/>
            <w:shd w:val="clear" w:color="auto" w:fill="auto"/>
          </w:tcPr>
          <w:p w:rsidR="003D0C45" w:rsidRPr="003D0C45" w:rsidRDefault="003D0C45" w:rsidP="00C30FC8">
            <w:pPr>
              <w:pStyle w:val="ae"/>
              <w:spacing w:after="0" w:line="240" w:lineRule="auto"/>
              <w:ind w:left="0"/>
              <w:jc w:val="center"/>
              <w:rPr>
                <w:rFonts w:ascii="Times New Roman" w:eastAsia="Times New Roman" w:hAnsi="Times New Roman"/>
                <w:sz w:val="24"/>
                <w:szCs w:val="24"/>
              </w:rPr>
            </w:pPr>
            <w:r w:rsidRPr="003D0C45">
              <w:rPr>
                <w:rFonts w:ascii="Times New Roman" w:eastAsia="Times New Roman" w:hAnsi="Times New Roman"/>
                <w:sz w:val="24"/>
                <w:szCs w:val="24"/>
              </w:rPr>
              <w:t>2012 год</w:t>
            </w:r>
          </w:p>
        </w:tc>
        <w:tc>
          <w:tcPr>
            <w:tcW w:w="1980" w:type="dxa"/>
            <w:shd w:val="clear" w:color="auto" w:fill="auto"/>
          </w:tcPr>
          <w:p w:rsidR="003D0C45" w:rsidRPr="003D0C45" w:rsidRDefault="003D0C45" w:rsidP="00C30FC8">
            <w:pPr>
              <w:pStyle w:val="ae"/>
              <w:spacing w:after="0" w:line="240" w:lineRule="auto"/>
              <w:ind w:left="0"/>
              <w:jc w:val="center"/>
              <w:rPr>
                <w:rFonts w:ascii="Times New Roman" w:eastAsia="Times New Roman" w:hAnsi="Times New Roman"/>
                <w:sz w:val="24"/>
                <w:szCs w:val="24"/>
              </w:rPr>
            </w:pPr>
            <w:r w:rsidRPr="003D0C45">
              <w:rPr>
                <w:rFonts w:ascii="Times New Roman" w:eastAsia="Times New Roman" w:hAnsi="Times New Roman"/>
                <w:sz w:val="24"/>
                <w:szCs w:val="24"/>
              </w:rPr>
              <w:t>3,0</w:t>
            </w:r>
          </w:p>
        </w:tc>
        <w:tc>
          <w:tcPr>
            <w:tcW w:w="2994" w:type="dxa"/>
            <w:vMerge/>
            <w:shd w:val="clear" w:color="auto" w:fill="auto"/>
          </w:tcPr>
          <w:p w:rsidR="003D0C45" w:rsidRPr="003D0C45" w:rsidRDefault="003D0C45" w:rsidP="00C30FC8">
            <w:pPr>
              <w:jc w:val="center"/>
              <w:rPr>
                <w:sz w:val="24"/>
                <w:szCs w:val="24"/>
              </w:rPr>
            </w:pPr>
          </w:p>
        </w:tc>
      </w:tr>
      <w:tr w:rsidR="003D0C45" w:rsidRPr="003D0C45" w:rsidTr="003D0C45">
        <w:trPr>
          <w:trHeight w:val="20"/>
        </w:trPr>
        <w:tc>
          <w:tcPr>
            <w:tcW w:w="3300" w:type="dxa"/>
            <w:vMerge/>
            <w:shd w:val="clear" w:color="auto" w:fill="auto"/>
          </w:tcPr>
          <w:p w:rsidR="003D0C45" w:rsidRPr="003D0C45" w:rsidRDefault="003D0C45" w:rsidP="00C30FC8">
            <w:pPr>
              <w:pStyle w:val="ae"/>
              <w:spacing w:after="0" w:line="240" w:lineRule="auto"/>
              <w:ind w:left="0"/>
              <w:jc w:val="center"/>
              <w:rPr>
                <w:rFonts w:ascii="Times New Roman" w:eastAsia="Times New Roman" w:hAnsi="Times New Roman"/>
                <w:sz w:val="24"/>
                <w:szCs w:val="24"/>
              </w:rPr>
            </w:pPr>
          </w:p>
        </w:tc>
        <w:tc>
          <w:tcPr>
            <w:tcW w:w="1406" w:type="dxa"/>
            <w:shd w:val="clear" w:color="auto" w:fill="auto"/>
          </w:tcPr>
          <w:p w:rsidR="003D0C45" w:rsidRPr="003D0C45" w:rsidRDefault="003D0C45" w:rsidP="00C30FC8">
            <w:pPr>
              <w:pStyle w:val="ae"/>
              <w:spacing w:after="0" w:line="240" w:lineRule="auto"/>
              <w:ind w:left="0"/>
              <w:jc w:val="center"/>
              <w:rPr>
                <w:rFonts w:ascii="Times New Roman" w:eastAsia="Times New Roman" w:hAnsi="Times New Roman"/>
                <w:sz w:val="24"/>
                <w:szCs w:val="24"/>
              </w:rPr>
            </w:pPr>
            <w:r w:rsidRPr="003D0C45">
              <w:rPr>
                <w:rFonts w:ascii="Times New Roman" w:eastAsia="Times New Roman" w:hAnsi="Times New Roman"/>
                <w:sz w:val="24"/>
                <w:szCs w:val="24"/>
              </w:rPr>
              <w:t>2015 год</w:t>
            </w:r>
          </w:p>
        </w:tc>
        <w:tc>
          <w:tcPr>
            <w:tcW w:w="1980" w:type="dxa"/>
            <w:shd w:val="clear" w:color="auto" w:fill="auto"/>
          </w:tcPr>
          <w:p w:rsidR="003D0C45" w:rsidRPr="003D0C45" w:rsidRDefault="003D0C45" w:rsidP="00C30FC8">
            <w:pPr>
              <w:pStyle w:val="ae"/>
              <w:spacing w:after="0" w:line="240" w:lineRule="auto"/>
              <w:ind w:left="0"/>
              <w:jc w:val="center"/>
              <w:rPr>
                <w:rFonts w:ascii="Times New Roman" w:eastAsia="Times New Roman" w:hAnsi="Times New Roman"/>
                <w:sz w:val="24"/>
                <w:szCs w:val="24"/>
              </w:rPr>
            </w:pPr>
            <w:r w:rsidRPr="003D0C45">
              <w:rPr>
                <w:rFonts w:ascii="Times New Roman" w:eastAsia="Times New Roman" w:hAnsi="Times New Roman"/>
                <w:sz w:val="24"/>
                <w:szCs w:val="24"/>
              </w:rPr>
              <w:t>9,0</w:t>
            </w:r>
          </w:p>
        </w:tc>
        <w:tc>
          <w:tcPr>
            <w:tcW w:w="2994" w:type="dxa"/>
            <w:vMerge/>
            <w:shd w:val="clear" w:color="auto" w:fill="auto"/>
          </w:tcPr>
          <w:p w:rsidR="003D0C45" w:rsidRPr="003D0C45" w:rsidRDefault="003D0C45" w:rsidP="00C30FC8">
            <w:pPr>
              <w:jc w:val="center"/>
              <w:rPr>
                <w:sz w:val="24"/>
                <w:szCs w:val="24"/>
              </w:rPr>
            </w:pPr>
          </w:p>
        </w:tc>
      </w:tr>
      <w:tr w:rsidR="003D0C45" w:rsidRPr="00031F40" w:rsidTr="003D0C45">
        <w:trPr>
          <w:trHeight w:val="20"/>
        </w:trPr>
        <w:tc>
          <w:tcPr>
            <w:tcW w:w="3300" w:type="dxa"/>
            <w:vMerge/>
            <w:shd w:val="clear" w:color="auto" w:fill="auto"/>
          </w:tcPr>
          <w:p w:rsidR="003D0C45" w:rsidRPr="003D0C45" w:rsidRDefault="003D0C45" w:rsidP="00C30FC8">
            <w:pPr>
              <w:pStyle w:val="ae"/>
              <w:spacing w:after="0" w:line="240" w:lineRule="auto"/>
              <w:ind w:left="0"/>
              <w:jc w:val="center"/>
              <w:rPr>
                <w:rFonts w:ascii="Times New Roman" w:eastAsia="Times New Roman" w:hAnsi="Times New Roman"/>
                <w:sz w:val="24"/>
                <w:szCs w:val="24"/>
              </w:rPr>
            </w:pPr>
          </w:p>
        </w:tc>
        <w:tc>
          <w:tcPr>
            <w:tcW w:w="1406" w:type="dxa"/>
            <w:shd w:val="clear" w:color="auto" w:fill="auto"/>
          </w:tcPr>
          <w:p w:rsidR="003D0C45" w:rsidRPr="003D0C45" w:rsidRDefault="003D0C45" w:rsidP="00C30FC8">
            <w:pPr>
              <w:pStyle w:val="ae"/>
              <w:spacing w:after="0" w:line="240" w:lineRule="auto"/>
              <w:ind w:left="0"/>
              <w:jc w:val="center"/>
              <w:rPr>
                <w:rFonts w:ascii="Times New Roman" w:eastAsia="Times New Roman" w:hAnsi="Times New Roman"/>
                <w:sz w:val="24"/>
                <w:szCs w:val="24"/>
              </w:rPr>
            </w:pPr>
            <w:r w:rsidRPr="003D0C45">
              <w:rPr>
                <w:rFonts w:ascii="Times New Roman" w:eastAsia="Times New Roman" w:hAnsi="Times New Roman"/>
                <w:sz w:val="24"/>
                <w:szCs w:val="24"/>
              </w:rPr>
              <w:t>2020 год</w:t>
            </w:r>
          </w:p>
        </w:tc>
        <w:tc>
          <w:tcPr>
            <w:tcW w:w="1980" w:type="dxa"/>
            <w:shd w:val="clear" w:color="auto" w:fill="auto"/>
          </w:tcPr>
          <w:p w:rsidR="003D0C45" w:rsidRPr="003D0C45" w:rsidRDefault="003D0C45" w:rsidP="00C30FC8">
            <w:pPr>
              <w:pStyle w:val="ae"/>
              <w:spacing w:after="0" w:line="240" w:lineRule="auto"/>
              <w:ind w:left="0"/>
              <w:jc w:val="center"/>
              <w:rPr>
                <w:rFonts w:ascii="Times New Roman" w:eastAsia="Times New Roman" w:hAnsi="Times New Roman"/>
                <w:sz w:val="24"/>
                <w:szCs w:val="24"/>
              </w:rPr>
            </w:pPr>
            <w:r w:rsidRPr="003D0C45">
              <w:rPr>
                <w:rFonts w:ascii="Times New Roman" w:eastAsia="Times New Roman" w:hAnsi="Times New Roman"/>
                <w:sz w:val="24"/>
                <w:szCs w:val="24"/>
              </w:rPr>
              <w:t>1,0</w:t>
            </w:r>
          </w:p>
        </w:tc>
        <w:tc>
          <w:tcPr>
            <w:tcW w:w="2994" w:type="dxa"/>
            <w:vMerge/>
            <w:shd w:val="clear" w:color="auto" w:fill="auto"/>
          </w:tcPr>
          <w:p w:rsidR="003D0C45" w:rsidRPr="00031F40" w:rsidRDefault="003D0C45" w:rsidP="00C30FC8">
            <w:pPr>
              <w:jc w:val="center"/>
              <w:rPr>
                <w:sz w:val="24"/>
                <w:szCs w:val="24"/>
              </w:rPr>
            </w:pPr>
          </w:p>
        </w:tc>
      </w:tr>
    </w:tbl>
    <w:p w:rsidR="00554BCC" w:rsidRDefault="00554BCC" w:rsidP="00C30FC8">
      <w:pPr>
        <w:pStyle w:val="ae"/>
        <w:spacing w:line="240" w:lineRule="auto"/>
        <w:ind w:left="0"/>
        <w:jc w:val="both"/>
        <w:rPr>
          <w:rFonts w:ascii="Times New Roman" w:hAnsi="Times New Roman"/>
          <w:color w:val="0000FF"/>
          <w:sz w:val="24"/>
          <w:szCs w:val="24"/>
        </w:rPr>
      </w:pPr>
    </w:p>
    <w:p w:rsidR="00516E12" w:rsidRDefault="00EE1005" w:rsidP="00C30FC8">
      <w:pPr>
        <w:pStyle w:val="ae"/>
        <w:spacing w:line="240" w:lineRule="auto"/>
        <w:ind w:left="0"/>
        <w:jc w:val="both"/>
        <w:rPr>
          <w:rFonts w:ascii="Times New Roman" w:hAnsi="Times New Roman"/>
          <w:color w:val="0000FF"/>
          <w:sz w:val="24"/>
          <w:szCs w:val="24"/>
        </w:rPr>
      </w:pPr>
      <w:r w:rsidRPr="0076210A">
        <w:rPr>
          <w:rFonts w:ascii="Times New Roman" w:hAnsi="Times New Roman"/>
          <w:color w:val="0000FF"/>
          <w:sz w:val="24"/>
          <w:szCs w:val="24"/>
        </w:rPr>
        <w:t xml:space="preserve">Итоговая таблица по обеспечению развития системы теплоснабжения, </w:t>
      </w:r>
    </w:p>
    <w:p w:rsidR="00EE1005" w:rsidRPr="0076210A" w:rsidRDefault="00EE1005" w:rsidP="00C30FC8">
      <w:pPr>
        <w:pStyle w:val="ae"/>
        <w:spacing w:line="240" w:lineRule="auto"/>
        <w:ind w:left="0"/>
        <w:jc w:val="both"/>
        <w:rPr>
          <w:rFonts w:ascii="Times New Roman" w:hAnsi="Times New Roman"/>
          <w:color w:val="0000FF"/>
          <w:sz w:val="24"/>
          <w:szCs w:val="24"/>
        </w:rPr>
      </w:pPr>
      <w:r w:rsidRPr="0076210A">
        <w:rPr>
          <w:rFonts w:ascii="Times New Roman" w:hAnsi="Times New Roman"/>
          <w:color w:val="0000FF"/>
          <w:sz w:val="24"/>
          <w:szCs w:val="24"/>
        </w:rPr>
        <w:t xml:space="preserve">учитывая </w:t>
      </w:r>
      <w:r w:rsidR="00516E12">
        <w:rPr>
          <w:rFonts w:ascii="Times New Roman" w:hAnsi="Times New Roman"/>
          <w:color w:val="0000FF"/>
          <w:sz w:val="24"/>
          <w:szCs w:val="24"/>
        </w:rPr>
        <w:t xml:space="preserve"> устранение</w:t>
      </w:r>
      <w:r w:rsidRPr="0076210A">
        <w:rPr>
          <w:rFonts w:ascii="Times New Roman" w:hAnsi="Times New Roman"/>
          <w:color w:val="0000FF"/>
          <w:sz w:val="24"/>
          <w:szCs w:val="24"/>
        </w:rPr>
        <w:t xml:space="preserve"> дефицита и перспективное развитие </w:t>
      </w:r>
    </w:p>
    <w:tbl>
      <w:tblPr>
        <w:tblW w:w="9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20"/>
        <w:gridCol w:w="2310"/>
        <w:gridCol w:w="2310"/>
        <w:gridCol w:w="2200"/>
      </w:tblGrid>
      <w:tr w:rsidR="00EE1005" w:rsidRPr="00EF6C89" w:rsidTr="004838A8">
        <w:trPr>
          <w:trHeight w:val="1046"/>
        </w:trPr>
        <w:tc>
          <w:tcPr>
            <w:tcW w:w="2420" w:type="dxa"/>
            <w:vAlign w:val="center"/>
          </w:tcPr>
          <w:p w:rsidR="00EE1005" w:rsidRPr="00EF6C89" w:rsidRDefault="00EE1005" w:rsidP="00C30FC8">
            <w:pPr>
              <w:pStyle w:val="ae"/>
              <w:suppressAutoHyphens/>
              <w:spacing w:after="0" w:line="240" w:lineRule="auto"/>
              <w:ind w:left="0"/>
              <w:jc w:val="center"/>
              <w:rPr>
                <w:rFonts w:ascii="Times New Roman" w:eastAsia="Times New Roman" w:hAnsi="Times New Roman"/>
                <w:b/>
              </w:rPr>
            </w:pPr>
            <w:r>
              <w:rPr>
                <w:rFonts w:ascii="Times New Roman" w:eastAsia="Times New Roman" w:hAnsi="Times New Roman"/>
                <w:b/>
              </w:rPr>
              <w:t>Существующее состояние</w:t>
            </w:r>
          </w:p>
        </w:tc>
        <w:tc>
          <w:tcPr>
            <w:tcW w:w="2310" w:type="dxa"/>
            <w:vAlign w:val="center"/>
          </w:tcPr>
          <w:p w:rsidR="00EE1005" w:rsidRPr="00EF6C89" w:rsidRDefault="00EE1005" w:rsidP="00C30FC8">
            <w:pPr>
              <w:pStyle w:val="ae"/>
              <w:suppressAutoHyphens/>
              <w:spacing w:after="0" w:line="240" w:lineRule="auto"/>
              <w:ind w:left="0"/>
              <w:jc w:val="center"/>
              <w:rPr>
                <w:rFonts w:ascii="Times New Roman" w:eastAsia="Times New Roman" w:hAnsi="Times New Roman"/>
                <w:b/>
              </w:rPr>
            </w:pPr>
            <w:r>
              <w:rPr>
                <w:rFonts w:ascii="Times New Roman" w:eastAsia="Times New Roman" w:hAnsi="Times New Roman"/>
                <w:b/>
              </w:rPr>
              <w:t>Краткосрочные перспективы развития (1-3 года)</w:t>
            </w:r>
          </w:p>
        </w:tc>
        <w:tc>
          <w:tcPr>
            <w:tcW w:w="2310" w:type="dxa"/>
            <w:vAlign w:val="center"/>
          </w:tcPr>
          <w:p w:rsidR="00EE1005" w:rsidRPr="00EF6C89" w:rsidRDefault="00EE1005" w:rsidP="00C30FC8">
            <w:pPr>
              <w:pStyle w:val="ae"/>
              <w:suppressAutoHyphens/>
              <w:spacing w:after="0" w:line="240" w:lineRule="auto"/>
              <w:ind w:left="0"/>
              <w:jc w:val="center"/>
              <w:rPr>
                <w:rFonts w:ascii="Times New Roman" w:eastAsia="Times New Roman" w:hAnsi="Times New Roman"/>
                <w:b/>
              </w:rPr>
            </w:pPr>
            <w:r>
              <w:rPr>
                <w:rFonts w:ascii="Times New Roman" w:eastAsia="Times New Roman" w:hAnsi="Times New Roman"/>
                <w:b/>
              </w:rPr>
              <w:t>Среднесрочные перспективы развития (5-10 лет)</w:t>
            </w:r>
          </w:p>
        </w:tc>
        <w:tc>
          <w:tcPr>
            <w:tcW w:w="2200" w:type="dxa"/>
            <w:vAlign w:val="center"/>
          </w:tcPr>
          <w:p w:rsidR="00EE1005" w:rsidRPr="00EF6C89" w:rsidRDefault="00EE1005" w:rsidP="00C30FC8">
            <w:pPr>
              <w:pStyle w:val="ae"/>
              <w:suppressAutoHyphens/>
              <w:spacing w:after="0" w:line="240" w:lineRule="auto"/>
              <w:ind w:left="0"/>
              <w:jc w:val="center"/>
              <w:rPr>
                <w:rFonts w:ascii="Times New Roman" w:eastAsia="Times New Roman" w:hAnsi="Times New Roman"/>
                <w:b/>
              </w:rPr>
            </w:pPr>
            <w:r>
              <w:rPr>
                <w:rFonts w:ascii="Times New Roman" w:eastAsia="Times New Roman" w:hAnsi="Times New Roman"/>
                <w:b/>
              </w:rPr>
              <w:t>Долгосрочные перспективы развития (20 лет)</w:t>
            </w:r>
          </w:p>
        </w:tc>
      </w:tr>
      <w:tr w:rsidR="00EE1005" w:rsidRPr="00B92DB8" w:rsidTr="004838A8">
        <w:trPr>
          <w:trHeight w:val="401"/>
        </w:trPr>
        <w:tc>
          <w:tcPr>
            <w:tcW w:w="9240" w:type="dxa"/>
            <w:gridSpan w:val="4"/>
            <w:vAlign w:val="center"/>
          </w:tcPr>
          <w:p w:rsidR="00EE1005" w:rsidRPr="00B92DB8" w:rsidRDefault="00EE1005" w:rsidP="00C30FC8">
            <w:pPr>
              <w:pStyle w:val="ae"/>
              <w:suppressAutoHyphens/>
              <w:spacing w:after="0" w:line="240" w:lineRule="auto"/>
              <w:ind w:left="0"/>
              <w:rPr>
                <w:rFonts w:ascii="Times New Roman" w:eastAsia="Times New Roman" w:hAnsi="Times New Roman"/>
                <w:b/>
                <w:color w:val="993366"/>
              </w:rPr>
            </w:pPr>
            <w:r>
              <w:rPr>
                <w:rFonts w:ascii="Times New Roman" w:eastAsia="Times New Roman" w:hAnsi="Times New Roman"/>
                <w:b/>
                <w:color w:val="993366"/>
              </w:rPr>
              <w:t>ТЕПЛ</w:t>
            </w:r>
            <w:r w:rsidRPr="00B92DB8">
              <w:rPr>
                <w:rFonts w:ascii="Times New Roman" w:eastAsia="Times New Roman" w:hAnsi="Times New Roman"/>
                <w:b/>
                <w:color w:val="993366"/>
              </w:rPr>
              <w:t>ОСНАБЖЕНИЕ</w:t>
            </w:r>
          </w:p>
        </w:tc>
      </w:tr>
      <w:tr w:rsidR="00EE1005" w:rsidRPr="00B92DB8" w:rsidTr="004838A8">
        <w:trPr>
          <w:trHeight w:val="691"/>
        </w:trPr>
        <w:tc>
          <w:tcPr>
            <w:tcW w:w="2420" w:type="dxa"/>
          </w:tcPr>
          <w:p w:rsidR="00EE1005" w:rsidRPr="00404567" w:rsidRDefault="00EE1005" w:rsidP="00C30FC8">
            <w:pPr>
              <w:pStyle w:val="ae"/>
              <w:spacing w:after="0" w:line="240" w:lineRule="auto"/>
              <w:ind w:left="0"/>
              <w:jc w:val="center"/>
              <w:rPr>
                <w:rFonts w:ascii="Times New Roman" w:eastAsia="Times New Roman" w:hAnsi="Times New Roman"/>
                <w:sz w:val="28"/>
                <w:szCs w:val="28"/>
              </w:rPr>
            </w:pPr>
            <w:r w:rsidRPr="00404567">
              <w:rPr>
                <w:rFonts w:ascii="Times New Roman" w:eastAsia="Times New Roman" w:hAnsi="Times New Roman"/>
                <w:sz w:val="28"/>
                <w:szCs w:val="28"/>
              </w:rPr>
              <w:t>97,3 Гкал/час</w:t>
            </w:r>
          </w:p>
        </w:tc>
        <w:tc>
          <w:tcPr>
            <w:tcW w:w="2310" w:type="dxa"/>
          </w:tcPr>
          <w:p w:rsidR="00EE1005" w:rsidRPr="00404567" w:rsidRDefault="00EE1005" w:rsidP="00C30FC8">
            <w:pPr>
              <w:pStyle w:val="ae"/>
              <w:spacing w:after="0" w:line="240" w:lineRule="auto"/>
              <w:ind w:left="0"/>
              <w:jc w:val="center"/>
              <w:rPr>
                <w:rFonts w:ascii="Times New Roman" w:eastAsia="Times New Roman" w:hAnsi="Times New Roman"/>
                <w:sz w:val="28"/>
                <w:szCs w:val="28"/>
              </w:rPr>
            </w:pPr>
            <w:r w:rsidRPr="00404567">
              <w:rPr>
                <w:rFonts w:ascii="Times New Roman" w:eastAsia="Times New Roman" w:hAnsi="Times New Roman"/>
                <w:sz w:val="28"/>
                <w:szCs w:val="28"/>
              </w:rPr>
              <w:t>105 Гкал/час</w:t>
            </w:r>
          </w:p>
        </w:tc>
        <w:tc>
          <w:tcPr>
            <w:tcW w:w="2310" w:type="dxa"/>
          </w:tcPr>
          <w:p w:rsidR="00EE1005" w:rsidRPr="00404567" w:rsidRDefault="00EE1005" w:rsidP="00C30FC8">
            <w:pPr>
              <w:pStyle w:val="ae"/>
              <w:spacing w:after="0" w:line="240" w:lineRule="auto"/>
              <w:ind w:left="0"/>
              <w:jc w:val="center"/>
              <w:rPr>
                <w:rFonts w:ascii="Times New Roman" w:eastAsia="Times New Roman" w:hAnsi="Times New Roman"/>
                <w:sz w:val="28"/>
                <w:szCs w:val="28"/>
              </w:rPr>
            </w:pPr>
            <w:r w:rsidRPr="00404567">
              <w:rPr>
                <w:rFonts w:ascii="Times New Roman" w:eastAsia="Times New Roman" w:hAnsi="Times New Roman"/>
                <w:sz w:val="28"/>
                <w:szCs w:val="28"/>
              </w:rPr>
              <w:t>105,8 Гкал/час</w:t>
            </w:r>
          </w:p>
        </w:tc>
        <w:tc>
          <w:tcPr>
            <w:tcW w:w="2200" w:type="dxa"/>
          </w:tcPr>
          <w:p w:rsidR="00EE1005" w:rsidRPr="00404567" w:rsidRDefault="00EE1005" w:rsidP="00C30FC8">
            <w:pPr>
              <w:pStyle w:val="ae"/>
              <w:spacing w:after="0" w:line="240" w:lineRule="auto"/>
              <w:ind w:left="0"/>
              <w:jc w:val="center"/>
              <w:rPr>
                <w:rFonts w:ascii="Times New Roman" w:eastAsia="Times New Roman" w:hAnsi="Times New Roman"/>
                <w:sz w:val="28"/>
                <w:szCs w:val="28"/>
              </w:rPr>
            </w:pPr>
            <w:r w:rsidRPr="00404567">
              <w:rPr>
                <w:rFonts w:ascii="Times New Roman" w:eastAsia="Times New Roman" w:hAnsi="Times New Roman"/>
                <w:sz w:val="28"/>
                <w:szCs w:val="28"/>
              </w:rPr>
              <w:t>106,8 Гкал/час</w:t>
            </w:r>
          </w:p>
        </w:tc>
      </w:tr>
    </w:tbl>
    <w:p w:rsidR="00EE1005" w:rsidRDefault="00EE1005" w:rsidP="00C30FC8">
      <w:pPr>
        <w:jc w:val="both"/>
        <w:rPr>
          <w:b/>
          <w:color w:val="0000FF"/>
        </w:rPr>
      </w:pPr>
    </w:p>
    <w:p w:rsidR="00EE1005" w:rsidRDefault="00EE1005" w:rsidP="00C30FC8">
      <w:pPr>
        <w:jc w:val="both"/>
        <w:rPr>
          <w:b/>
          <w:color w:val="0000FF"/>
        </w:rPr>
      </w:pPr>
      <w:r>
        <w:rPr>
          <w:b/>
          <w:color w:val="0000FF"/>
        </w:rPr>
        <w:tab/>
        <w:t>ГАЗОСНАБЖЕНИЕ</w:t>
      </w:r>
    </w:p>
    <w:p w:rsidR="00EE1005" w:rsidRDefault="00EE1005" w:rsidP="00C30FC8">
      <w:pPr>
        <w:suppressAutoHyphens/>
        <w:ind w:firstLine="660"/>
        <w:jc w:val="both"/>
      </w:pPr>
      <w:r w:rsidRPr="007830A3">
        <w:t>Общая протяженность газопров</w:t>
      </w:r>
      <w:r>
        <w:t xml:space="preserve">одов в районе составляет более </w:t>
      </w:r>
      <w:smartTag w:uri="urn:schemas-microsoft-com:office:smarttags" w:element="metricconverter">
        <w:smartTagPr>
          <w:attr w:name="ProductID" w:val="918,0 км"/>
        </w:smartTagPr>
        <w:r>
          <w:t>918,0</w:t>
        </w:r>
        <w:r w:rsidRPr="007830A3">
          <w:t xml:space="preserve"> км</w:t>
        </w:r>
      </w:smartTag>
      <w:r w:rsidRPr="007830A3">
        <w:t>. Из 6</w:t>
      </w:r>
      <w:r>
        <w:t>3</w:t>
      </w:r>
      <w:r w:rsidRPr="007830A3">
        <w:t xml:space="preserve"> населенных пунктов района централизованное газоснабжение имеется в </w:t>
      </w:r>
      <w:r>
        <w:t>33</w:t>
      </w:r>
      <w:r w:rsidRPr="007830A3">
        <w:t xml:space="preserve">. Обеспеченность газом по населенным пунктам составляет </w:t>
      </w:r>
      <w:r>
        <w:t>52,4</w:t>
      </w:r>
      <w:r w:rsidRPr="007830A3">
        <w:t xml:space="preserve"> %. Удельный вес жилого фонда</w:t>
      </w:r>
      <w:r w:rsidR="00A15047">
        <w:t>,</w:t>
      </w:r>
      <w:r w:rsidRPr="007830A3">
        <w:t xml:space="preserve"> </w:t>
      </w:r>
      <w:r>
        <w:t>обеспеченного природным газом</w:t>
      </w:r>
      <w:r w:rsidR="009204B6">
        <w:t>,</w:t>
      </w:r>
      <w:r w:rsidR="00897EB3">
        <w:t xml:space="preserve"> составляет </w:t>
      </w:r>
      <w:r>
        <w:t>72,0</w:t>
      </w:r>
      <w:r w:rsidRPr="007830A3">
        <w:t>%. Потребление природного газа в муниципальном образовании составляет 1</w:t>
      </w:r>
      <w:r>
        <w:t>6</w:t>
      </w:r>
      <w:r w:rsidRPr="007830A3">
        <w:t>0 млн.</w:t>
      </w:r>
      <w:r>
        <w:t xml:space="preserve"> </w:t>
      </w:r>
      <w:r w:rsidRPr="007830A3">
        <w:t>куб</w:t>
      </w:r>
      <w:proofErr w:type="gramStart"/>
      <w:r w:rsidRPr="007830A3">
        <w:t>.м</w:t>
      </w:r>
      <w:proofErr w:type="gramEnd"/>
      <w:r w:rsidRPr="007830A3">
        <w:t xml:space="preserve"> в год</w:t>
      </w:r>
      <w:r>
        <w:t>.</w:t>
      </w:r>
    </w:p>
    <w:p w:rsidR="002B0ABC" w:rsidRDefault="002B0ABC" w:rsidP="00C30FC8">
      <w:pPr>
        <w:pStyle w:val="ae"/>
        <w:suppressAutoHyphens/>
        <w:spacing w:line="240" w:lineRule="auto"/>
        <w:ind w:left="-110"/>
        <w:rPr>
          <w:color w:val="0000FF"/>
          <w:sz w:val="24"/>
          <w:szCs w:val="24"/>
        </w:rPr>
      </w:pPr>
      <w:r>
        <w:rPr>
          <w:color w:val="0000FF"/>
          <w:sz w:val="24"/>
          <w:szCs w:val="24"/>
        </w:rPr>
        <w:t xml:space="preserve"> </w:t>
      </w:r>
    </w:p>
    <w:p w:rsidR="002B0ABC" w:rsidRPr="0076210A" w:rsidRDefault="002B0ABC" w:rsidP="00C30FC8">
      <w:pPr>
        <w:pStyle w:val="ae"/>
        <w:suppressAutoHyphens/>
        <w:spacing w:line="240" w:lineRule="auto"/>
        <w:ind w:left="-110"/>
        <w:rPr>
          <w:rFonts w:ascii="Times New Roman" w:hAnsi="Times New Roman"/>
          <w:color w:val="0000FF"/>
          <w:sz w:val="24"/>
          <w:szCs w:val="24"/>
        </w:rPr>
      </w:pPr>
      <w:r>
        <w:rPr>
          <w:color w:val="0000FF"/>
          <w:sz w:val="24"/>
          <w:szCs w:val="24"/>
        </w:rPr>
        <w:t xml:space="preserve"> </w:t>
      </w:r>
      <w:r w:rsidRPr="0076210A">
        <w:rPr>
          <w:rFonts w:ascii="Times New Roman" w:hAnsi="Times New Roman"/>
          <w:color w:val="0000FF"/>
          <w:sz w:val="24"/>
          <w:szCs w:val="24"/>
        </w:rPr>
        <w:t xml:space="preserve">Существующее состояние </w:t>
      </w:r>
    </w:p>
    <w:tbl>
      <w:tblPr>
        <w:tblW w:w="97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20"/>
        <w:gridCol w:w="5170"/>
      </w:tblGrid>
      <w:tr w:rsidR="002B0ABC" w:rsidRPr="00654A4E" w:rsidTr="00283A3D">
        <w:trPr>
          <w:trHeight w:val="618"/>
        </w:trPr>
        <w:tc>
          <w:tcPr>
            <w:tcW w:w="4620" w:type="dxa"/>
            <w:vAlign w:val="center"/>
          </w:tcPr>
          <w:p w:rsidR="002B0ABC" w:rsidRPr="00654A4E" w:rsidRDefault="002B0ABC" w:rsidP="00C30FC8">
            <w:pPr>
              <w:pStyle w:val="ae"/>
              <w:suppressAutoHyphens/>
              <w:spacing w:after="0" w:line="240" w:lineRule="auto"/>
              <w:ind w:left="0"/>
              <w:jc w:val="center"/>
              <w:rPr>
                <w:rFonts w:ascii="Times New Roman" w:eastAsia="Times New Roman" w:hAnsi="Times New Roman"/>
                <w:sz w:val="28"/>
                <w:szCs w:val="28"/>
              </w:rPr>
            </w:pPr>
            <w:r>
              <w:rPr>
                <w:rFonts w:ascii="Times New Roman" w:eastAsia="Times New Roman" w:hAnsi="Times New Roman"/>
                <w:sz w:val="28"/>
                <w:szCs w:val="28"/>
              </w:rPr>
              <w:t>Показатели</w:t>
            </w:r>
          </w:p>
        </w:tc>
        <w:tc>
          <w:tcPr>
            <w:tcW w:w="5170" w:type="dxa"/>
            <w:vAlign w:val="center"/>
          </w:tcPr>
          <w:p w:rsidR="002B0ABC" w:rsidRPr="00654A4E" w:rsidRDefault="002B0ABC" w:rsidP="00C30FC8">
            <w:pPr>
              <w:pStyle w:val="ae"/>
              <w:suppressAutoHyphens/>
              <w:spacing w:after="0" w:line="240" w:lineRule="auto"/>
              <w:ind w:left="0"/>
              <w:jc w:val="center"/>
              <w:rPr>
                <w:rFonts w:ascii="Times New Roman" w:eastAsia="Times New Roman" w:hAnsi="Times New Roman"/>
                <w:sz w:val="28"/>
                <w:szCs w:val="28"/>
              </w:rPr>
            </w:pPr>
            <w:r>
              <w:rPr>
                <w:rFonts w:ascii="Times New Roman" w:eastAsia="Times New Roman" w:hAnsi="Times New Roman"/>
                <w:sz w:val="28"/>
                <w:szCs w:val="28"/>
              </w:rPr>
              <w:t>Газоснабжение</w:t>
            </w:r>
          </w:p>
        </w:tc>
      </w:tr>
      <w:tr w:rsidR="002B0ABC" w:rsidRPr="00654A4E" w:rsidTr="00283A3D">
        <w:trPr>
          <w:trHeight w:val="525"/>
        </w:trPr>
        <w:tc>
          <w:tcPr>
            <w:tcW w:w="4620" w:type="dxa"/>
            <w:vAlign w:val="center"/>
          </w:tcPr>
          <w:p w:rsidR="002B0ABC" w:rsidRPr="00654A4E" w:rsidRDefault="002B0ABC" w:rsidP="00C30FC8">
            <w:pPr>
              <w:pStyle w:val="ae"/>
              <w:suppressAutoHyphens/>
              <w:spacing w:after="0" w:line="240" w:lineRule="auto"/>
              <w:ind w:left="0"/>
              <w:rPr>
                <w:rFonts w:ascii="Times New Roman" w:eastAsia="Times New Roman" w:hAnsi="Times New Roman"/>
                <w:sz w:val="28"/>
                <w:szCs w:val="28"/>
              </w:rPr>
            </w:pPr>
            <w:r w:rsidRPr="00654A4E">
              <w:rPr>
                <w:rFonts w:ascii="Times New Roman" w:eastAsia="Times New Roman" w:hAnsi="Times New Roman"/>
                <w:sz w:val="28"/>
                <w:szCs w:val="28"/>
              </w:rPr>
              <w:t>Текущее потребление в год</w:t>
            </w:r>
          </w:p>
        </w:tc>
        <w:tc>
          <w:tcPr>
            <w:tcW w:w="5170" w:type="dxa"/>
            <w:vAlign w:val="center"/>
          </w:tcPr>
          <w:p w:rsidR="002B0ABC" w:rsidRPr="00654A4E" w:rsidRDefault="002B0ABC" w:rsidP="00C30FC8">
            <w:pPr>
              <w:pStyle w:val="ae"/>
              <w:suppressAutoHyphens/>
              <w:spacing w:after="0" w:line="240" w:lineRule="auto"/>
              <w:ind w:left="0"/>
              <w:jc w:val="center"/>
              <w:rPr>
                <w:rFonts w:ascii="Times New Roman" w:eastAsia="Times New Roman" w:hAnsi="Times New Roman"/>
                <w:sz w:val="28"/>
                <w:szCs w:val="28"/>
              </w:rPr>
            </w:pPr>
            <w:r>
              <w:rPr>
                <w:rFonts w:ascii="Times New Roman" w:eastAsia="Times New Roman" w:hAnsi="Times New Roman"/>
                <w:sz w:val="28"/>
                <w:szCs w:val="28"/>
              </w:rPr>
              <w:t>160 млн. куб</w:t>
            </w:r>
            <w:proofErr w:type="gramStart"/>
            <w:r>
              <w:rPr>
                <w:rFonts w:ascii="Times New Roman" w:eastAsia="Times New Roman" w:hAnsi="Times New Roman"/>
                <w:sz w:val="28"/>
                <w:szCs w:val="28"/>
              </w:rPr>
              <w:t>.м</w:t>
            </w:r>
            <w:proofErr w:type="gramEnd"/>
          </w:p>
        </w:tc>
      </w:tr>
      <w:tr w:rsidR="002B0ABC" w:rsidRPr="00654A4E" w:rsidTr="00283A3D">
        <w:trPr>
          <w:trHeight w:val="533"/>
        </w:trPr>
        <w:tc>
          <w:tcPr>
            <w:tcW w:w="4620" w:type="dxa"/>
            <w:vAlign w:val="center"/>
          </w:tcPr>
          <w:p w:rsidR="002B0ABC" w:rsidRPr="00654A4E" w:rsidRDefault="002B0ABC" w:rsidP="00C30FC8">
            <w:pPr>
              <w:pStyle w:val="ae"/>
              <w:suppressAutoHyphens/>
              <w:spacing w:after="0" w:line="240" w:lineRule="auto"/>
              <w:ind w:left="0"/>
              <w:rPr>
                <w:rFonts w:ascii="Times New Roman" w:eastAsia="Times New Roman" w:hAnsi="Times New Roman"/>
                <w:sz w:val="28"/>
                <w:szCs w:val="28"/>
              </w:rPr>
            </w:pPr>
            <w:r w:rsidRPr="00654A4E">
              <w:rPr>
                <w:rFonts w:ascii="Times New Roman" w:eastAsia="Times New Roman" w:hAnsi="Times New Roman"/>
                <w:sz w:val="28"/>
                <w:szCs w:val="28"/>
              </w:rPr>
              <w:t>Дефицит/резерв ресурса</w:t>
            </w:r>
          </w:p>
        </w:tc>
        <w:tc>
          <w:tcPr>
            <w:tcW w:w="5170" w:type="dxa"/>
            <w:vAlign w:val="center"/>
          </w:tcPr>
          <w:p w:rsidR="002B0ABC" w:rsidRPr="00654A4E" w:rsidRDefault="002B0ABC" w:rsidP="00C30FC8">
            <w:pPr>
              <w:pStyle w:val="ae"/>
              <w:suppressAutoHyphens/>
              <w:spacing w:after="0" w:line="240" w:lineRule="auto"/>
              <w:ind w:left="0"/>
              <w:jc w:val="center"/>
              <w:rPr>
                <w:rFonts w:ascii="Times New Roman" w:eastAsia="Times New Roman" w:hAnsi="Times New Roman"/>
                <w:sz w:val="28"/>
                <w:szCs w:val="28"/>
              </w:rPr>
            </w:pPr>
            <w:r>
              <w:rPr>
                <w:rFonts w:ascii="Times New Roman" w:eastAsia="Times New Roman" w:hAnsi="Times New Roman"/>
                <w:sz w:val="28"/>
                <w:szCs w:val="28"/>
              </w:rPr>
              <w:t>дефицит 36,0 млн. куб</w:t>
            </w:r>
            <w:proofErr w:type="gramStart"/>
            <w:r>
              <w:rPr>
                <w:rFonts w:ascii="Times New Roman" w:eastAsia="Times New Roman" w:hAnsi="Times New Roman"/>
                <w:sz w:val="28"/>
                <w:szCs w:val="28"/>
              </w:rPr>
              <w:t>.м</w:t>
            </w:r>
            <w:proofErr w:type="gramEnd"/>
          </w:p>
        </w:tc>
      </w:tr>
      <w:tr w:rsidR="002B0ABC" w:rsidRPr="00654A4E" w:rsidTr="00283A3D">
        <w:trPr>
          <w:trHeight w:val="527"/>
        </w:trPr>
        <w:tc>
          <w:tcPr>
            <w:tcW w:w="4620" w:type="dxa"/>
            <w:tcBorders>
              <w:top w:val="single" w:sz="4" w:space="0" w:color="auto"/>
              <w:left w:val="single" w:sz="4" w:space="0" w:color="auto"/>
              <w:bottom w:val="single" w:sz="4" w:space="0" w:color="auto"/>
              <w:right w:val="single" w:sz="4" w:space="0" w:color="auto"/>
            </w:tcBorders>
            <w:vAlign w:val="center"/>
          </w:tcPr>
          <w:p w:rsidR="002B0ABC" w:rsidRPr="00654A4E" w:rsidRDefault="002B0ABC" w:rsidP="00C30FC8">
            <w:pPr>
              <w:pStyle w:val="ae"/>
              <w:suppressAutoHyphens/>
              <w:spacing w:after="0" w:line="240" w:lineRule="auto"/>
              <w:ind w:left="0"/>
              <w:rPr>
                <w:rFonts w:ascii="Times New Roman" w:eastAsia="Times New Roman" w:hAnsi="Times New Roman"/>
                <w:sz w:val="28"/>
                <w:szCs w:val="28"/>
              </w:rPr>
            </w:pPr>
            <w:r w:rsidRPr="00654A4E">
              <w:rPr>
                <w:rFonts w:ascii="Times New Roman" w:eastAsia="Times New Roman" w:hAnsi="Times New Roman"/>
                <w:sz w:val="28"/>
                <w:szCs w:val="28"/>
              </w:rPr>
              <w:t xml:space="preserve">Протяженность </w:t>
            </w:r>
            <w:r>
              <w:rPr>
                <w:rFonts w:ascii="Times New Roman" w:eastAsia="Times New Roman" w:hAnsi="Times New Roman"/>
                <w:sz w:val="28"/>
                <w:szCs w:val="28"/>
              </w:rPr>
              <w:t>сетей</w:t>
            </w:r>
          </w:p>
        </w:tc>
        <w:tc>
          <w:tcPr>
            <w:tcW w:w="5170" w:type="dxa"/>
            <w:tcBorders>
              <w:top w:val="single" w:sz="4" w:space="0" w:color="auto"/>
              <w:left w:val="single" w:sz="4" w:space="0" w:color="auto"/>
              <w:bottom w:val="single" w:sz="4" w:space="0" w:color="auto"/>
              <w:right w:val="single" w:sz="4" w:space="0" w:color="auto"/>
            </w:tcBorders>
            <w:vAlign w:val="center"/>
          </w:tcPr>
          <w:p w:rsidR="002B0ABC" w:rsidRPr="00654A4E" w:rsidRDefault="002B0ABC" w:rsidP="00C30FC8">
            <w:pPr>
              <w:pStyle w:val="ae"/>
              <w:suppressAutoHyphens/>
              <w:spacing w:after="0" w:line="240" w:lineRule="auto"/>
              <w:ind w:left="0"/>
              <w:jc w:val="center"/>
              <w:rPr>
                <w:rFonts w:ascii="Times New Roman" w:eastAsia="Times New Roman" w:hAnsi="Times New Roman"/>
                <w:sz w:val="28"/>
                <w:szCs w:val="28"/>
              </w:rPr>
            </w:pPr>
            <w:smartTag w:uri="urn:schemas-microsoft-com:office:smarttags" w:element="metricconverter">
              <w:smartTagPr>
                <w:attr w:name="ProductID" w:val="918,0 км"/>
              </w:smartTagPr>
              <w:r>
                <w:rPr>
                  <w:rFonts w:ascii="Times New Roman" w:eastAsia="Times New Roman" w:hAnsi="Times New Roman"/>
                  <w:sz w:val="28"/>
                  <w:szCs w:val="28"/>
                </w:rPr>
                <w:t>918,0 км</w:t>
              </w:r>
            </w:smartTag>
          </w:p>
        </w:tc>
      </w:tr>
      <w:tr w:rsidR="002B0ABC" w:rsidRPr="00654A4E" w:rsidTr="00283A3D">
        <w:trPr>
          <w:trHeight w:val="521"/>
        </w:trPr>
        <w:tc>
          <w:tcPr>
            <w:tcW w:w="4620" w:type="dxa"/>
            <w:tcBorders>
              <w:top w:val="single" w:sz="4" w:space="0" w:color="auto"/>
              <w:left w:val="single" w:sz="4" w:space="0" w:color="auto"/>
              <w:bottom w:val="single" w:sz="4" w:space="0" w:color="auto"/>
              <w:right w:val="single" w:sz="4" w:space="0" w:color="auto"/>
            </w:tcBorders>
            <w:vAlign w:val="center"/>
          </w:tcPr>
          <w:p w:rsidR="002B0ABC" w:rsidRPr="00654A4E" w:rsidRDefault="002B0ABC" w:rsidP="00C30FC8">
            <w:pPr>
              <w:pStyle w:val="ae"/>
              <w:suppressAutoHyphens/>
              <w:spacing w:after="0" w:line="240" w:lineRule="auto"/>
              <w:ind w:left="0"/>
              <w:rPr>
                <w:rFonts w:ascii="Times New Roman" w:eastAsia="Times New Roman" w:hAnsi="Times New Roman"/>
                <w:sz w:val="28"/>
                <w:szCs w:val="28"/>
              </w:rPr>
            </w:pPr>
            <w:r>
              <w:rPr>
                <w:rFonts w:ascii="Times New Roman" w:eastAsia="Times New Roman" w:hAnsi="Times New Roman"/>
                <w:sz w:val="28"/>
                <w:szCs w:val="28"/>
              </w:rPr>
              <w:t>С</w:t>
            </w:r>
            <w:r w:rsidRPr="00654A4E">
              <w:rPr>
                <w:rFonts w:ascii="Times New Roman" w:eastAsia="Times New Roman" w:hAnsi="Times New Roman"/>
                <w:sz w:val="28"/>
                <w:szCs w:val="28"/>
              </w:rPr>
              <w:t>тепень износа сетей</w:t>
            </w:r>
          </w:p>
        </w:tc>
        <w:tc>
          <w:tcPr>
            <w:tcW w:w="5170" w:type="dxa"/>
            <w:tcBorders>
              <w:top w:val="single" w:sz="4" w:space="0" w:color="auto"/>
              <w:left w:val="single" w:sz="4" w:space="0" w:color="auto"/>
              <w:bottom w:val="single" w:sz="4" w:space="0" w:color="auto"/>
              <w:right w:val="single" w:sz="4" w:space="0" w:color="auto"/>
            </w:tcBorders>
            <w:vAlign w:val="center"/>
          </w:tcPr>
          <w:p w:rsidR="002B0ABC" w:rsidRPr="00654A4E" w:rsidRDefault="002B0ABC" w:rsidP="00C30FC8">
            <w:pPr>
              <w:pStyle w:val="ae"/>
              <w:suppressAutoHyphens/>
              <w:spacing w:after="0" w:line="240" w:lineRule="auto"/>
              <w:ind w:left="0"/>
              <w:jc w:val="center"/>
              <w:rPr>
                <w:rFonts w:ascii="Times New Roman" w:eastAsia="Times New Roman" w:hAnsi="Times New Roman"/>
                <w:sz w:val="28"/>
                <w:szCs w:val="28"/>
              </w:rPr>
            </w:pPr>
            <w:r>
              <w:rPr>
                <w:rFonts w:ascii="Times New Roman" w:eastAsia="Times New Roman" w:hAnsi="Times New Roman"/>
                <w:sz w:val="28"/>
                <w:szCs w:val="28"/>
              </w:rPr>
              <w:t>Свыше 2,0 %</w:t>
            </w:r>
          </w:p>
        </w:tc>
      </w:tr>
    </w:tbl>
    <w:p w:rsidR="002B0ABC" w:rsidRDefault="002B0ABC" w:rsidP="00C30FC8">
      <w:pPr>
        <w:suppressAutoHyphens/>
        <w:ind w:firstLine="708"/>
        <w:jc w:val="both"/>
      </w:pPr>
    </w:p>
    <w:p w:rsidR="00F04C7D" w:rsidRDefault="00EE1005" w:rsidP="00C30FC8">
      <w:pPr>
        <w:suppressAutoHyphens/>
        <w:ind w:firstLine="708"/>
        <w:jc w:val="both"/>
      </w:pPr>
      <w:r w:rsidRPr="007830A3">
        <w:t xml:space="preserve"> </w:t>
      </w:r>
      <w:r w:rsidR="00F04C7D">
        <w:t>С 2007 года в</w:t>
      </w:r>
      <w:r w:rsidRPr="007830A3">
        <w:t xml:space="preserve"> </w:t>
      </w:r>
      <w:r w:rsidR="00F04C7D">
        <w:t>районе</w:t>
      </w:r>
      <w:r w:rsidRPr="007830A3">
        <w:t xml:space="preserve"> </w:t>
      </w:r>
      <w:r w:rsidR="00D26018">
        <w:t xml:space="preserve">бала </w:t>
      </w:r>
      <w:r w:rsidRPr="007830A3">
        <w:t>утверждена и реализ</w:t>
      </w:r>
      <w:r w:rsidR="00D26018">
        <w:t>ована</w:t>
      </w:r>
      <w:r w:rsidRPr="007830A3">
        <w:t xml:space="preserve"> программа газификации муниципального образования Гулькевичский район </w:t>
      </w:r>
      <w:r w:rsidR="00897EB3">
        <w:t xml:space="preserve">                             </w:t>
      </w:r>
      <w:r w:rsidRPr="007830A3">
        <w:lastRenderedPageBreak/>
        <w:t>на 2007 – 2011 годы, мероприятия данной программы обозначены в краевой «Программе газификации населенных пунктов Краснодарского края на 2007 – 2011 годы»</w:t>
      </w:r>
      <w:r w:rsidR="00F04C7D">
        <w:t xml:space="preserve">. </w:t>
      </w:r>
    </w:p>
    <w:p w:rsidR="00EE1005" w:rsidRPr="007830A3" w:rsidRDefault="00F04C7D" w:rsidP="00C30FC8">
      <w:pPr>
        <w:suppressAutoHyphens/>
        <w:ind w:firstLine="708"/>
        <w:jc w:val="both"/>
      </w:pPr>
      <w:r>
        <w:t>С 2012 года реализуется программа газификации муниципального образования Гулькевичский район на 2012 – 2016 годы, мероприятия данной программы обозначены в краевой «Программе газификации населенных пунктов Краснодарского края на 20</w:t>
      </w:r>
      <w:r w:rsidR="00D26018">
        <w:t>12 – 2016 годы»</w:t>
      </w:r>
      <w:r w:rsidR="00EE1005" w:rsidRPr="007830A3">
        <w:t xml:space="preserve">: в Гулькевичском районе будет построено 16 подводящих газопроводов высокого давления к населённым пунктам общей протяжённостью </w:t>
      </w:r>
      <w:smartTag w:uri="urn:schemas-microsoft-com:office:smarttags" w:element="metricconverter">
        <w:smartTagPr>
          <w:attr w:name="ProductID" w:val="100 км"/>
        </w:smartTagPr>
        <w:r w:rsidR="00EE1005" w:rsidRPr="007830A3">
          <w:t>100 км</w:t>
        </w:r>
      </w:smartTag>
      <w:r w:rsidR="00EE1005" w:rsidRPr="007830A3">
        <w:t xml:space="preserve"> ( в том числе: к с</w:t>
      </w:r>
      <w:proofErr w:type="gramStart"/>
      <w:r w:rsidR="00EE1005" w:rsidRPr="007830A3">
        <w:t>.Н</w:t>
      </w:r>
      <w:proofErr w:type="gramEnd"/>
      <w:r w:rsidR="00EE1005" w:rsidRPr="007830A3">
        <w:t>овомихайловское, х.Заря, х.Киевка, с.Пушкинское (по ул</w:t>
      </w:r>
      <w:proofErr w:type="gramStart"/>
      <w:r w:rsidR="00EE1005" w:rsidRPr="007830A3">
        <w:t>.М</w:t>
      </w:r>
      <w:proofErr w:type="gramEnd"/>
      <w:r w:rsidR="00EE1005" w:rsidRPr="007830A3">
        <w:t>ира), п.Лесодача, п.Дальний, п.Мирный, х.Ивлев, х.Булгаков, х.Вербовый, х.Лебедев, х.Орлов, х.Журавлев, х.Сергиевский, х.Спорный, к школ</w:t>
      </w:r>
      <w:r w:rsidR="00753432">
        <w:t>е</w:t>
      </w:r>
      <w:r w:rsidR="00EE1005" w:rsidRPr="007830A3">
        <w:t xml:space="preserve">-интернату с.Новоукраинское, с установкой ШГРП к микрорайону </w:t>
      </w:r>
      <w:r w:rsidR="00B3374B">
        <w:t>«</w:t>
      </w:r>
      <w:r w:rsidR="00EE1005" w:rsidRPr="007830A3">
        <w:t>Северо-</w:t>
      </w:r>
      <w:r w:rsidR="00B3374B">
        <w:t>в</w:t>
      </w:r>
      <w:r w:rsidR="00EE1005" w:rsidRPr="007830A3">
        <w:t>осточный</w:t>
      </w:r>
      <w:r w:rsidR="00B3374B">
        <w:t>»</w:t>
      </w:r>
      <w:r w:rsidR="00EE1005" w:rsidRPr="007830A3">
        <w:t xml:space="preserve"> г.Гулькевичи, от </w:t>
      </w:r>
      <w:r w:rsidR="00B3374B">
        <w:t>п.</w:t>
      </w:r>
      <w:r w:rsidR="00EE1005" w:rsidRPr="007830A3">
        <w:t xml:space="preserve">Комсомольский с установкой ШГРП и разводом на низкое давление), распределительные уличные газопроводы низкого давления в х.Самойлов, х.Воздвиженский, с.Новомихайловское, х.Духовской. </w:t>
      </w:r>
    </w:p>
    <w:p w:rsidR="00EE1005" w:rsidRDefault="00EE1005" w:rsidP="00C30FC8">
      <w:pPr>
        <w:suppressAutoHyphens/>
        <w:ind w:firstLine="708"/>
        <w:jc w:val="both"/>
      </w:pPr>
      <w:r w:rsidRPr="007830A3">
        <w:t>В результате реализации муниципальной программы планируется газифицировать 21 населенный пункт, около 1500 домовладений, в результате чего увеличится объем платных (коммунальных) услуг на 13,4 млн. рублей, объем налоговых поступлений составит 670,0  тыс. рублей.</w:t>
      </w:r>
    </w:p>
    <w:p w:rsidR="00EE1005" w:rsidRDefault="00EE1005" w:rsidP="00C30FC8">
      <w:pPr>
        <w:suppressAutoHyphens/>
        <w:ind w:firstLine="708"/>
        <w:jc w:val="both"/>
      </w:pPr>
    </w:p>
    <w:p w:rsidR="00EE1005" w:rsidRPr="0076210A" w:rsidRDefault="00EE1005" w:rsidP="00C30FC8">
      <w:pPr>
        <w:pStyle w:val="ae"/>
        <w:suppressAutoHyphens/>
        <w:spacing w:line="240" w:lineRule="auto"/>
        <w:ind w:left="0"/>
        <w:rPr>
          <w:rFonts w:ascii="Times New Roman" w:hAnsi="Times New Roman"/>
          <w:color w:val="0000FF"/>
          <w:sz w:val="24"/>
          <w:szCs w:val="24"/>
        </w:rPr>
      </w:pPr>
      <w:r w:rsidRPr="0076210A">
        <w:rPr>
          <w:rFonts w:ascii="Times New Roman" w:hAnsi="Times New Roman"/>
          <w:color w:val="0000FF"/>
          <w:sz w:val="24"/>
          <w:szCs w:val="24"/>
        </w:rPr>
        <w:t>Газоснабжение в разрезе инвестиционных проектов</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19"/>
        <w:gridCol w:w="890"/>
        <w:gridCol w:w="851"/>
        <w:gridCol w:w="850"/>
        <w:gridCol w:w="811"/>
        <w:gridCol w:w="851"/>
        <w:gridCol w:w="708"/>
        <w:gridCol w:w="709"/>
      </w:tblGrid>
      <w:tr w:rsidR="00505EF6" w:rsidRPr="00BB2572" w:rsidTr="00505EF6">
        <w:trPr>
          <w:trHeight w:val="575"/>
        </w:trPr>
        <w:tc>
          <w:tcPr>
            <w:tcW w:w="4219" w:type="dxa"/>
            <w:vAlign w:val="center"/>
          </w:tcPr>
          <w:p w:rsidR="00505EF6" w:rsidRPr="00374D31" w:rsidRDefault="00505EF6" w:rsidP="00C30FC8">
            <w:pPr>
              <w:pStyle w:val="ae"/>
              <w:suppressAutoHyphens/>
              <w:spacing w:after="0" w:line="240" w:lineRule="auto"/>
              <w:ind w:left="110" w:right="-99"/>
              <w:rPr>
                <w:rFonts w:ascii="Times New Roman" w:eastAsia="Times New Roman" w:hAnsi="Times New Roman"/>
                <w:b/>
                <w:sz w:val="24"/>
                <w:szCs w:val="24"/>
              </w:rPr>
            </w:pPr>
            <w:r w:rsidRPr="00374D31">
              <w:rPr>
                <w:rFonts w:ascii="Times New Roman" w:eastAsia="Times New Roman" w:hAnsi="Times New Roman"/>
                <w:b/>
                <w:sz w:val="24"/>
                <w:szCs w:val="24"/>
              </w:rPr>
              <w:t>Наименование показателей</w:t>
            </w:r>
          </w:p>
        </w:tc>
        <w:tc>
          <w:tcPr>
            <w:tcW w:w="890" w:type="dxa"/>
            <w:vAlign w:val="center"/>
          </w:tcPr>
          <w:p w:rsidR="00505EF6" w:rsidRPr="00BB2572" w:rsidRDefault="00505EF6" w:rsidP="00C30FC8">
            <w:pPr>
              <w:pStyle w:val="ae"/>
              <w:suppressAutoHyphens/>
              <w:spacing w:after="0" w:line="240" w:lineRule="auto"/>
              <w:ind w:left="0"/>
              <w:jc w:val="center"/>
              <w:rPr>
                <w:rFonts w:ascii="Times New Roman" w:eastAsia="Times New Roman" w:hAnsi="Times New Roman"/>
                <w:b/>
                <w:sz w:val="20"/>
                <w:szCs w:val="20"/>
              </w:rPr>
            </w:pPr>
            <w:r w:rsidRPr="00BB2572">
              <w:rPr>
                <w:rFonts w:ascii="Times New Roman" w:eastAsia="Times New Roman" w:hAnsi="Times New Roman"/>
                <w:b/>
                <w:sz w:val="20"/>
                <w:szCs w:val="20"/>
              </w:rPr>
              <w:t>Ед. изм.</w:t>
            </w:r>
          </w:p>
        </w:tc>
        <w:tc>
          <w:tcPr>
            <w:tcW w:w="851" w:type="dxa"/>
            <w:vAlign w:val="center"/>
          </w:tcPr>
          <w:p w:rsidR="00505EF6" w:rsidRPr="00BB2572" w:rsidRDefault="00505EF6" w:rsidP="00C30FC8">
            <w:pPr>
              <w:pStyle w:val="ae"/>
              <w:suppressAutoHyphens/>
              <w:spacing w:after="0" w:line="240" w:lineRule="auto"/>
              <w:ind w:left="0"/>
              <w:rPr>
                <w:rFonts w:ascii="Times New Roman" w:eastAsia="Times New Roman" w:hAnsi="Times New Roman"/>
                <w:b/>
                <w:sz w:val="20"/>
                <w:szCs w:val="20"/>
              </w:rPr>
            </w:pPr>
            <w:smartTag w:uri="urn:schemas-microsoft-com:office:smarttags" w:element="metricconverter">
              <w:smartTagPr>
                <w:attr w:name="ProductID" w:val="2009 г"/>
              </w:smartTagPr>
              <w:r w:rsidRPr="00BB2572">
                <w:rPr>
                  <w:rFonts w:ascii="Times New Roman" w:eastAsia="Times New Roman" w:hAnsi="Times New Roman"/>
                  <w:b/>
                  <w:sz w:val="20"/>
                  <w:szCs w:val="20"/>
                </w:rPr>
                <w:t>2009 г</w:t>
              </w:r>
            </w:smartTag>
            <w:r w:rsidRPr="00BB2572">
              <w:rPr>
                <w:rFonts w:ascii="Times New Roman" w:eastAsia="Times New Roman" w:hAnsi="Times New Roman"/>
                <w:b/>
                <w:sz w:val="20"/>
                <w:szCs w:val="20"/>
              </w:rPr>
              <w:t>.</w:t>
            </w:r>
          </w:p>
        </w:tc>
        <w:tc>
          <w:tcPr>
            <w:tcW w:w="850" w:type="dxa"/>
            <w:vAlign w:val="center"/>
          </w:tcPr>
          <w:p w:rsidR="00505EF6" w:rsidRPr="00BB2572" w:rsidRDefault="00505EF6" w:rsidP="00C30FC8">
            <w:pPr>
              <w:pStyle w:val="ae"/>
              <w:suppressAutoHyphens/>
              <w:spacing w:after="0" w:line="240" w:lineRule="auto"/>
              <w:ind w:left="-139" w:right="-107"/>
              <w:jc w:val="center"/>
              <w:rPr>
                <w:rFonts w:ascii="Times New Roman" w:eastAsia="Times New Roman" w:hAnsi="Times New Roman"/>
                <w:b/>
                <w:sz w:val="20"/>
                <w:szCs w:val="20"/>
              </w:rPr>
            </w:pPr>
            <w:r w:rsidRPr="00BB2572">
              <w:rPr>
                <w:rFonts w:ascii="Times New Roman" w:eastAsia="Times New Roman" w:hAnsi="Times New Roman"/>
                <w:b/>
                <w:sz w:val="20"/>
                <w:szCs w:val="20"/>
              </w:rPr>
              <w:t>2010  г.</w:t>
            </w:r>
          </w:p>
        </w:tc>
        <w:tc>
          <w:tcPr>
            <w:tcW w:w="811" w:type="dxa"/>
            <w:vAlign w:val="center"/>
          </w:tcPr>
          <w:p w:rsidR="00505EF6" w:rsidRPr="00BB2572" w:rsidRDefault="00505EF6" w:rsidP="00C30FC8">
            <w:pPr>
              <w:pStyle w:val="ae"/>
              <w:suppressAutoHyphens/>
              <w:spacing w:after="0" w:line="240" w:lineRule="auto"/>
              <w:ind w:left="-109" w:right="-58"/>
              <w:jc w:val="right"/>
              <w:rPr>
                <w:rFonts w:ascii="Times New Roman" w:eastAsia="Times New Roman" w:hAnsi="Times New Roman"/>
                <w:b/>
                <w:sz w:val="20"/>
                <w:szCs w:val="20"/>
              </w:rPr>
            </w:pPr>
            <w:smartTag w:uri="urn:schemas-microsoft-com:office:smarttags" w:element="metricconverter">
              <w:smartTagPr>
                <w:attr w:name="ProductID" w:val="2011 г"/>
              </w:smartTagPr>
              <w:r w:rsidRPr="00BB2572">
                <w:rPr>
                  <w:rFonts w:ascii="Times New Roman" w:eastAsia="Times New Roman" w:hAnsi="Times New Roman"/>
                  <w:b/>
                  <w:sz w:val="20"/>
                  <w:szCs w:val="20"/>
                </w:rPr>
                <w:t>2011 г</w:t>
              </w:r>
            </w:smartTag>
            <w:r w:rsidRPr="00BB2572">
              <w:rPr>
                <w:rFonts w:ascii="Times New Roman" w:eastAsia="Times New Roman" w:hAnsi="Times New Roman"/>
                <w:b/>
                <w:sz w:val="20"/>
                <w:szCs w:val="20"/>
              </w:rPr>
              <w:t>.</w:t>
            </w:r>
          </w:p>
        </w:tc>
        <w:tc>
          <w:tcPr>
            <w:tcW w:w="851" w:type="dxa"/>
            <w:vAlign w:val="center"/>
          </w:tcPr>
          <w:p w:rsidR="00505EF6" w:rsidRPr="00BB2572" w:rsidRDefault="00505EF6" w:rsidP="00C30FC8">
            <w:pPr>
              <w:pStyle w:val="ae"/>
              <w:suppressAutoHyphens/>
              <w:spacing w:after="0" w:line="240" w:lineRule="auto"/>
              <w:ind w:left="-158" w:right="-119"/>
              <w:jc w:val="center"/>
              <w:rPr>
                <w:rFonts w:ascii="Times New Roman" w:eastAsia="Times New Roman" w:hAnsi="Times New Roman"/>
                <w:b/>
                <w:sz w:val="20"/>
                <w:szCs w:val="20"/>
              </w:rPr>
            </w:pPr>
            <w:smartTag w:uri="urn:schemas-microsoft-com:office:smarttags" w:element="metricconverter">
              <w:smartTagPr>
                <w:attr w:name="ProductID" w:val="2012 г"/>
              </w:smartTagPr>
              <w:r w:rsidRPr="00BB2572">
                <w:rPr>
                  <w:rFonts w:ascii="Times New Roman" w:eastAsia="Times New Roman" w:hAnsi="Times New Roman"/>
                  <w:b/>
                  <w:sz w:val="20"/>
                  <w:szCs w:val="20"/>
                </w:rPr>
                <w:t>2012 г</w:t>
              </w:r>
            </w:smartTag>
            <w:r w:rsidRPr="00BB2572">
              <w:rPr>
                <w:rFonts w:ascii="Times New Roman" w:eastAsia="Times New Roman" w:hAnsi="Times New Roman"/>
                <w:b/>
                <w:sz w:val="20"/>
                <w:szCs w:val="20"/>
              </w:rPr>
              <w:t>.</w:t>
            </w:r>
          </w:p>
        </w:tc>
        <w:tc>
          <w:tcPr>
            <w:tcW w:w="708" w:type="dxa"/>
            <w:vAlign w:val="center"/>
          </w:tcPr>
          <w:p w:rsidR="00505EF6" w:rsidRPr="00BB2572" w:rsidRDefault="00505EF6" w:rsidP="00C30FC8">
            <w:pPr>
              <w:pStyle w:val="ae"/>
              <w:suppressAutoHyphens/>
              <w:spacing w:after="0" w:line="240" w:lineRule="auto"/>
              <w:ind w:left="-97" w:right="-181"/>
              <w:jc w:val="center"/>
              <w:rPr>
                <w:rFonts w:ascii="Times New Roman" w:eastAsia="Times New Roman" w:hAnsi="Times New Roman"/>
                <w:b/>
                <w:sz w:val="20"/>
                <w:szCs w:val="20"/>
              </w:rPr>
            </w:pPr>
            <w:smartTag w:uri="urn:schemas-microsoft-com:office:smarttags" w:element="metricconverter">
              <w:smartTagPr>
                <w:attr w:name="ProductID" w:val="2015 г"/>
              </w:smartTagPr>
              <w:r w:rsidRPr="00BB2572">
                <w:rPr>
                  <w:rFonts w:ascii="Times New Roman" w:eastAsia="Times New Roman" w:hAnsi="Times New Roman"/>
                  <w:b/>
                  <w:sz w:val="20"/>
                  <w:szCs w:val="20"/>
                </w:rPr>
                <w:t>2015 г</w:t>
              </w:r>
            </w:smartTag>
            <w:r w:rsidRPr="00BB2572">
              <w:rPr>
                <w:rFonts w:ascii="Times New Roman" w:eastAsia="Times New Roman" w:hAnsi="Times New Roman"/>
                <w:b/>
                <w:sz w:val="20"/>
                <w:szCs w:val="20"/>
              </w:rPr>
              <w:t>.</w:t>
            </w:r>
          </w:p>
        </w:tc>
        <w:tc>
          <w:tcPr>
            <w:tcW w:w="709" w:type="dxa"/>
            <w:vAlign w:val="center"/>
          </w:tcPr>
          <w:p w:rsidR="00505EF6" w:rsidRPr="00BB2572" w:rsidRDefault="00505EF6" w:rsidP="00C30FC8">
            <w:pPr>
              <w:pStyle w:val="ae"/>
              <w:suppressAutoHyphens/>
              <w:spacing w:after="0" w:line="240" w:lineRule="auto"/>
              <w:ind w:left="-145" w:right="-132"/>
              <w:jc w:val="center"/>
              <w:rPr>
                <w:rFonts w:ascii="Times New Roman" w:eastAsia="Times New Roman" w:hAnsi="Times New Roman"/>
                <w:b/>
                <w:sz w:val="20"/>
                <w:szCs w:val="20"/>
              </w:rPr>
            </w:pPr>
            <w:smartTag w:uri="urn:schemas-microsoft-com:office:smarttags" w:element="metricconverter">
              <w:smartTagPr>
                <w:attr w:name="ProductID" w:val="2020 г"/>
              </w:smartTagPr>
              <w:r w:rsidRPr="00BB2572">
                <w:rPr>
                  <w:rFonts w:ascii="Times New Roman" w:eastAsia="Times New Roman" w:hAnsi="Times New Roman"/>
                  <w:b/>
                  <w:sz w:val="20"/>
                  <w:szCs w:val="20"/>
                </w:rPr>
                <w:t>2020 г</w:t>
              </w:r>
            </w:smartTag>
            <w:r w:rsidRPr="00BB2572">
              <w:rPr>
                <w:rFonts w:ascii="Times New Roman" w:eastAsia="Times New Roman" w:hAnsi="Times New Roman"/>
                <w:b/>
                <w:sz w:val="20"/>
                <w:szCs w:val="20"/>
              </w:rPr>
              <w:t>.</w:t>
            </w:r>
          </w:p>
        </w:tc>
      </w:tr>
      <w:tr w:rsidR="00505EF6" w:rsidRPr="006A6EC5" w:rsidTr="00505EF6">
        <w:tc>
          <w:tcPr>
            <w:tcW w:w="4219" w:type="dxa"/>
          </w:tcPr>
          <w:p w:rsidR="00505EF6" w:rsidRPr="006A6EC5" w:rsidRDefault="00505EF6" w:rsidP="00C30FC8">
            <w:pPr>
              <w:ind w:right="-99"/>
              <w:jc w:val="both"/>
              <w:rPr>
                <w:bCs/>
                <w:sz w:val="24"/>
                <w:szCs w:val="24"/>
              </w:rPr>
            </w:pPr>
            <w:r w:rsidRPr="006A6EC5">
              <w:rPr>
                <w:bCs/>
                <w:sz w:val="24"/>
                <w:szCs w:val="24"/>
              </w:rPr>
              <w:t>Реконструкция силикатного завода ОАО "Силикат"</w:t>
            </w:r>
          </w:p>
        </w:tc>
        <w:tc>
          <w:tcPr>
            <w:tcW w:w="890" w:type="dxa"/>
          </w:tcPr>
          <w:p w:rsidR="00505EF6" w:rsidRPr="006A6EC5" w:rsidRDefault="00505EF6"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млн. куб</w:t>
            </w:r>
            <w:proofErr w:type="gramStart"/>
            <w:r>
              <w:rPr>
                <w:rFonts w:ascii="Times New Roman" w:eastAsia="Times New Roman" w:hAnsi="Times New Roman"/>
                <w:sz w:val="24"/>
                <w:szCs w:val="24"/>
              </w:rPr>
              <w:t>.м</w:t>
            </w:r>
            <w:proofErr w:type="gramEnd"/>
          </w:p>
        </w:tc>
        <w:tc>
          <w:tcPr>
            <w:tcW w:w="851" w:type="dxa"/>
            <w:vAlign w:val="center"/>
          </w:tcPr>
          <w:p w:rsidR="00505EF6" w:rsidRPr="006A6EC5" w:rsidRDefault="00505EF6"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5,2</w:t>
            </w:r>
          </w:p>
        </w:tc>
        <w:tc>
          <w:tcPr>
            <w:tcW w:w="850" w:type="dxa"/>
            <w:vAlign w:val="center"/>
          </w:tcPr>
          <w:p w:rsidR="00505EF6" w:rsidRPr="006A6EC5" w:rsidRDefault="00505EF6"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8,8</w:t>
            </w:r>
          </w:p>
        </w:tc>
        <w:tc>
          <w:tcPr>
            <w:tcW w:w="811" w:type="dxa"/>
            <w:vAlign w:val="center"/>
          </w:tcPr>
          <w:p w:rsidR="00505EF6" w:rsidRPr="006A6EC5" w:rsidRDefault="00505EF6"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8,8</w:t>
            </w:r>
          </w:p>
        </w:tc>
        <w:tc>
          <w:tcPr>
            <w:tcW w:w="851" w:type="dxa"/>
            <w:vAlign w:val="center"/>
          </w:tcPr>
          <w:p w:rsidR="00505EF6" w:rsidRPr="006A6EC5" w:rsidRDefault="00505EF6"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8,8</w:t>
            </w:r>
          </w:p>
        </w:tc>
        <w:tc>
          <w:tcPr>
            <w:tcW w:w="708" w:type="dxa"/>
            <w:vAlign w:val="center"/>
          </w:tcPr>
          <w:p w:rsidR="00505EF6" w:rsidRPr="006A6EC5" w:rsidRDefault="00505EF6"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8,8</w:t>
            </w:r>
          </w:p>
        </w:tc>
        <w:tc>
          <w:tcPr>
            <w:tcW w:w="709" w:type="dxa"/>
            <w:vAlign w:val="center"/>
          </w:tcPr>
          <w:p w:rsidR="00505EF6" w:rsidRPr="006A6EC5" w:rsidRDefault="00505EF6"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8,8</w:t>
            </w:r>
          </w:p>
        </w:tc>
      </w:tr>
      <w:tr w:rsidR="00505EF6" w:rsidRPr="006A6EC5" w:rsidTr="002B0ABC">
        <w:trPr>
          <w:trHeight w:val="666"/>
        </w:trPr>
        <w:tc>
          <w:tcPr>
            <w:tcW w:w="4219" w:type="dxa"/>
          </w:tcPr>
          <w:p w:rsidR="00505EF6" w:rsidRPr="006A6EC5" w:rsidRDefault="00505EF6" w:rsidP="00C30FC8">
            <w:pPr>
              <w:rPr>
                <w:bCs/>
                <w:sz w:val="24"/>
                <w:szCs w:val="24"/>
              </w:rPr>
            </w:pPr>
            <w:r w:rsidRPr="006A6EC5">
              <w:rPr>
                <w:bCs/>
                <w:sz w:val="24"/>
                <w:szCs w:val="24"/>
              </w:rPr>
              <w:t>Реконструкция ООО «Крахмальный завод «Гулькевичский</w:t>
            </w:r>
            <w:r>
              <w:rPr>
                <w:bCs/>
                <w:sz w:val="24"/>
                <w:szCs w:val="24"/>
              </w:rPr>
              <w:t>»</w:t>
            </w:r>
            <w:r w:rsidRPr="006A6EC5">
              <w:rPr>
                <w:bCs/>
                <w:sz w:val="24"/>
                <w:szCs w:val="24"/>
              </w:rPr>
              <w:t xml:space="preserve"> </w:t>
            </w:r>
          </w:p>
        </w:tc>
        <w:tc>
          <w:tcPr>
            <w:tcW w:w="890" w:type="dxa"/>
          </w:tcPr>
          <w:p w:rsidR="00505EF6" w:rsidRPr="006A6EC5" w:rsidRDefault="00505EF6"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млн. куб</w:t>
            </w:r>
            <w:proofErr w:type="gramStart"/>
            <w:r>
              <w:rPr>
                <w:rFonts w:ascii="Times New Roman" w:eastAsia="Times New Roman" w:hAnsi="Times New Roman"/>
                <w:sz w:val="24"/>
                <w:szCs w:val="24"/>
              </w:rPr>
              <w:t>.м</w:t>
            </w:r>
            <w:proofErr w:type="gramEnd"/>
          </w:p>
        </w:tc>
        <w:tc>
          <w:tcPr>
            <w:tcW w:w="851" w:type="dxa"/>
          </w:tcPr>
          <w:p w:rsidR="002B0ABC" w:rsidRDefault="002B0ABC" w:rsidP="00C30FC8">
            <w:pPr>
              <w:pStyle w:val="ae"/>
              <w:spacing w:after="0" w:line="240" w:lineRule="auto"/>
              <w:ind w:left="0"/>
              <w:jc w:val="center"/>
              <w:rPr>
                <w:rFonts w:ascii="Times New Roman" w:eastAsia="Times New Roman" w:hAnsi="Times New Roman"/>
                <w:sz w:val="24"/>
                <w:szCs w:val="24"/>
              </w:rPr>
            </w:pPr>
          </w:p>
          <w:p w:rsidR="00505EF6" w:rsidRPr="006A6EC5" w:rsidRDefault="002B0ABC"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8</w:t>
            </w:r>
            <w:r w:rsidR="00505EF6">
              <w:rPr>
                <w:rFonts w:ascii="Times New Roman" w:eastAsia="Times New Roman" w:hAnsi="Times New Roman"/>
                <w:sz w:val="24"/>
                <w:szCs w:val="24"/>
              </w:rPr>
              <w:t>,7</w:t>
            </w:r>
          </w:p>
        </w:tc>
        <w:tc>
          <w:tcPr>
            <w:tcW w:w="850" w:type="dxa"/>
          </w:tcPr>
          <w:p w:rsidR="00505EF6" w:rsidRDefault="00505EF6" w:rsidP="00C30FC8">
            <w:pPr>
              <w:pStyle w:val="ae"/>
              <w:spacing w:after="0" w:line="240" w:lineRule="auto"/>
              <w:ind w:left="0"/>
              <w:jc w:val="center"/>
              <w:rPr>
                <w:rFonts w:ascii="Times New Roman" w:eastAsia="Times New Roman" w:hAnsi="Times New Roman"/>
                <w:sz w:val="24"/>
                <w:szCs w:val="24"/>
              </w:rPr>
            </w:pPr>
          </w:p>
          <w:p w:rsidR="00505EF6" w:rsidRPr="006A6EC5" w:rsidRDefault="00505EF6"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8,7</w:t>
            </w:r>
          </w:p>
        </w:tc>
        <w:tc>
          <w:tcPr>
            <w:tcW w:w="811" w:type="dxa"/>
          </w:tcPr>
          <w:p w:rsidR="00505EF6" w:rsidRDefault="00505EF6" w:rsidP="00C30FC8">
            <w:pPr>
              <w:pStyle w:val="ae"/>
              <w:spacing w:after="0" w:line="240" w:lineRule="auto"/>
              <w:ind w:left="0"/>
              <w:jc w:val="center"/>
              <w:rPr>
                <w:rFonts w:ascii="Times New Roman" w:eastAsia="Times New Roman" w:hAnsi="Times New Roman"/>
                <w:sz w:val="24"/>
                <w:szCs w:val="24"/>
              </w:rPr>
            </w:pPr>
          </w:p>
          <w:p w:rsidR="00505EF6" w:rsidRPr="006A6EC5" w:rsidRDefault="00505EF6"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15,0</w:t>
            </w:r>
          </w:p>
        </w:tc>
        <w:tc>
          <w:tcPr>
            <w:tcW w:w="851" w:type="dxa"/>
          </w:tcPr>
          <w:p w:rsidR="00505EF6" w:rsidRDefault="00505EF6" w:rsidP="00C30FC8">
            <w:pPr>
              <w:pStyle w:val="ae"/>
              <w:spacing w:after="0" w:line="240" w:lineRule="auto"/>
              <w:ind w:left="0"/>
              <w:jc w:val="center"/>
              <w:rPr>
                <w:rFonts w:ascii="Times New Roman" w:eastAsia="Times New Roman" w:hAnsi="Times New Roman"/>
                <w:sz w:val="24"/>
                <w:szCs w:val="24"/>
              </w:rPr>
            </w:pPr>
          </w:p>
          <w:p w:rsidR="00505EF6" w:rsidRPr="006A6EC5" w:rsidRDefault="00505EF6"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15,0</w:t>
            </w:r>
          </w:p>
        </w:tc>
        <w:tc>
          <w:tcPr>
            <w:tcW w:w="708" w:type="dxa"/>
          </w:tcPr>
          <w:p w:rsidR="00505EF6" w:rsidRDefault="00505EF6" w:rsidP="00C30FC8">
            <w:pPr>
              <w:pStyle w:val="ae"/>
              <w:spacing w:after="0" w:line="240" w:lineRule="auto"/>
              <w:ind w:left="0"/>
              <w:jc w:val="center"/>
              <w:rPr>
                <w:rFonts w:ascii="Times New Roman" w:eastAsia="Times New Roman" w:hAnsi="Times New Roman"/>
                <w:sz w:val="24"/>
                <w:szCs w:val="24"/>
              </w:rPr>
            </w:pPr>
          </w:p>
          <w:p w:rsidR="00505EF6" w:rsidRPr="006A6EC5" w:rsidRDefault="00505EF6"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15,0</w:t>
            </w:r>
          </w:p>
        </w:tc>
        <w:tc>
          <w:tcPr>
            <w:tcW w:w="709" w:type="dxa"/>
          </w:tcPr>
          <w:p w:rsidR="00505EF6" w:rsidRDefault="00505EF6" w:rsidP="00C30FC8">
            <w:pPr>
              <w:pStyle w:val="ae"/>
              <w:spacing w:after="0" w:line="240" w:lineRule="auto"/>
              <w:ind w:left="0"/>
              <w:jc w:val="center"/>
              <w:rPr>
                <w:rFonts w:ascii="Times New Roman" w:eastAsia="Times New Roman" w:hAnsi="Times New Roman"/>
                <w:sz w:val="24"/>
                <w:szCs w:val="24"/>
              </w:rPr>
            </w:pPr>
          </w:p>
          <w:p w:rsidR="00505EF6" w:rsidRPr="006A6EC5" w:rsidRDefault="00505EF6"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15,0</w:t>
            </w:r>
          </w:p>
        </w:tc>
      </w:tr>
      <w:tr w:rsidR="00505EF6" w:rsidRPr="001870E6" w:rsidTr="00505EF6">
        <w:tc>
          <w:tcPr>
            <w:tcW w:w="4219" w:type="dxa"/>
          </w:tcPr>
          <w:p w:rsidR="00505EF6" w:rsidRPr="001870E6" w:rsidRDefault="00505EF6" w:rsidP="00C30FC8">
            <w:pPr>
              <w:ind w:right="11"/>
              <w:jc w:val="both"/>
              <w:rPr>
                <w:bCs/>
                <w:sz w:val="24"/>
                <w:szCs w:val="24"/>
              </w:rPr>
            </w:pPr>
            <w:r>
              <w:rPr>
                <w:bCs/>
                <w:sz w:val="24"/>
                <w:szCs w:val="24"/>
              </w:rPr>
              <w:t>Реконструкция МТФ</w:t>
            </w:r>
            <w:r w:rsidRPr="001870E6">
              <w:rPr>
                <w:bCs/>
                <w:sz w:val="24"/>
                <w:szCs w:val="24"/>
              </w:rPr>
              <w:t xml:space="preserve"> </w:t>
            </w:r>
            <w:r>
              <w:rPr>
                <w:bCs/>
                <w:sz w:val="24"/>
                <w:szCs w:val="24"/>
              </w:rPr>
              <w:t>ООО «</w:t>
            </w:r>
            <w:proofErr w:type="gramStart"/>
            <w:r>
              <w:rPr>
                <w:bCs/>
                <w:sz w:val="24"/>
                <w:szCs w:val="24"/>
              </w:rPr>
              <w:t>Венцы-Заря</w:t>
            </w:r>
            <w:proofErr w:type="gramEnd"/>
            <w:r>
              <w:rPr>
                <w:bCs/>
                <w:sz w:val="24"/>
                <w:szCs w:val="24"/>
              </w:rPr>
              <w:t xml:space="preserve">» в  </w:t>
            </w:r>
            <w:r w:rsidRPr="001870E6">
              <w:rPr>
                <w:bCs/>
                <w:sz w:val="24"/>
                <w:szCs w:val="24"/>
              </w:rPr>
              <w:t>свиноводческ</w:t>
            </w:r>
            <w:r>
              <w:rPr>
                <w:bCs/>
                <w:sz w:val="24"/>
                <w:szCs w:val="24"/>
              </w:rPr>
              <w:t>ий</w:t>
            </w:r>
            <w:r w:rsidRPr="001870E6">
              <w:rPr>
                <w:bCs/>
                <w:sz w:val="24"/>
                <w:szCs w:val="24"/>
              </w:rPr>
              <w:t xml:space="preserve"> комплекс</w:t>
            </w:r>
            <w:r>
              <w:rPr>
                <w:bCs/>
                <w:sz w:val="24"/>
                <w:szCs w:val="24"/>
              </w:rPr>
              <w:t xml:space="preserve"> на </w:t>
            </w:r>
            <w:r w:rsidRPr="001870E6">
              <w:rPr>
                <w:bCs/>
                <w:sz w:val="24"/>
                <w:szCs w:val="24"/>
              </w:rPr>
              <w:t xml:space="preserve"> 110 тыс.</w:t>
            </w:r>
            <w:r>
              <w:rPr>
                <w:bCs/>
                <w:sz w:val="24"/>
                <w:szCs w:val="24"/>
              </w:rPr>
              <w:t xml:space="preserve"> </w:t>
            </w:r>
            <w:r w:rsidRPr="001870E6">
              <w:rPr>
                <w:bCs/>
                <w:sz w:val="24"/>
                <w:szCs w:val="24"/>
              </w:rPr>
              <w:t>голов</w:t>
            </w:r>
            <w:r>
              <w:rPr>
                <w:bCs/>
                <w:sz w:val="24"/>
                <w:szCs w:val="24"/>
              </w:rPr>
              <w:t xml:space="preserve"> в год</w:t>
            </w:r>
          </w:p>
        </w:tc>
        <w:tc>
          <w:tcPr>
            <w:tcW w:w="890" w:type="dxa"/>
          </w:tcPr>
          <w:p w:rsidR="00505EF6" w:rsidRPr="006A6EC5" w:rsidRDefault="00505EF6"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млн. куб</w:t>
            </w:r>
            <w:proofErr w:type="gramStart"/>
            <w:r>
              <w:rPr>
                <w:rFonts w:ascii="Times New Roman" w:eastAsia="Times New Roman" w:hAnsi="Times New Roman"/>
                <w:sz w:val="24"/>
                <w:szCs w:val="24"/>
              </w:rPr>
              <w:t>.м</w:t>
            </w:r>
            <w:proofErr w:type="gramEnd"/>
          </w:p>
        </w:tc>
        <w:tc>
          <w:tcPr>
            <w:tcW w:w="851" w:type="dxa"/>
          </w:tcPr>
          <w:p w:rsidR="00505EF6" w:rsidRDefault="00505EF6" w:rsidP="00C30FC8">
            <w:pPr>
              <w:pStyle w:val="ae"/>
              <w:spacing w:after="0" w:line="240" w:lineRule="auto"/>
              <w:ind w:left="0"/>
              <w:jc w:val="center"/>
              <w:rPr>
                <w:rFonts w:ascii="Times New Roman" w:eastAsia="Times New Roman" w:hAnsi="Times New Roman"/>
                <w:sz w:val="24"/>
                <w:szCs w:val="24"/>
              </w:rPr>
            </w:pPr>
          </w:p>
          <w:p w:rsidR="00505EF6" w:rsidRPr="001870E6" w:rsidRDefault="00505EF6" w:rsidP="00C30FC8">
            <w:pPr>
              <w:pStyle w:val="ae"/>
              <w:spacing w:after="0" w:line="240" w:lineRule="auto"/>
              <w:ind w:left="0"/>
              <w:jc w:val="center"/>
              <w:rPr>
                <w:rFonts w:ascii="Times New Roman" w:eastAsia="Times New Roman" w:hAnsi="Times New Roman"/>
                <w:sz w:val="24"/>
                <w:szCs w:val="24"/>
              </w:rPr>
            </w:pPr>
          </w:p>
        </w:tc>
        <w:tc>
          <w:tcPr>
            <w:tcW w:w="850" w:type="dxa"/>
          </w:tcPr>
          <w:p w:rsidR="002B0ABC" w:rsidRDefault="002B0ABC" w:rsidP="00C30FC8">
            <w:pPr>
              <w:pStyle w:val="ae"/>
              <w:spacing w:after="0" w:line="240" w:lineRule="auto"/>
              <w:ind w:left="0"/>
              <w:jc w:val="center"/>
              <w:rPr>
                <w:rFonts w:ascii="Times New Roman" w:eastAsia="Times New Roman" w:hAnsi="Times New Roman"/>
                <w:sz w:val="24"/>
                <w:szCs w:val="24"/>
              </w:rPr>
            </w:pPr>
          </w:p>
          <w:p w:rsidR="00505EF6" w:rsidRPr="001870E6" w:rsidRDefault="00505EF6"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1,5</w:t>
            </w:r>
          </w:p>
        </w:tc>
        <w:tc>
          <w:tcPr>
            <w:tcW w:w="811" w:type="dxa"/>
          </w:tcPr>
          <w:p w:rsidR="00505EF6" w:rsidRDefault="00505EF6" w:rsidP="00C30FC8">
            <w:pPr>
              <w:pStyle w:val="ae"/>
              <w:spacing w:after="0" w:line="240" w:lineRule="auto"/>
              <w:ind w:left="0"/>
              <w:jc w:val="center"/>
              <w:rPr>
                <w:rFonts w:ascii="Times New Roman" w:eastAsia="Times New Roman" w:hAnsi="Times New Roman"/>
                <w:sz w:val="24"/>
                <w:szCs w:val="24"/>
              </w:rPr>
            </w:pPr>
          </w:p>
          <w:p w:rsidR="00505EF6" w:rsidRPr="001870E6" w:rsidRDefault="00505EF6"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3,0</w:t>
            </w:r>
          </w:p>
        </w:tc>
        <w:tc>
          <w:tcPr>
            <w:tcW w:w="851" w:type="dxa"/>
          </w:tcPr>
          <w:p w:rsidR="00505EF6" w:rsidRDefault="00505EF6" w:rsidP="00C30FC8">
            <w:pPr>
              <w:pStyle w:val="ae"/>
              <w:spacing w:after="0" w:line="240" w:lineRule="auto"/>
              <w:ind w:left="0"/>
              <w:jc w:val="center"/>
              <w:rPr>
                <w:rFonts w:ascii="Times New Roman" w:eastAsia="Times New Roman" w:hAnsi="Times New Roman"/>
                <w:sz w:val="24"/>
                <w:szCs w:val="24"/>
              </w:rPr>
            </w:pPr>
          </w:p>
          <w:p w:rsidR="00505EF6" w:rsidRPr="001870E6" w:rsidRDefault="00505EF6"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3,0</w:t>
            </w:r>
          </w:p>
        </w:tc>
        <w:tc>
          <w:tcPr>
            <w:tcW w:w="708" w:type="dxa"/>
          </w:tcPr>
          <w:p w:rsidR="00505EF6" w:rsidRDefault="00505EF6" w:rsidP="00C30FC8">
            <w:pPr>
              <w:pStyle w:val="ae"/>
              <w:spacing w:after="0" w:line="240" w:lineRule="auto"/>
              <w:ind w:left="0"/>
              <w:jc w:val="center"/>
              <w:rPr>
                <w:rFonts w:ascii="Times New Roman" w:eastAsia="Times New Roman" w:hAnsi="Times New Roman"/>
                <w:sz w:val="24"/>
                <w:szCs w:val="24"/>
              </w:rPr>
            </w:pPr>
          </w:p>
          <w:p w:rsidR="00505EF6" w:rsidRPr="001870E6" w:rsidRDefault="00505EF6"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3,0</w:t>
            </w:r>
          </w:p>
        </w:tc>
        <w:tc>
          <w:tcPr>
            <w:tcW w:w="709" w:type="dxa"/>
          </w:tcPr>
          <w:p w:rsidR="00505EF6" w:rsidRDefault="00505EF6" w:rsidP="00C30FC8">
            <w:pPr>
              <w:pStyle w:val="ae"/>
              <w:spacing w:after="0" w:line="240" w:lineRule="auto"/>
              <w:ind w:left="0"/>
              <w:jc w:val="center"/>
              <w:rPr>
                <w:rFonts w:ascii="Times New Roman" w:eastAsia="Times New Roman" w:hAnsi="Times New Roman"/>
                <w:sz w:val="24"/>
                <w:szCs w:val="24"/>
              </w:rPr>
            </w:pPr>
          </w:p>
          <w:p w:rsidR="00505EF6" w:rsidRPr="001870E6" w:rsidRDefault="00505EF6"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3,0</w:t>
            </w:r>
          </w:p>
        </w:tc>
      </w:tr>
      <w:tr w:rsidR="00505EF6" w:rsidRPr="001870E6" w:rsidTr="002B0ABC">
        <w:tc>
          <w:tcPr>
            <w:tcW w:w="4219" w:type="dxa"/>
          </w:tcPr>
          <w:p w:rsidR="00505EF6" w:rsidRPr="002218C2" w:rsidRDefault="00505EF6" w:rsidP="00C30FC8">
            <w:pPr>
              <w:ind w:right="-99"/>
              <w:rPr>
                <w:sz w:val="24"/>
                <w:szCs w:val="24"/>
              </w:rPr>
            </w:pPr>
            <w:r w:rsidRPr="002218C2">
              <w:rPr>
                <w:sz w:val="24"/>
                <w:szCs w:val="24"/>
              </w:rPr>
              <w:t>Строительство микрорайона  «Западный-2» в г</w:t>
            </w:r>
            <w:proofErr w:type="gramStart"/>
            <w:r w:rsidRPr="002218C2">
              <w:rPr>
                <w:sz w:val="24"/>
                <w:szCs w:val="24"/>
              </w:rPr>
              <w:t>.Г</w:t>
            </w:r>
            <w:proofErr w:type="gramEnd"/>
            <w:r w:rsidRPr="002218C2">
              <w:rPr>
                <w:sz w:val="24"/>
                <w:szCs w:val="24"/>
              </w:rPr>
              <w:t xml:space="preserve">улькевичи: 14 </w:t>
            </w:r>
            <w:r>
              <w:rPr>
                <w:sz w:val="24"/>
                <w:szCs w:val="24"/>
              </w:rPr>
              <w:t>5-</w:t>
            </w:r>
            <w:r w:rsidRPr="002218C2">
              <w:rPr>
                <w:sz w:val="24"/>
                <w:szCs w:val="24"/>
              </w:rPr>
              <w:t>эт</w:t>
            </w:r>
            <w:r>
              <w:rPr>
                <w:sz w:val="24"/>
                <w:szCs w:val="24"/>
              </w:rPr>
              <w:t>.</w:t>
            </w:r>
            <w:r w:rsidRPr="002218C2">
              <w:rPr>
                <w:sz w:val="24"/>
                <w:szCs w:val="24"/>
              </w:rPr>
              <w:t xml:space="preserve"> 45-кв</w:t>
            </w:r>
            <w:r>
              <w:rPr>
                <w:sz w:val="24"/>
                <w:szCs w:val="24"/>
              </w:rPr>
              <w:t>.</w:t>
            </w:r>
            <w:r w:rsidRPr="002218C2">
              <w:rPr>
                <w:sz w:val="24"/>
                <w:szCs w:val="24"/>
              </w:rPr>
              <w:t xml:space="preserve"> домов, детского сада и школы на 600 мест</w:t>
            </w:r>
          </w:p>
        </w:tc>
        <w:tc>
          <w:tcPr>
            <w:tcW w:w="890" w:type="dxa"/>
          </w:tcPr>
          <w:p w:rsidR="00505EF6" w:rsidRPr="006A6EC5" w:rsidRDefault="00505EF6"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млн. куб</w:t>
            </w:r>
            <w:proofErr w:type="gramStart"/>
            <w:r>
              <w:rPr>
                <w:rFonts w:ascii="Times New Roman" w:eastAsia="Times New Roman" w:hAnsi="Times New Roman"/>
                <w:sz w:val="24"/>
                <w:szCs w:val="24"/>
              </w:rPr>
              <w:t>.м</w:t>
            </w:r>
            <w:proofErr w:type="gramEnd"/>
          </w:p>
        </w:tc>
        <w:tc>
          <w:tcPr>
            <w:tcW w:w="851" w:type="dxa"/>
          </w:tcPr>
          <w:p w:rsidR="00505EF6" w:rsidRDefault="00505EF6" w:rsidP="00C30FC8">
            <w:pPr>
              <w:pStyle w:val="ae"/>
              <w:spacing w:after="0" w:line="240" w:lineRule="auto"/>
              <w:ind w:left="0"/>
              <w:jc w:val="center"/>
              <w:rPr>
                <w:rFonts w:ascii="Times New Roman" w:eastAsia="Times New Roman" w:hAnsi="Times New Roman"/>
                <w:sz w:val="24"/>
                <w:szCs w:val="24"/>
              </w:rPr>
            </w:pPr>
          </w:p>
        </w:tc>
        <w:tc>
          <w:tcPr>
            <w:tcW w:w="850" w:type="dxa"/>
          </w:tcPr>
          <w:p w:rsidR="00505EF6" w:rsidRDefault="00505EF6" w:rsidP="00C30FC8">
            <w:pPr>
              <w:pStyle w:val="ae"/>
              <w:spacing w:after="0" w:line="240" w:lineRule="auto"/>
              <w:ind w:left="0"/>
              <w:jc w:val="center"/>
              <w:rPr>
                <w:rFonts w:ascii="Times New Roman" w:eastAsia="Times New Roman" w:hAnsi="Times New Roman"/>
                <w:sz w:val="24"/>
                <w:szCs w:val="24"/>
              </w:rPr>
            </w:pPr>
          </w:p>
        </w:tc>
        <w:tc>
          <w:tcPr>
            <w:tcW w:w="811" w:type="dxa"/>
          </w:tcPr>
          <w:p w:rsidR="00505EF6" w:rsidRDefault="00505EF6" w:rsidP="00C30FC8">
            <w:pPr>
              <w:pStyle w:val="ae"/>
              <w:spacing w:after="0" w:line="240" w:lineRule="auto"/>
              <w:ind w:left="0"/>
              <w:jc w:val="center"/>
              <w:rPr>
                <w:rFonts w:ascii="Times New Roman" w:eastAsia="Times New Roman" w:hAnsi="Times New Roman"/>
                <w:sz w:val="24"/>
                <w:szCs w:val="24"/>
              </w:rPr>
            </w:pPr>
          </w:p>
        </w:tc>
        <w:tc>
          <w:tcPr>
            <w:tcW w:w="851" w:type="dxa"/>
          </w:tcPr>
          <w:p w:rsidR="00505EF6" w:rsidRDefault="00505EF6" w:rsidP="00C30FC8">
            <w:pPr>
              <w:pStyle w:val="ae"/>
              <w:spacing w:after="0" w:line="240" w:lineRule="auto"/>
              <w:ind w:left="0"/>
              <w:jc w:val="center"/>
              <w:rPr>
                <w:rFonts w:ascii="Times New Roman" w:eastAsia="Times New Roman" w:hAnsi="Times New Roman"/>
                <w:sz w:val="24"/>
                <w:szCs w:val="24"/>
              </w:rPr>
            </w:pPr>
          </w:p>
        </w:tc>
        <w:tc>
          <w:tcPr>
            <w:tcW w:w="708" w:type="dxa"/>
          </w:tcPr>
          <w:p w:rsidR="002B0ABC" w:rsidRDefault="002B0ABC" w:rsidP="00C30FC8">
            <w:pPr>
              <w:pStyle w:val="ae"/>
              <w:spacing w:after="0" w:line="240" w:lineRule="auto"/>
              <w:ind w:left="0"/>
              <w:jc w:val="center"/>
              <w:rPr>
                <w:rFonts w:ascii="Times New Roman" w:eastAsia="Times New Roman" w:hAnsi="Times New Roman"/>
                <w:sz w:val="24"/>
                <w:szCs w:val="24"/>
              </w:rPr>
            </w:pPr>
          </w:p>
          <w:p w:rsidR="00505EF6" w:rsidRDefault="00505EF6"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1,1</w:t>
            </w:r>
          </w:p>
        </w:tc>
        <w:tc>
          <w:tcPr>
            <w:tcW w:w="709" w:type="dxa"/>
          </w:tcPr>
          <w:p w:rsidR="002B0ABC" w:rsidRDefault="002B0ABC" w:rsidP="00C30FC8">
            <w:pPr>
              <w:pStyle w:val="ae"/>
              <w:spacing w:after="0" w:line="240" w:lineRule="auto"/>
              <w:ind w:left="0"/>
              <w:jc w:val="center"/>
              <w:rPr>
                <w:rFonts w:ascii="Times New Roman" w:eastAsia="Times New Roman" w:hAnsi="Times New Roman"/>
                <w:sz w:val="24"/>
                <w:szCs w:val="24"/>
              </w:rPr>
            </w:pPr>
          </w:p>
          <w:p w:rsidR="00505EF6" w:rsidRDefault="00505EF6"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2,2</w:t>
            </w:r>
          </w:p>
        </w:tc>
      </w:tr>
      <w:tr w:rsidR="00505EF6" w:rsidRPr="001870E6" w:rsidTr="00505EF6">
        <w:tc>
          <w:tcPr>
            <w:tcW w:w="4219" w:type="dxa"/>
          </w:tcPr>
          <w:p w:rsidR="00505EF6" w:rsidRPr="002218C2" w:rsidRDefault="00505EF6" w:rsidP="00C30FC8">
            <w:pPr>
              <w:ind w:right="-99"/>
              <w:rPr>
                <w:bCs/>
                <w:sz w:val="24"/>
                <w:szCs w:val="24"/>
              </w:rPr>
            </w:pPr>
            <w:r>
              <w:rPr>
                <w:bCs/>
                <w:sz w:val="24"/>
                <w:szCs w:val="24"/>
              </w:rPr>
              <w:t>С</w:t>
            </w:r>
            <w:r w:rsidRPr="002218C2">
              <w:rPr>
                <w:bCs/>
                <w:sz w:val="24"/>
                <w:szCs w:val="24"/>
              </w:rPr>
              <w:t>троительств</w:t>
            </w:r>
            <w:r>
              <w:rPr>
                <w:bCs/>
                <w:sz w:val="24"/>
                <w:szCs w:val="24"/>
              </w:rPr>
              <w:t>о микрорайона</w:t>
            </w:r>
            <w:r w:rsidRPr="002218C2">
              <w:rPr>
                <w:bCs/>
                <w:sz w:val="24"/>
                <w:szCs w:val="24"/>
              </w:rPr>
              <w:t xml:space="preserve"> «Северо-восточный</w:t>
            </w:r>
            <w:r>
              <w:rPr>
                <w:bCs/>
                <w:sz w:val="24"/>
                <w:szCs w:val="24"/>
              </w:rPr>
              <w:t>»</w:t>
            </w:r>
            <w:r w:rsidRPr="002218C2">
              <w:rPr>
                <w:bCs/>
                <w:sz w:val="24"/>
                <w:szCs w:val="24"/>
              </w:rPr>
              <w:t xml:space="preserve"> в г</w:t>
            </w:r>
            <w:proofErr w:type="gramStart"/>
            <w:r w:rsidRPr="002218C2">
              <w:rPr>
                <w:bCs/>
                <w:sz w:val="24"/>
                <w:szCs w:val="24"/>
              </w:rPr>
              <w:t>.Г</w:t>
            </w:r>
            <w:proofErr w:type="gramEnd"/>
            <w:r w:rsidRPr="002218C2">
              <w:rPr>
                <w:bCs/>
                <w:sz w:val="24"/>
                <w:szCs w:val="24"/>
              </w:rPr>
              <w:t>улькевичи, квартал улиц Российская, Ленинградская, Прохладная</w:t>
            </w:r>
            <w:r>
              <w:rPr>
                <w:bCs/>
                <w:sz w:val="24"/>
                <w:szCs w:val="24"/>
              </w:rPr>
              <w:t>:</w:t>
            </w:r>
            <w:r w:rsidRPr="002218C2">
              <w:rPr>
                <w:bCs/>
                <w:sz w:val="24"/>
                <w:szCs w:val="24"/>
              </w:rPr>
              <w:t xml:space="preserve"> </w:t>
            </w:r>
            <w:r>
              <w:rPr>
                <w:bCs/>
                <w:sz w:val="24"/>
                <w:szCs w:val="24"/>
              </w:rPr>
              <w:t>1</w:t>
            </w:r>
            <w:r w:rsidRPr="002218C2">
              <w:rPr>
                <w:bCs/>
                <w:sz w:val="24"/>
                <w:szCs w:val="24"/>
              </w:rPr>
              <w:t xml:space="preserve">7 </w:t>
            </w:r>
            <w:r>
              <w:rPr>
                <w:bCs/>
                <w:sz w:val="24"/>
                <w:szCs w:val="24"/>
              </w:rPr>
              <w:t>5-</w:t>
            </w:r>
            <w:r w:rsidRPr="002218C2">
              <w:rPr>
                <w:bCs/>
                <w:sz w:val="24"/>
                <w:szCs w:val="24"/>
              </w:rPr>
              <w:t>эт</w:t>
            </w:r>
            <w:r>
              <w:rPr>
                <w:bCs/>
                <w:sz w:val="24"/>
                <w:szCs w:val="24"/>
              </w:rPr>
              <w:t>.</w:t>
            </w:r>
            <w:r w:rsidRPr="002218C2">
              <w:rPr>
                <w:bCs/>
                <w:sz w:val="24"/>
                <w:szCs w:val="24"/>
              </w:rPr>
              <w:t xml:space="preserve"> 45-кв</w:t>
            </w:r>
            <w:r>
              <w:rPr>
                <w:bCs/>
                <w:sz w:val="24"/>
                <w:szCs w:val="24"/>
              </w:rPr>
              <w:t>.</w:t>
            </w:r>
            <w:r w:rsidRPr="002218C2">
              <w:rPr>
                <w:bCs/>
                <w:sz w:val="24"/>
                <w:szCs w:val="24"/>
              </w:rPr>
              <w:t xml:space="preserve"> домов, АЗС, школа на 900 мест, стадион, кафе, культурно-зрелищный центр, торговый центр)</w:t>
            </w:r>
          </w:p>
        </w:tc>
        <w:tc>
          <w:tcPr>
            <w:tcW w:w="890" w:type="dxa"/>
          </w:tcPr>
          <w:p w:rsidR="00505EF6" w:rsidRPr="006A6EC5" w:rsidRDefault="00505EF6"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млн. куб</w:t>
            </w:r>
            <w:proofErr w:type="gramStart"/>
            <w:r>
              <w:rPr>
                <w:rFonts w:ascii="Times New Roman" w:eastAsia="Times New Roman" w:hAnsi="Times New Roman"/>
                <w:sz w:val="24"/>
                <w:szCs w:val="24"/>
              </w:rPr>
              <w:t>.м</w:t>
            </w:r>
            <w:proofErr w:type="gramEnd"/>
          </w:p>
        </w:tc>
        <w:tc>
          <w:tcPr>
            <w:tcW w:w="851" w:type="dxa"/>
          </w:tcPr>
          <w:p w:rsidR="00505EF6" w:rsidRDefault="00505EF6" w:rsidP="00C30FC8">
            <w:pPr>
              <w:pStyle w:val="ae"/>
              <w:spacing w:after="0" w:line="240" w:lineRule="auto"/>
              <w:ind w:left="0"/>
              <w:jc w:val="center"/>
              <w:rPr>
                <w:rFonts w:ascii="Times New Roman" w:eastAsia="Times New Roman" w:hAnsi="Times New Roman"/>
                <w:sz w:val="24"/>
                <w:szCs w:val="24"/>
              </w:rPr>
            </w:pPr>
          </w:p>
        </w:tc>
        <w:tc>
          <w:tcPr>
            <w:tcW w:w="850" w:type="dxa"/>
          </w:tcPr>
          <w:p w:rsidR="00505EF6" w:rsidRDefault="00505EF6" w:rsidP="00C30FC8">
            <w:pPr>
              <w:pStyle w:val="ae"/>
              <w:spacing w:after="0" w:line="240" w:lineRule="auto"/>
              <w:ind w:left="0"/>
              <w:jc w:val="center"/>
              <w:rPr>
                <w:rFonts w:ascii="Times New Roman" w:eastAsia="Times New Roman" w:hAnsi="Times New Roman"/>
                <w:sz w:val="24"/>
                <w:szCs w:val="24"/>
              </w:rPr>
            </w:pPr>
          </w:p>
        </w:tc>
        <w:tc>
          <w:tcPr>
            <w:tcW w:w="811" w:type="dxa"/>
          </w:tcPr>
          <w:p w:rsidR="00505EF6" w:rsidRDefault="00505EF6" w:rsidP="00C30FC8">
            <w:pPr>
              <w:pStyle w:val="ae"/>
              <w:spacing w:after="0" w:line="240" w:lineRule="auto"/>
              <w:ind w:left="0"/>
              <w:jc w:val="center"/>
              <w:rPr>
                <w:rFonts w:ascii="Times New Roman" w:eastAsia="Times New Roman" w:hAnsi="Times New Roman"/>
                <w:sz w:val="24"/>
                <w:szCs w:val="24"/>
              </w:rPr>
            </w:pPr>
          </w:p>
        </w:tc>
        <w:tc>
          <w:tcPr>
            <w:tcW w:w="851" w:type="dxa"/>
          </w:tcPr>
          <w:p w:rsidR="00505EF6" w:rsidRDefault="00505EF6" w:rsidP="00C30FC8">
            <w:pPr>
              <w:pStyle w:val="ae"/>
              <w:spacing w:after="0" w:line="240" w:lineRule="auto"/>
              <w:ind w:left="0"/>
              <w:jc w:val="center"/>
              <w:rPr>
                <w:rFonts w:ascii="Times New Roman" w:eastAsia="Times New Roman" w:hAnsi="Times New Roman"/>
                <w:sz w:val="24"/>
                <w:szCs w:val="24"/>
              </w:rPr>
            </w:pPr>
          </w:p>
        </w:tc>
        <w:tc>
          <w:tcPr>
            <w:tcW w:w="708" w:type="dxa"/>
          </w:tcPr>
          <w:p w:rsidR="00505EF6" w:rsidRDefault="00505EF6" w:rsidP="00C30FC8">
            <w:pPr>
              <w:pStyle w:val="ae"/>
              <w:spacing w:after="0" w:line="240" w:lineRule="auto"/>
              <w:ind w:left="0"/>
              <w:jc w:val="center"/>
              <w:rPr>
                <w:rFonts w:ascii="Times New Roman" w:eastAsia="Times New Roman" w:hAnsi="Times New Roman"/>
                <w:sz w:val="24"/>
                <w:szCs w:val="24"/>
              </w:rPr>
            </w:pPr>
          </w:p>
          <w:p w:rsidR="00505EF6" w:rsidRDefault="00505EF6"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1,8</w:t>
            </w:r>
          </w:p>
        </w:tc>
        <w:tc>
          <w:tcPr>
            <w:tcW w:w="709" w:type="dxa"/>
          </w:tcPr>
          <w:p w:rsidR="00505EF6" w:rsidRDefault="00505EF6" w:rsidP="00C30FC8">
            <w:pPr>
              <w:pStyle w:val="ae"/>
              <w:spacing w:after="0" w:line="240" w:lineRule="auto"/>
              <w:ind w:left="0"/>
              <w:jc w:val="center"/>
              <w:rPr>
                <w:rFonts w:ascii="Times New Roman" w:eastAsia="Times New Roman" w:hAnsi="Times New Roman"/>
                <w:sz w:val="24"/>
                <w:szCs w:val="24"/>
              </w:rPr>
            </w:pPr>
          </w:p>
          <w:p w:rsidR="00505EF6" w:rsidRDefault="00505EF6"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2,7</w:t>
            </w:r>
          </w:p>
          <w:p w:rsidR="00505EF6" w:rsidRDefault="00505EF6" w:rsidP="00C30FC8">
            <w:pPr>
              <w:pStyle w:val="ae"/>
              <w:spacing w:after="0" w:line="240" w:lineRule="auto"/>
              <w:ind w:left="0"/>
              <w:rPr>
                <w:rFonts w:ascii="Times New Roman" w:eastAsia="Times New Roman" w:hAnsi="Times New Roman"/>
                <w:sz w:val="24"/>
                <w:szCs w:val="24"/>
              </w:rPr>
            </w:pPr>
          </w:p>
        </w:tc>
      </w:tr>
      <w:tr w:rsidR="00505EF6" w:rsidRPr="001870E6" w:rsidTr="00505EF6">
        <w:tc>
          <w:tcPr>
            <w:tcW w:w="4219" w:type="dxa"/>
          </w:tcPr>
          <w:p w:rsidR="00505EF6" w:rsidRPr="002218C2" w:rsidRDefault="00505EF6" w:rsidP="00C92470">
            <w:pPr>
              <w:rPr>
                <w:bCs/>
                <w:sz w:val="24"/>
                <w:szCs w:val="24"/>
              </w:rPr>
            </w:pPr>
            <w:r>
              <w:rPr>
                <w:bCs/>
                <w:sz w:val="24"/>
                <w:szCs w:val="24"/>
              </w:rPr>
              <w:t>С</w:t>
            </w:r>
            <w:r w:rsidRPr="002218C2">
              <w:rPr>
                <w:bCs/>
                <w:sz w:val="24"/>
                <w:szCs w:val="24"/>
              </w:rPr>
              <w:t xml:space="preserve">троительство </w:t>
            </w:r>
            <w:r>
              <w:rPr>
                <w:bCs/>
                <w:sz w:val="24"/>
                <w:szCs w:val="24"/>
              </w:rPr>
              <w:t>в с</w:t>
            </w:r>
            <w:proofErr w:type="gramStart"/>
            <w:r>
              <w:rPr>
                <w:bCs/>
                <w:sz w:val="24"/>
                <w:szCs w:val="24"/>
              </w:rPr>
              <w:t>.Н</w:t>
            </w:r>
            <w:proofErr w:type="gramEnd"/>
            <w:r>
              <w:rPr>
                <w:bCs/>
                <w:sz w:val="24"/>
                <w:szCs w:val="24"/>
              </w:rPr>
              <w:t xml:space="preserve">овоукраинское </w:t>
            </w:r>
            <w:r w:rsidR="00C92470">
              <w:rPr>
                <w:bCs/>
                <w:sz w:val="24"/>
                <w:szCs w:val="24"/>
              </w:rPr>
              <w:t>базы отдыха</w:t>
            </w:r>
            <w:r>
              <w:rPr>
                <w:bCs/>
                <w:sz w:val="24"/>
                <w:szCs w:val="24"/>
              </w:rPr>
              <w:t xml:space="preserve"> </w:t>
            </w:r>
            <w:r w:rsidR="00C92470">
              <w:rPr>
                <w:bCs/>
                <w:sz w:val="24"/>
                <w:szCs w:val="24"/>
              </w:rPr>
              <w:t>на земельном участке,</w:t>
            </w:r>
            <w:r>
              <w:rPr>
                <w:bCs/>
                <w:sz w:val="24"/>
                <w:szCs w:val="24"/>
              </w:rPr>
              <w:t xml:space="preserve"> </w:t>
            </w:r>
            <w:r w:rsidR="00C92470">
              <w:rPr>
                <w:bCs/>
                <w:sz w:val="24"/>
                <w:szCs w:val="24"/>
              </w:rPr>
              <w:t xml:space="preserve">расположенном </w:t>
            </w:r>
            <w:r>
              <w:rPr>
                <w:bCs/>
                <w:sz w:val="24"/>
                <w:szCs w:val="24"/>
              </w:rPr>
              <w:t>вдоль ФАД «Кавказ» М29 Ростов-Махачкала</w:t>
            </w:r>
          </w:p>
        </w:tc>
        <w:tc>
          <w:tcPr>
            <w:tcW w:w="890" w:type="dxa"/>
          </w:tcPr>
          <w:p w:rsidR="00505EF6" w:rsidRPr="006A6EC5" w:rsidRDefault="00505EF6"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млн. куб</w:t>
            </w:r>
            <w:proofErr w:type="gramStart"/>
            <w:r>
              <w:rPr>
                <w:rFonts w:ascii="Times New Roman" w:eastAsia="Times New Roman" w:hAnsi="Times New Roman"/>
                <w:sz w:val="24"/>
                <w:szCs w:val="24"/>
              </w:rPr>
              <w:t>.м</w:t>
            </w:r>
            <w:proofErr w:type="gramEnd"/>
          </w:p>
        </w:tc>
        <w:tc>
          <w:tcPr>
            <w:tcW w:w="851" w:type="dxa"/>
          </w:tcPr>
          <w:p w:rsidR="00505EF6" w:rsidRDefault="00505EF6" w:rsidP="00C30FC8">
            <w:pPr>
              <w:pStyle w:val="ae"/>
              <w:spacing w:after="0" w:line="240" w:lineRule="auto"/>
              <w:ind w:left="0"/>
              <w:jc w:val="center"/>
              <w:rPr>
                <w:rFonts w:ascii="Times New Roman" w:eastAsia="Times New Roman" w:hAnsi="Times New Roman"/>
                <w:sz w:val="24"/>
                <w:szCs w:val="24"/>
              </w:rPr>
            </w:pPr>
          </w:p>
        </w:tc>
        <w:tc>
          <w:tcPr>
            <w:tcW w:w="850" w:type="dxa"/>
          </w:tcPr>
          <w:p w:rsidR="00505EF6" w:rsidRDefault="00505EF6" w:rsidP="00C30FC8">
            <w:pPr>
              <w:pStyle w:val="ae"/>
              <w:spacing w:after="0" w:line="240" w:lineRule="auto"/>
              <w:ind w:left="0"/>
              <w:jc w:val="center"/>
              <w:rPr>
                <w:rFonts w:ascii="Times New Roman" w:eastAsia="Times New Roman" w:hAnsi="Times New Roman"/>
                <w:sz w:val="24"/>
                <w:szCs w:val="24"/>
              </w:rPr>
            </w:pPr>
          </w:p>
        </w:tc>
        <w:tc>
          <w:tcPr>
            <w:tcW w:w="811" w:type="dxa"/>
          </w:tcPr>
          <w:p w:rsidR="00505EF6" w:rsidRDefault="00505EF6" w:rsidP="00C30FC8">
            <w:pPr>
              <w:pStyle w:val="ae"/>
              <w:spacing w:after="0" w:line="240" w:lineRule="auto"/>
              <w:ind w:left="0"/>
              <w:jc w:val="center"/>
              <w:rPr>
                <w:rFonts w:ascii="Times New Roman" w:eastAsia="Times New Roman" w:hAnsi="Times New Roman"/>
                <w:sz w:val="24"/>
                <w:szCs w:val="24"/>
              </w:rPr>
            </w:pPr>
          </w:p>
        </w:tc>
        <w:tc>
          <w:tcPr>
            <w:tcW w:w="851" w:type="dxa"/>
          </w:tcPr>
          <w:p w:rsidR="00505EF6" w:rsidRDefault="00505EF6" w:rsidP="00C30FC8">
            <w:pPr>
              <w:pStyle w:val="ae"/>
              <w:spacing w:after="0" w:line="240" w:lineRule="auto"/>
              <w:ind w:left="0"/>
              <w:jc w:val="center"/>
              <w:rPr>
                <w:rFonts w:ascii="Times New Roman" w:eastAsia="Times New Roman" w:hAnsi="Times New Roman"/>
                <w:sz w:val="24"/>
                <w:szCs w:val="24"/>
              </w:rPr>
            </w:pPr>
          </w:p>
        </w:tc>
        <w:tc>
          <w:tcPr>
            <w:tcW w:w="708" w:type="dxa"/>
          </w:tcPr>
          <w:p w:rsidR="00505EF6" w:rsidRDefault="00505EF6" w:rsidP="00C30FC8">
            <w:pPr>
              <w:pStyle w:val="ae"/>
              <w:spacing w:after="0" w:line="240" w:lineRule="auto"/>
              <w:ind w:left="0"/>
              <w:jc w:val="center"/>
              <w:rPr>
                <w:rFonts w:ascii="Times New Roman" w:eastAsia="Times New Roman" w:hAnsi="Times New Roman"/>
                <w:sz w:val="24"/>
                <w:szCs w:val="24"/>
              </w:rPr>
            </w:pPr>
          </w:p>
          <w:p w:rsidR="00505EF6" w:rsidRDefault="00505EF6"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0,3</w:t>
            </w:r>
          </w:p>
        </w:tc>
        <w:tc>
          <w:tcPr>
            <w:tcW w:w="709" w:type="dxa"/>
          </w:tcPr>
          <w:p w:rsidR="00505EF6" w:rsidRDefault="00505EF6" w:rsidP="00C30FC8">
            <w:pPr>
              <w:pStyle w:val="ae"/>
              <w:spacing w:after="0" w:line="240" w:lineRule="auto"/>
              <w:ind w:left="0"/>
              <w:jc w:val="center"/>
              <w:rPr>
                <w:rFonts w:ascii="Times New Roman" w:eastAsia="Times New Roman" w:hAnsi="Times New Roman"/>
                <w:sz w:val="24"/>
                <w:szCs w:val="24"/>
              </w:rPr>
            </w:pPr>
          </w:p>
          <w:p w:rsidR="00505EF6" w:rsidRDefault="00505EF6"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0,7</w:t>
            </w:r>
          </w:p>
        </w:tc>
      </w:tr>
      <w:tr w:rsidR="00505EF6" w:rsidRPr="001870E6" w:rsidTr="00505EF6">
        <w:tc>
          <w:tcPr>
            <w:tcW w:w="4219" w:type="dxa"/>
          </w:tcPr>
          <w:p w:rsidR="00505EF6" w:rsidRPr="00F14FA8" w:rsidRDefault="00505EF6" w:rsidP="00C30FC8">
            <w:pPr>
              <w:rPr>
                <w:b/>
                <w:bCs/>
                <w:sz w:val="24"/>
                <w:szCs w:val="24"/>
              </w:rPr>
            </w:pPr>
            <w:r w:rsidRPr="00F14FA8">
              <w:rPr>
                <w:b/>
                <w:bCs/>
                <w:sz w:val="24"/>
                <w:szCs w:val="24"/>
              </w:rPr>
              <w:t>ИТОГО:</w:t>
            </w:r>
          </w:p>
        </w:tc>
        <w:tc>
          <w:tcPr>
            <w:tcW w:w="890" w:type="dxa"/>
          </w:tcPr>
          <w:p w:rsidR="00505EF6" w:rsidRPr="00F14FA8" w:rsidRDefault="00505EF6" w:rsidP="00C30FC8">
            <w:pPr>
              <w:pStyle w:val="ae"/>
              <w:spacing w:after="0" w:line="240" w:lineRule="auto"/>
              <w:ind w:left="0"/>
              <w:jc w:val="center"/>
              <w:rPr>
                <w:rFonts w:ascii="Times New Roman" w:eastAsia="Times New Roman" w:hAnsi="Times New Roman"/>
                <w:b/>
                <w:sz w:val="24"/>
                <w:szCs w:val="24"/>
              </w:rPr>
            </w:pPr>
          </w:p>
        </w:tc>
        <w:tc>
          <w:tcPr>
            <w:tcW w:w="851" w:type="dxa"/>
          </w:tcPr>
          <w:p w:rsidR="00505EF6" w:rsidRPr="00F14FA8" w:rsidRDefault="00505EF6" w:rsidP="00C30FC8">
            <w:pPr>
              <w:pStyle w:val="ae"/>
              <w:spacing w:after="0" w:line="240" w:lineRule="auto"/>
              <w:ind w:left="0"/>
              <w:jc w:val="center"/>
              <w:rPr>
                <w:rFonts w:ascii="Times New Roman" w:eastAsia="Times New Roman" w:hAnsi="Times New Roman"/>
                <w:b/>
                <w:sz w:val="24"/>
                <w:szCs w:val="24"/>
              </w:rPr>
            </w:pPr>
            <w:r w:rsidRPr="00F14FA8">
              <w:rPr>
                <w:rFonts w:ascii="Times New Roman" w:eastAsia="Times New Roman" w:hAnsi="Times New Roman"/>
                <w:b/>
                <w:sz w:val="24"/>
                <w:szCs w:val="24"/>
              </w:rPr>
              <w:t>13,9</w:t>
            </w:r>
          </w:p>
        </w:tc>
        <w:tc>
          <w:tcPr>
            <w:tcW w:w="850" w:type="dxa"/>
          </w:tcPr>
          <w:p w:rsidR="00505EF6" w:rsidRPr="00F14FA8" w:rsidRDefault="00505EF6" w:rsidP="00C30FC8">
            <w:pPr>
              <w:pStyle w:val="ae"/>
              <w:spacing w:after="0" w:line="240" w:lineRule="auto"/>
              <w:ind w:left="0"/>
              <w:jc w:val="center"/>
              <w:rPr>
                <w:rFonts w:ascii="Times New Roman" w:eastAsia="Times New Roman" w:hAnsi="Times New Roman"/>
                <w:b/>
                <w:sz w:val="24"/>
                <w:szCs w:val="24"/>
              </w:rPr>
            </w:pPr>
            <w:r w:rsidRPr="00F14FA8">
              <w:rPr>
                <w:rFonts w:ascii="Times New Roman" w:eastAsia="Times New Roman" w:hAnsi="Times New Roman"/>
                <w:b/>
                <w:sz w:val="24"/>
                <w:szCs w:val="24"/>
              </w:rPr>
              <w:t>19,</w:t>
            </w:r>
            <w:r w:rsidR="00C92470">
              <w:rPr>
                <w:rFonts w:ascii="Times New Roman" w:eastAsia="Times New Roman" w:hAnsi="Times New Roman"/>
                <w:b/>
                <w:sz w:val="24"/>
                <w:szCs w:val="24"/>
              </w:rPr>
              <w:t>0</w:t>
            </w:r>
          </w:p>
        </w:tc>
        <w:tc>
          <w:tcPr>
            <w:tcW w:w="811" w:type="dxa"/>
          </w:tcPr>
          <w:p w:rsidR="00505EF6" w:rsidRPr="00F14FA8" w:rsidRDefault="00C92470" w:rsidP="00C30FC8">
            <w:pPr>
              <w:pStyle w:val="ae"/>
              <w:spacing w:after="0" w:line="240" w:lineRule="auto"/>
              <w:ind w:left="0"/>
              <w:jc w:val="center"/>
              <w:rPr>
                <w:rFonts w:ascii="Times New Roman" w:eastAsia="Times New Roman" w:hAnsi="Times New Roman"/>
                <w:b/>
                <w:sz w:val="24"/>
                <w:szCs w:val="24"/>
              </w:rPr>
            </w:pPr>
            <w:r>
              <w:rPr>
                <w:rFonts w:ascii="Times New Roman" w:eastAsia="Times New Roman" w:hAnsi="Times New Roman"/>
                <w:b/>
                <w:sz w:val="24"/>
                <w:szCs w:val="24"/>
              </w:rPr>
              <w:t>26,8</w:t>
            </w:r>
          </w:p>
        </w:tc>
        <w:tc>
          <w:tcPr>
            <w:tcW w:w="851" w:type="dxa"/>
          </w:tcPr>
          <w:p w:rsidR="00505EF6" w:rsidRPr="00F14FA8" w:rsidRDefault="00C92470" w:rsidP="00C30FC8">
            <w:pPr>
              <w:pStyle w:val="ae"/>
              <w:spacing w:after="0" w:line="240" w:lineRule="auto"/>
              <w:ind w:left="0"/>
              <w:jc w:val="center"/>
              <w:rPr>
                <w:rFonts w:ascii="Times New Roman" w:eastAsia="Times New Roman" w:hAnsi="Times New Roman"/>
                <w:b/>
                <w:sz w:val="24"/>
                <w:szCs w:val="24"/>
              </w:rPr>
            </w:pPr>
            <w:r>
              <w:rPr>
                <w:rFonts w:ascii="Times New Roman" w:eastAsia="Times New Roman" w:hAnsi="Times New Roman"/>
                <w:b/>
                <w:sz w:val="24"/>
                <w:szCs w:val="24"/>
              </w:rPr>
              <w:t>26,8</w:t>
            </w:r>
          </w:p>
        </w:tc>
        <w:tc>
          <w:tcPr>
            <w:tcW w:w="708" w:type="dxa"/>
          </w:tcPr>
          <w:p w:rsidR="00505EF6" w:rsidRPr="00F14FA8" w:rsidRDefault="00C92470" w:rsidP="00C30FC8">
            <w:pPr>
              <w:pStyle w:val="ae"/>
              <w:spacing w:after="0" w:line="240" w:lineRule="auto"/>
              <w:ind w:left="0"/>
              <w:jc w:val="center"/>
              <w:rPr>
                <w:rFonts w:ascii="Times New Roman" w:eastAsia="Times New Roman" w:hAnsi="Times New Roman"/>
                <w:b/>
                <w:sz w:val="24"/>
                <w:szCs w:val="24"/>
              </w:rPr>
            </w:pPr>
            <w:r>
              <w:rPr>
                <w:rFonts w:ascii="Times New Roman" w:eastAsia="Times New Roman" w:hAnsi="Times New Roman"/>
                <w:b/>
                <w:sz w:val="24"/>
                <w:szCs w:val="24"/>
              </w:rPr>
              <w:t>30,0</w:t>
            </w:r>
          </w:p>
        </w:tc>
        <w:tc>
          <w:tcPr>
            <w:tcW w:w="709" w:type="dxa"/>
          </w:tcPr>
          <w:p w:rsidR="00505EF6" w:rsidRPr="00F14FA8" w:rsidRDefault="00C92470" w:rsidP="00C30FC8">
            <w:pPr>
              <w:pStyle w:val="ae"/>
              <w:spacing w:after="0" w:line="240" w:lineRule="auto"/>
              <w:ind w:left="0"/>
              <w:jc w:val="center"/>
              <w:rPr>
                <w:rFonts w:ascii="Times New Roman" w:eastAsia="Times New Roman" w:hAnsi="Times New Roman"/>
                <w:b/>
                <w:sz w:val="24"/>
                <w:szCs w:val="24"/>
              </w:rPr>
            </w:pPr>
            <w:r>
              <w:rPr>
                <w:rFonts w:ascii="Times New Roman" w:eastAsia="Times New Roman" w:hAnsi="Times New Roman"/>
                <w:b/>
                <w:sz w:val="24"/>
                <w:szCs w:val="24"/>
              </w:rPr>
              <w:t>32,4</w:t>
            </w:r>
          </w:p>
        </w:tc>
      </w:tr>
    </w:tbl>
    <w:p w:rsidR="0076210A" w:rsidRDefault="0076210A" w:rsidP="00C30FC8">
      <w:pPr>
        <w:suppressAutoHyphens/>
        <w:ind w:firstLine="660"/>
        <w:jc w:val="both"/>
      </w:pPr>
    </w:p>
    <w:p w:rsidR="00EE1005" w:rsidRPr="0076210A" w:rsidRDefault="00EE1005" w:rsidP="00C30FC8">
      <w:pPr>
        <w:pStyle w:val="ae"/>
        <w:suppressAutoHyphens/>
        <w:ind w:left="0"/>
        <w:rPr>
          <w:rFonts w:ascii="Times New Roman" w:hAnsi="Times New Roman"/>
          <w:color w:val="0000FF"/>
          <w:sz w:val="24"/>
          <w:szCs w:val="24"/>
        </w:rPr>
      </w:pPr>
      <w:r w:rsidRPr="0076210A">
        <w:rPr>
          <w:rFonts w:ascii="Times New Roman" w:hAnsi="Times New Roman"/>
          <w:color w:val="0000FF"/>
          <w:sz w:val="24"/>
          <w:szCs w:val="24"/>
        </w:rPr>
        <w:t xml:space="preserve">Итоговая таблица по обеспечению развития муниципального образования необходимой инфраструктурой в целом, учитывая </w:t>
      </w:r>
      <w:r w:rsidR="00505EF6">
        <w:rPr>
          <w:rFonts w:ascii="Times New Roman" w:hAnsi="Times New Roman"/>
          <w:color w:val="0000FF"/>
          <w:sz w:val="24"/>
          <w:szCs w:val="24"/>
        </w:rPr>
        <w:t>устранение</w:t>
      </w:r>
      <w:r w:rsidRPr="0076210A">
        <w:rPr>
          <w:rFonts w:ascii="Times New Roman" w:hAnsi="Times New Roman"/>
          <w:color w:val="0000FF"/>
          <w:sz w:val="24"/>
          <w:szCs w:val="24"/>
        </w:rPr>
        <w:t xml:space="preserve"> дефицита и перспективное развитие </w:t>
      </w:r>
    </w:p>
    <w:tbl>
      <w:tblPr>
        <w:tblW w:w="9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20"/>
        <w:gridCol w:w="2310"/>
        <w:gridCol w:w="2310"/>
        <w:gridCol w:w="2200"/>
      </w:tblGrid>
      <w:tr w:rsidR="00EE1005" w:rsidRPr="00EF6C89" w:rsidTr="004838A8">
        <w:trPr>
          <w:trHeight w:val="1046"/>
        </w:trPr>
        <w:tc>
          <w:tcPr>
            <w:tcW w:w="2420" w:type="dxa"/>
            <w:vAlign w:val="center"/>
          </w:tcPr>
          <w:p w:rsidR="00EE1005" w:rsidRPr="00EF6C89" w:rsidRDefault="00EE1005" w:rsidP="00C30FC8">
            <w:pPr>
              <w:pStyle w:val="ae"/>
              <w:suppressAutoHyphens/>
              <w:spacing w:after="0" w:line="240" w:lineRule="auto"/>
              <w:ind w:left="0"/>
              <w:jc w:val="center"/>
              <w:rPr>
                <w:rFonts w:ascii="Times New Roman" w:eastAsia="Times New Roman" w:hAnsi="Times New Roman"/>
                <w:b/>
              </w:rPr>
            </w:pPr>
            <w:r>
              <w:rPr>
                <w:rFonts w:ascii="Times New Roman" w:eastAsia="Times New Roman" w:hAnsi="Times New Roman"/>
                <w:b/>
              </w:rPr>
              <w:t>Существующее состояние</w:t>
            </w:r>
          </w:p>
        </w:tc>
        <w:tc>
          <w:tcPr>
            <w:tcW w:w="2310" w:type="dxa"/>
            <w:vAlign w:val="center"/>
          </w:tcPr>
          <w:p w:rsidR="00EE1005" w:rsidRPr="00EF6C89" w:rsidRDefault="00EE1005" w:rsidP="00C30FC8">
            <w:pPr>
              <w:pStyle w:val="ae"/>
              <w:suppressAutoHyphens/>
              <w:spacing w:after="0" w:line="240" w:lineRule="auto"/>
              <w:ind w:left="0"/>
              <w:jc w:val="center"/>
              <w:rPr>
                <w:rFonts w:ascii="Times New Roman" w:eastAsia="Times New Roman" w:hAnsi="Times New Roman"/>
                <w:b/>
              </w:rPr>
            </w:pPr>
            <w:r>
              <w:rPr>
                <w:rFonts w:ascii="Times New Roman" w:eastAsia="Times New Roman" w:hAnsi="Times New Roman"/>
                <w:b/>
              </w:rPr>
              <w:t>Краткосрочные перспективы развития (1-3 года)</w:t>
            </w:r>
          </w:p>
        </w:tc>
        <w:tc>
          <w:tcPr>
            <w:tcW w:w="2310" w:type="dxa"/>
            <w:vAlign w:val="center"/>
          </w:tcPr>
          <w:p w:rsidR="00EE1005" w:rsidRPr="00EF6C89" w:rsidRDefault="00EE1005" w:rsidP="00C30FC8">
            <w:pPr>
              <w:pStyle w:val="ae"/>
              <w:suppressAutoHyphens/>
              <w:spacing w:after="0" w:line="240" w:lineRule="auto"/>
              <w:ind w:left="0"/>
              <w:jc w:val="center"/>
              <w:rPr>
                <w:rFonts w:ascii="Times New Roman" w:eastAsia="Times New Roman" w:hAnsi="Times New Roman"/>
                <w:b/>
              </w:rPr>
            </w:pPr>
            <w:r>
              <w:rPr>
                <w:rFonts w:ascii="Times New Roman" w:eastAsia="Times New Roman" w:hAnsi="Times New Roman"/>
                <w:b/>
              </w:rPr>
              <w:t>Среднесрочные перспективы развития (5-10 лет)</w:t>
            </w:r>
          </w:p>
        </w:tc>
        <w:tc>
          <w:tcPr>
            <w:tcW w:w="2200" w:type="dxa"/>
            <w:vAlign w:val="center"/>
          </w:tcPr>
          <w:p w:rsidR="00EE1005" w:rsidRPr="00EF6C89" w:rsidRDefault="00EE1005" w:rsidP="00C30FC8">
            <w:pPr>
              <w:pStyle w:val="ae"/>
              <w:suppressAutoHyphens/>
              <w:spacing w:after="0" w:line="240" w:lineRule="auto"/>
              <w:ind w:left="0"/>
              <w:jc w:val="center"/>
              <w:rPr>
                <w:rFonts w:ascii="Times New Roman" w:eastAsia="Times New Roman" w:hAnsi="Times New Roman"/>
                <w:b/>
              </w:rPr>
            </w:pPr>
            <w:r>
              <w:rPr>
                <w:rFonts w:ascii="Times New Roman" w:eastAsia="Times New Roman" w:hAnsi="Times New Roman"/>
                <w:b/>
              </w:rPr>
              <w:t>Долгосрочные перспективы развития (20 лет)</w:t>
            </w:r>
          </w:p>
        </w:tc>
      </w:tr>
      <w:tr w:rsidR="00EE1005" w:rsidRPr="00EF6C89" w:rsidTr="004838A8">
        <w:trPr>
          <w:trHeight w:val="401"/>
        </w:trPr>
        <w:tc>
          <w:tcPr>
            <w:tcW w:w="9240" w:type="dxa"/>
            <w:gridSpan w:val="4"/>
            <w:vAlign w:val="center"/>
          </w:tcPr>
          <w:p w:rsidR="00EE1005" w:rsidRPr="00F14FA8" w:rsidRDefault="00EE1005" w:rsidP="00C30FC8">
            <w:pPr>
              <w:pStyle w:val="ae"/>
              <w:suppressAutoHyphens/>
              <w:spacing w:after="0" w:line="240" w:lineRule="auto"/>
              <w:ind w:left="0"/>
              <w:rPr>
                <w:rFonts w:ascii="Times New Roman" w:eastAsia="Times New Roman" w:hAnsi="Times New Roman"/>
                <w:b/>
                <w:color w:val="993366"/>
                <w:sz w:val="24"/>
                <w:szCs w:val="24"/>
              </w:rPr>
            </w:pPr>
            <w:r w:rsidRPr="00F14FA8">
              <w:rPr>
                <w:rFonts w:ascii="Times New Roman" w:eastAsia="Times New Roman" w:hAnsi="Times New Roman"/>
                <w:b/>
                <w:color w:val="993366"/>
                <w:sz w:val="24"/>
                <w:szCs w:val="24"/>
              </w:rPr>
              <w:t>ГАЗОСНАБЖЕНИЕ</w:t>
            </w:r>
          </w:p>
        </w:tc>
      </w:tr>
      <w:tr w:rsidR="00EE1005" w:rsidRPr="00EF6C89" w:rsidTr="004838A8">
        <w:trPr>
          <w:trHeight w:val="1046"/>
        </w:trPr>
        <w:tc>
          <w:tcPr>
            <w:tcW w:w="2420" w:type="dxa"/>
            <w:vAlign w:val="center"/>
          </w:tcPr>
          <w:p w:rsidR="00EE1005" w:rsidRPr="00F14FA8" w:rsidRDefault="00EE1005" w:rsidP="00C30FC8">
            <w:pPr>
              <w:pStyle w:val="ae"/>
              <w:suppressAutoHyphens/>
              <w:spacing w:after="0" w:line="240" w:lineRule="auto"/>
              <w:ind w:left="0"/>
              <w:jc w:val="center"/>
              <w:rPr>
                <w:rFonts w:ascii="Times New Roman" w:eastAsia="Times New Roman" w:hAnsi="Times New Roman"/>
                <w:sz w:val="28"/>
                <w:szCs w:val="28"/>
              </w:rPr>
            </w:pPr>
            <w:r w:rsidRPr="00F14FA8">
              <w:rPr>
                <w:rFonts w:ascii="Times New Roman" w:eastAsia="Times New Roman" w:hAnsi="Times New Roman"/>
                <w:sz w:val="28"/>
                <w:szCs w:val="28"/>
              </w:rPr>
              <w:t>Газопотребление, млн. куб</w:t>
            </w:r>
            <w:proofErr w:type="gramStart"/>
            <w:r w:rsidRPr="00F14FA8">
              <w:rPr>
                <w:rFonts w:ascii="Times New Roman" w:eastAsia="Times New Roman" w:hAnsi="Times New Roman"/>
                <w:sz w:val="28"/>
                <w:szCs w:val="28"/>
              </w:rPr>
              <w:t>.м</w:t>
            </w:r>
            <w:proofErr w:type="gramEnd"/>
          </w:p>
        </w:tc>
        <w:tc>
          <w:tcPr>
            <w:tcW w:w="2310" w:type="dxa"/>
            <w:vAlign w:val="center"/>
          </w:tcPr>
          <w:p w:rsidR="00EE1005" w:rsidRPr="00F14FA8" w:rsidRDefault="00EE1005" w:rsidP="00C30FC8">
            <w:pPr>
              <w:pStyle w:val="ae"/>
              <w:suppressAutoHyphens/>
              <w:spacing w:after="0" w:line="240" w:lineRule="auto"/>
              <w:ind w:left="0"/>
              <w:jc w:val="center"/>
              <w:rPr>
                <w:rFonts w:ascii="Times New Roman" w:eastAsia="Times New Roman" w:hAnsi="Times New Roman"/>
                <w:sz w:val="28"/>
                <w:szCs w:val="28"/>
              </w:rPr>
            </w:pPr>
            <w:r>
              <w:rPr>
                <w:rFonts w:ascii="Times New Roman" w:eastAsia="Times New Roman" w:hAnsi="Times New Roman"/>
                <w:sz w:val="28"/>
                <w:szCs w:val="28"/>
              </w:rPr>
              <w:t xml:space="preserve">170,0 </w:t>
            </w:r>
            <w:r w:rsidRPr="00F14FA8">
              <w:rPr>
                <w:rFonts w:ascii="Times New Roman" w:eastAsia="Times New Roman" w:hAnsi="Times New Roman"/>
                <w:sz w:val="28"/>
                <w:szCs w:val="28"/>
              </w:rPr>
              <w:t>млн. куб</w:t>
            </w:r>
            <w:proofErr w:type="gramStart"/>
            <w:r w:rsidRPr="00F14FA8">
              <w:rPr>
                <w:rFonts w:ascii="Times New Roman" w:eastAsia="Times New Roman" w:hAnsi="Times New Roman"/>
                <w:sz w:val="28"/>
                <w:szCs w:val="28"/>
              </w:rPr>
              <w:t>.м</w:t>
            </w:r>
            <w:proofErr w:type="gramEnd"/>
          </w:p>
        </w:tc>
        <w:tc>
          <w:tcPr>
            <w:tcW w:w="2310" w:type="dxa"/>
            <w:vAlign w:val="center"/>
          </w:tcPr>
          <w:p w:rsidR="00EE1005" w:rsidRPr="00F14FA8" w:rsidRDefault="00046308" w:rsidP="00C30FC8">
            <w:pPr>
              <w:pStyle w:val="ae"/>
              <w:suppressAutoHyphens/>
              <w:spacing w:after="0" w:line="240" w:lineRule="auto"/>
              <w:ind w:left="0"/>
              <w:jc w:val="center"/>
              <w:rPr>
                <w:rFonts w:ascii="Times New Roman" w:eastAsia="Times New Roman" w:hAnsi="Times New Roman"/>
                <w:sz w:val="28"/>
                <w:szCs w:val="28"/>
              </w:rPr>
            </w:pPr>
            <w:r>
              <w:rPr>
                <w:rFonts w:ascii="Times New Roman" w:eastAsia="Times New Roman" w:hAnsi="Times New Roman"/>
                <w:sz w:val="28"/>
                <w:szCs w:val="28"/>
              </w:rPr>
              <w:t>179,2</w:t>
            </w:r>
            <w:r w:rsidR="00EE1005" w:rsidRPr="00F14FA8">
              <w:rPr>
                <w:rFonts w:ascii="Times New Roman" w:eastAsia="Times New Roman" w:hAnsi="Times New Roman"/>
                <w:sz w:val="28"/>
                <w:szCs w:val="28"/>
              </w:rPr>
              <w:t xml:space="preserve"> млн. куб</w:t>
            </w:r>
            <w:proofErr w:type="gramStart"/>
            <w:r w:rsidR="00EE1005" w:rsidRPr="00F14FA8">
              <w:rPr>
                <w:rFonts w:ascii="Times New Roman" w:eastAsia="Times New Roman" w:hAnsi="Times New Roman"/>
                <w:sz w:val="28"/>
                <w:szCs w:val="28"/>
              </w:rPr>
              <w:t>.м</w:t>
            </w:r>
            <w:proofErr w:type="gramEnd"/>
          </w:p>
        </w:tc>
        <w:tc>
          <w:tcPr>
            <w:tcW w:w="2200" w:type="dxa"/>
            <w:vAlign w:val="center"/>
          </w:tcPr>
          <w:p w:rsidR="00EE1005" w:rsidRPr="00F14FA8" w:rsidRDefault="00EE1005" w:rsidP="00046308">
            <w:pPr>
              <w:pStyle w:val="ae"/>
              <w:suppressAutoHyphens/>
              <w:spacing w:after="0" w:line="240" w:lineRule="auto"/>
              <w:ind w:left="0"/>
              <w:jc w:val="center"/>
              <w:rPr>
                <w:rFonts w:ascii="Times New Roman" w:eastAsia="Times New Roman" w:hAnsi="Times New Roman"/>
                <w:sz w:val="28"/>
                <w:szCs w:val="28"/>
              </w:rPr>
            </w:pPr>
            <w:r>
              <w:rPr>
                <w:rFonts w:ascii="Times New Roman" w:eastAsia="Times New Roman" w:hAnsi="Times New Roman"/>
                <w:sz w:val="28"/>
                <w:szCs w:val="28"/>
              </w:rPr>
              <w:t>20</w:t>
            </w:r>
            <w:r w:rsidR="00046308">
              <w:rPr>
                <w:rFonts w:ascii="Times New Roman" w:eastAsia="Times New Roman" w:hAnsi="Times New Roman"/>
                <w:sz w:val="28"/>
                <w:szCs w:val="28"/>
              </w:rPr>
              <w:t>3</w:t>
            </w:r>
            <w:r>
              <w:rPr>
                <w:rFonts w:ascii="Times New Roman" w:eastAsia="Times New Roman" w:hAnsi="Times New Roman"/>
                <w:sz w:val="28"/>
                <w:szCs w:val="28"/>
              </w:rPr>
              <w:t>,</w:t>
            </w:r>
            <w:r w:rsidR="00046308">
              <w:rPr>
                <w:rFonts w:ascii="Times New Roman" w:eastAsia="Times New Roman" w:hAnsi="Times New Roman"/>
                <w:sz w:val="28"/>
                <w:szCs w:val="28"/>
              </w:rPr>
              <w:t>2</w:t>
            </w:r>
            <w:r w:rsidRPr="00F14FA8">
              <w:rPr>
                <w:rFonts w:ascii="Times New Roman" w:eastAsia="Times New Roman" w:hAnsi="Times New Roman"/>
                <w:sz w:val="28"/>
                <w:szCs w:val="28"/>
              </w:rPr>
              <w:t xml:space="preserve"> млн. куб</w:t>
            </w:r>
            <w:proofErr w:type="gramStart"/>
            <w:r w:rsidRPr="00F14FA8">
              <w:rPr>
                <w:rFonts w:ascii="Times New Roman" w:eastAsia="Times New Roman" w:hAnsi="Times New Roman"/>
                <w:sz w:val="28"/>
                <w:szCs w:val="28"/>
              </w:rPr>
              <w:t>.м</w:t>
            </w:r>
            <w:proofErr w:type="gramEnd"/>
          </w:p>
        </w:tc>
      </w:tr>
    </w:tbl>
    <w:p w:rsidR="00046308" w:rsidRDefault="00046308" w:rsidP="00C30FC8">
      <w:pPr>
        <w:suppressAutoHyphens/>
        <w:ind w:right="-79" w:firstLine="708"/>
        <w:jc w:val="both"/>
      </w:pPr>
    </w:p>
    <w:p w:rsidR="00EE1005" w:rsidRDefault="00EE1005" w:rsidP="00C30FC8">
      <w:pPr>
        <w:suppressAutoHyphens/>
        <w:ind w:right="-79" w:firstLine="708"/>
        <w:jc w:val="both"/>
      </w:pPr>
      <w:r>
        <w:t>Как видно из таблицы на среднесрочную перспективу (к 2015 году) потребление газа муниципальным образованием Гулькевичский район достигнет чуть более 183 млн. куб</w:t>
      </w:r>
      <w:proofErr w:type="gramStart"/>
      <w:r>
        <w:t>.м</w:t>
      </w:r>
      <w:proofErr w:type="gramEnd"/>
      <w:r>
        <w:t>, на долгосро</w:t>
      </w:r>
      <w:r w:rsidR="0076210A">
        <w:t xml:space="preserve">чную (к 2020 году) – более </w:t>
      </w:r>
      <w:r w:rsidR="00A15047">
        <w:t xml:space="preserve">         </w:t>
      </w:r>
      <w:r w:rsidR="0076210A">
        <w:t xml:space="preserve">207 </w:t>
      </w:r>
      <w:r>
        <w:t xml:space="preserve"> млн. куб.м в год.</w:t>
      </w:r>
    </w:p>
    <w:p w:rsidR="00505EF6" w:rsidRDefault="00505EF6" w:rsidP="00C30FC8">
      <w:pPr>
        <w:suppressAutoHyphens/>
        <w:ind w:firstLine="660"/>
        <w:jc w:val="both"/>
      </w:pPr>
      <w:r w:rsidRPr="007830A3">
        <w:t xml:space="preserve">Состояние данной отрасли </w:t>
      </w:r>
      <w:r>
        <w:t xml:space="preserve">при выполнении намеченных мероприятий </w:t>
      </w:r>
      <w:r w:rsidRPr="007830A3">
        <w:t xml:space="preserve">не будет являться препятствием для </w:t>
      </w:r>
      <w:r>
        <w:t xml:space="preserve">реализации перспективных </w:t>
      </w:r>
      <w:r w:rsidRPr="007830A3">
        <w:t>инвестици</w:t>
      </w:r>
      <w:r>
        <w:t>онных проектов.</w:t>
      </w:r>
      <w:r w:rsidRPr="007830A3">
        <w:t xml:space="preserve"> </w:t>
      </w:r>
    </w:p>
    <w:p w:rsidR="00505EF6" w:rsidRDefault="00505EF6" w:rsidP="00C30FC8">
      <w:pPr>
        <w:suppressAutoHyphens/>
        <w:ind w:right="-79" w:firstLine="708"/>
        <w:jc w:val="both"/>
      </w:pPr>
    </w:p>
    <w:p w:rsidR="0008760D" w:rsidRDefault="0008760D" w:rsidP="00C30FC8">
      <w:pPr>
        <w:ind w:right="-81"/>
        <w:jc w:val="center"/>
        <w:rPr>
          <w:b/>
          <w:color w:val="993366"/>
        </w:rPr>
      </w:pPr>
      <w:r w:rsidRPr="0027712D">
        <w:rPr>
          <w:b/>
          <w:color w:val="993366"/>
        </w:rPr>
        <w:t>3.</w:t>
      </w:r>
      <w:r w:rsidR="00F141D1">
        <w:rPr>
          <w:b/>
          <w:color w:val="993366"/>
        </w:rPr>
        <w:t>3</w:t>
      </w:r>
      <w:r w:rsidRPr="0027712D">
        <w:rPr>
          <w:b/>
          <w:color w:val="993366"/>
        </w:rPr>
        <w:t>.</w:t>
      </w:r>
      <w:r w:rsidR="00F141D1">
        <w:rPr>
          <w:b/>
          <w:color w:val="993366"/>
        </w:rPr>
        <w:t xml:space="preserve"> Развитие коммунальной инфраструктуры</w:t>
      </w:r>
      <w:r w:rsidRPr="0027712D">
        <w:rPr>
          <w:b/>
          <w:color w:val="993366"/>
        </w:rPr>
        <w:t>.</w:t>
      </w:r>
    </w:p>
    <w:p w:rsidR="0008760D" w:rsidRPr="0027712D" w:rsidRDefault="0008760D" w:rsidP="00C30FC8">
      <w:pPr>
        <w:ind w:right="-81" w:firstLine="709"/>
        <w:jc w:val="both"/>
        <w:rPr>
          <w:b/>
          <w:color w:val="993366"/>
        </w:rPr>
      </w:pPr>
    </w:p>
    <w:p w:rsidR="00D26018" w:rsidRPr="00C649AA" w:rsidRDefault="00D26018" w:rsidP="00C30FC8">
      <w:pPr>
        <w:suppressAutoHyphens/>
        <w:ind w:right="96" w:firstLine="720"/>
        <w:jc w:val="both"/>
        <w:rPr>
          <w:color w:val="000000"/>
        </w:rPr>
      </w:pPr>
      <w:r w:rsidRPr="00C649AA">
        <w:rPr>
          <w:color w:val="000000"/>
        </w:rPr>
        <w:t>Жилищно-коммунальный комплекс явля</w:t>
      </w:r>
      <w:r w:rsidR="009204B6">
        <w:rPr>
          <w:color w:val="000000"/>
        </w:rPr>
        <w:t>ется</w:t>
      </w:r>
      <w:r w:rsidRPr="00C649AA">
        <w:rPr>
          <w:color w:val="000000"/>
        </w:rPr>
        <w:t xml:space="preserve"> важнейшим элементом народного хозяйства, играет важную социальную, экономическую и экологическую роль в жизни современного общества.  </w:t>
      </w:r>
    </w:p>
    <w:p w:rsidR="00D26018" w:rsidRPr="00C649AA" w:rsidRDefault="00D26018" w:rsidP="00C30FC8">
      <w:pPr>
        <w:suppressAutoHyphens/>
        <w:ind w:right="96" w:firstLine="720"/>
        <w:jc w:val="both"/>
        <w:rPr>
          <w:color w:val="000000"/>
        </w:rPr>
      </w:pPr>
      <w:r w:rsidRPr="00C649AA">
        <w:rPr>
          <w:color w:val="000000"/>
        </w:rPr>
        <w:t xml:space="preserve">В первую очередь отрасль жилищно-коммунального хозяйства призвана обеспечивать комфортные условия жизнедеятельности населения. </w:t>
      </w:r>
    </w:p>
    <w:p w:rsidR="00D26018" w:rsidRDefault="00D26018" w:rsidP="00C30FC8">
      <w:pPr>
        <w:suppressAutoHyphens/>
        <w:ind w:right="96" w:firstLine="900"/>
        <w:jc w:val="both"/>
        <w:rPr>
          <w:color w:val="000000"/>
        </w:rPr>
      </w:pPr>
      <w:r w:rsidRPr="00A4602C">
        <w:rPr>
          <w:color w:val="000000"/>
        </w:rPr>
        <w:t>Комплексное социально-экономическое развитие жилищно-коммунального хозяйства должно заключаться в целенаправленном процессе существенных преобразований</w:t>
      </w:r>
      <w:r>
        <w:rPr>
          <w:color w:val="000000"/>
        </w:rPr>
        <w:t>,</w:t>
      </w:r>
      <w:r w:rsidRPr="00A4602C">
        <w:rPr>
          <w:color w:val="000000"/>
        </w:rPr>
        <w:t xml:space="preserve"> направленных на повышении уровня удовлетворения потребностей жителей в жилищно-коммунальных услугах с минимизацией ущерба для природных ресурсов.</w:t>
      </w:r>
      <w:r w:rsidRPr="00A72684">
        <w:rPr>
          <w:color w:val="000000"/>
        </w:rPr>
        <w:t xml:space="preserve"> Недостаток финансовых  средств не позволял обеспечить планово-предупредительный ремонт основных фондов, что соответственно сказывалось на </w:t>
      </w:r>
      <w:r w:rsidR="00913884">
        <w:rPr>
          <w:color w:val="000000"/>
        </w:rPr>
        <w:t xml:space="preserve">увеличении </w:t>
      </w:r>
      <w:r w:rsidRPr="00A72684">
        <w:rPr>
          <w:color w:val="000000"/>
        </w:rPr>
        <w:t>дол</w:t>
      </w:r>
      <w:r w:rsidR="00913884">
        <w:rPr>
          <w:color w:val="000000"/>
        </w:rPr>
        <w:t>и</w:t>
      </w:r>
      <w:r w:rsidRPr="00A72684">
        <w:rPr>
          <w:color w:val="000000"/>
        </w:rPr>
        <w:t xml:space="preserve">  водопроводных сетей</w:t>
      </w:r>
      <w:r>
        <w:rPr>
          <w:color w:val="000000"/>
        </w:rPr>
        <w:t>,</w:t>
      </w:r>
      <w:r w:rsidRPr="00A72684">
        <w:rPr>
          <w:color w:val="000000"/>
        </w:rPr>
        <w:t xml:space="preserve"> нуждающихся в замене</w:t>
      </w:r>
      <w:r w:rsidRPr="000414FF">
        <w:rPr>
          <w:color w:val="000000"/>
        </w:rPr>
        <w:t>.</w:t>
      </w:r>
    </w:p>
    <w:p w:rsidR="00D26018" w:rsidRPr="00A6183B" w:rsidRDefault="00D26018" w:rsidP="00C30FC8">
      <w:pPr>
        <w:suppressAutoHyphens/>
        <w:ind w:right="96" w:firstLine="540"/>
        <w:jc w:val="both"/>
        <w:rPr>
          <w:color w:val="000000"/>
        </w:rPr>
      </w:pPr>
      <w:r w:rsidRPr="00A6183B">
        <w:rPr>
          <w:color w:val="000000"/>
        </w:rPr>
        <w:t>В 200</w:t>
      </w:r>
      <w:r>
        <w:rPr>
          <w:color w:val="000000"/>
        </w:rPr>
        <w:t>5</w:t>
      </w:r>
      <w:r w:rsidRPr="00A6183B">
        <w:rPr>
          <w:color w:val="000000"/>
        </w:rPr>
        <w:t xml:space="preserve"> году процент аварийных водопроводных сетей нуждающихся в замене составлял </w:t>
      </w:r>
      <w:r>
        <w:rPr>
          <w:color w:val="000000"/>
        </w:rPr>
        <w:t>15,2%, в 2006</w:t>
      </w:r>
      <w:r w:rsidRPr="00A6183B">
        <w:rPr>
          <w:color w:val="000000"/>
        </w:rPr>
        <w:t xml:space="preserve"> </w:t>
      </w:r>
      <w:r w:rsidRPr="00AD32A2">
        <w:rPr>
          <w:color w:val="000000"/>
        </w:rPr>
        <w:t xml:space="preserve">году – 17,3%, в 2007 году – </w:t>
      </w:r>
      <w:r>
        <w:rPr>
          <w:color w:val="000000"/>
        </w:rPr>
        <w:t>22,51%, в</w:t>
      </w:r>
      <w:r w:rsidRPr="00A6183B">
        <w:rPr>
          <w:color w:val="000000"/>
        </w:rPr>
        <w:t xml:space="preserve"> </w:t>
      </w:r>
      <w:r>
        <w:rPr>
          <w:color w:val="000000"/>
        </w:rPr>
        <w:t xml:space="preserve">2008 году – </w:t>
      </w:r>
      <w:r w:rsidRPr="00AD32A2">
        <w:rPr>
          <w:color w:val="000000"/>
        </w:rPr>
        <w:t>22,17%</w:t>
      </w:r>
      <w:r>
        <w:rPr>
          <w:color w:val="000000"/>
        </w:rPr>
        <w:t>%.</w:t>
      </w:r>
      <w:r w:rsidRPr="00A6183B">
        <w:rPr>
          <w:color w:val="000000"/>
        </w:rPr>
        <w:t xml:space="preserve"> </w:t>
      </w:r>
      <w:r w:rsidR="00913884">
        <w:rPr>
          <w:color w:val="000000"/>
        </w:rPr>
        <w:t>Д</w:t>
      </w:r>
      <w:r w:rsidRPr="00A6183B">
        <w:rPr>
          <w:color w:val="000000"/>
        </w:rPr>
        <w:t>анная тенденция отражается на доле непроизводительных потерь водных ресурсов. Среднестатистические потери воды в 200</w:t>
      </w:r>
      <w:r>
        <w:rPr>
          <w:color w:val="000000"/>
        </w:rPr>
        <w:t>5</w:t>
      </w:r>
      <w:r w:rsidRPr="00A6183B">
        <w:rPr>
          <w:color w:val="000000"/>
        </w:rPr>
        <w:t xml:space="preserve"> году составили </w:t>
      </w:r>
      <w:r w:rsidRPr="00AD32A2">
        <w:rPr>
          <w:color w:val="000000"/>
        </w:rPr>
        <w:t>36,9 %,</w:t>
      </w:r>
      <w:r w:rsidRPr="00A6183B">
        <w:rPr>
          <w:color w:val="000000"/>
        </w:rPr>
        <w:t xml:space="preserve"> в 200</w:t>
      </w:r>
      <w:r>
        <w:rPr>
          <w:color w:val="000000"/>
        </w:rPr>
        <w:t>6</w:t>
      </w:r>
      <w:r w:rsidRPr="00A6183B">
        <w:rPr>
          <w:color w:val="000000"/>
        </w:rPr>
        <w:t xml:space="preserve"> году </w:t>
      </w:r>
      <w:r>
        <w:rPr>
          <w:color w:val="000000"/>
        </w:rPr>
        <w:t>– 39,6%</w:t>
      </w:r>
      <w:r w:rsidRPr="00A6183B">
        <w:rPr>
          <w:color w:val="000000"/>
        </w:rPr>
        <w:t>, в 200</w:t>
      </w:r>
      <w:r>
        <w:rPr>
          <w:color w:val="000000"/>
        </w:rPr>
        <w:t>7</w:t>
      </w:r>
      <w:r w:rsidRPr="00A6183B">
        <w:rPr>
          <w:color w:val="000000"/>
        </w:rPr>
        <w:t xml:space="preserve"> году </w:t>
      </w:r>
      <w:r>
        <w:rPr>
          <w:color w:val="000000"/>
        </w:rPr>
        <w:t xml:space="preserve">– </w:t>
      </w:r>
      <w:r w:rsidRPr="00AD32A2">
        <w:rPr>
          <w:color w:val="000000"/>
        </w:rPr>
        <w:t>44,71%</w:t>
      </w:r>
      <w:r>
        <w:rPr>
          <w:color w:val="000000"/>
        </w:rPr>
        <w:t>, в 2008 году – 42,47</w:t>
      </w:r>
      <w:r w:rsidRPr="00AD32A2">
        <w:rPr>
          <w:color w:val="000000"/>
        </w:rPr>
        <w:t>%</w:t>
      </w:r>
      <w:r>
        <w:rPr>
          <w:color w:val="000000"/>
        </w:rPr>
        <w:t>.</w:t>
      </w:r>
      <w:r w:rsidRPr="00A6183B">
        <w:rPr>
          <w:color w:val="000000"/>
        </w:rPr>
        <w:t xml:space="preserve"> </w:t>
      </w:r>
    </w:p>
    <w:p w:rsidR="00D26018" w:rsidRPr="001C3246" w:rsidRDefault="00D26018" w:rsidP="00C30FC8">
      <w:pPr>
        <w:suppressAutoHyphens/>
        <w:ind w:right="96" w:firstLine="539"/>
        <w:jc w:val="both"/>
      </w:pPr>
      <w:r w:rsidRPr="001C3246">
        <w:t>Жилищно-коммунальное хозяйство муниципального образования Гулькевичский район представлено следующими предприятиями:</w:t>
      </w:r>
    </w:p>
    <w:p w:rsidR="00046308" w:rsidRDefault="00046308" w:rsidP="00C30FC8">
      <w:pPr>
        <w:suppressAutoHyphens/>
        <w:ind w:right="96" w:firstLine="660"/>
        <w:jc w:val="both"/>
      </w:pPr>
    </w:p>
    <w:p w:rsidR="00D26018" w:rsidRDefault="00D26018" w:rsidP="00C30FC8">
      <w:pPr>
        <w:suppressAutoHyphens/>
        <w:ind w:right="96" w:firstLine="660"/>
        <w:jc w:val="both"/>
      </w:pPr>
      <w:r w:rsidRPr="00A15047">
        <w:lastRenderedPageBreak/>
        <w:t>МП «Водоканал»</w:t>
      </w:r>
      <w:r>
        <w:t xml:space="preserve"> муниципального образования Гулькевичский район </w:t>
      </w:r>
      <w:proofErr w:type="gramStart"/>
      <w:r>
        <w:t>–п</w:t>
      </w:r>
      <w:proofErr w:type="gramEnd"/>
      <w:r>
        <w:t>редоставляет услуги по водоснабжению, водоотведению и очистке сточных вод на территории 9 городских и сельских поселений Гулькевичского района с общей численностью населения  81348 человек;</w:t>
      </w:r>
    </w:p>
    <w:p w:rsidR="00D26018" w:rsidRDefault="00D26018" w:rsidP="00C30FC8">
      <w:pPr>
        <w:suppressAutoHyphens/>
        <w:ind w:right="96" w:firstLine="660"/>
        <w:jc w:val="both"/>
      </w:pPr>
      <w:r w:rsidRPr="00A15047">
        <w:t>ООО «Кура»</w:t>
      </w:r>
      <w:r>
        <w:t xml:space="preserve"> -</w:t>
      </w:r>
      <w:r w:rsidRPr="00C367DE">
        <w:t xml:space="preserve"> </w:t>
      </w:r>
      <w:r>
        <w:t>предоставляет услуги по водоснабжению, водоотвению и очистке сточных вод на территории сельского поселения Кубань с численностью населения  6223 человек;</w:t>
      </w:r>
    </w:p>
    <w:p w:rsidR="00D26018" w:rsidRDefault="00D26018" w:rsidP="00C30FC8">
      <w:pPr>
        <w:suppressAutoHyphens/>
        <w:ind w:right="96" w:firstLine="660"/>
        <w:jc w:val="both"/>
      </w:pPr>
      <w:r w:rsidRPr="00A15047">
        <w:t>ООО Агрофирма «Победа»</w:t>
      </w:r>
      <w:r>
        <w:t xml:space="preserve"> - предоставляет услуги по водоснабжению, водоотвению и очистке сточных вод на территории Николенского сельского поселения с численностью населения  2855 человек;</w:t>
      </w:r>
    </w:p>
    <w:p w:rsidR="00D26018" w:rsidRDefault="00D26018" w:rsidP="00C30FC8">
      <w:pPr>
        <w:suppressAutoHyphens/>
        <w:ind w:right="96" w:firstLine="660"/>
        <w:jc w:val="both"/>
      </w:pPr>
      <w:r w:rsidRPr="00A15047">
        <w:t xml:space="preserve">МКУП «Коммунальное хозяйство» </w:t>
      </w:r>
      <w:r>
        <w:t>Пушкинского сельского поселения - предоставляет услуги по водоснабжению, водоотведению и очистке сточных вод на территории Пушкинского сельского поселения численностью населения  2284 человек;</w:t>
      </w:r>
    </w:p>
    <w:p w:rsidR="00D26018" w:rsidRDefault="00D26018" w:rsidP="00C30FC8">
      <w:pPr>
        <w:suppressAutoHyphens/>
        <w:ind w:right="96" w:firstLine="539"/>
        <w:jc w:val="both"/>
      </w:pPr>
      <w:r w:rsidRPr="00A15047">
        <w:t>СПК племзавод колхоз «Наша Родина»</w:t>
      </w:r>
      <w:r>
        <w:t xml:space="preserve"> -</w:t>
      </w:r>
      <w:r w:rsidRPr="00DB4D10">
        <w:t xml:space="preserve"> </w:t>
      </w:r>
      <w:r>
        <w:t>предоставляет услуги по водоснабжению, водоотведению и очистке сточных вод на территории Соколовского сельского поселения с численностью населения –4873 человек;</w:t>
      </w:r>
    </w:p>
    <w:p w:rsidR="00D26018" w:rsidRDefault="00D26018" w:rsidP="00C30FC8">
      <w:pPr>
        <w:suppressAutoHyphens/>
        <w:ind w:right="96" w:firstLine="539"/>
        <w:jc w:val="both"/>
      </w:pPr>
      <w:r w:rsidRPr="00A15047">
        <w:t>ООО «Маяк революции»</w:t>
      </w:r>
      <w:r w:rsidRPr="00DB4D10">
        <w:t xml:space="preserve"> </w:t>
      </w:r>
      <w:r>
        <w:t>-</w:t>
      </w:r>
      <w:r w:rsidRPr="00DB4D10">
        <w:t xml:space="preserve"> </w:t>
      </w:r>
      <w:r>
        <w:t>предоставляет услуги по водоснабжению, водоотвению и очистке сточных вод на территории сельского поселения Союза четырех хуторов с численностью населения  1098 человек;</w:t>
      </w:r>
    </w:p>
    <w:p w:rsidR="00D26018" w:rsidRDefault="00D26018" w:rsidP="00C30FC8">
      <w:pPr>
        <w:suppressAutoHyphens/>
        <w:ind w:right="96" w:firstLine="539"/>
        <w:jc w:val="both"/>
      </w:pPr>
      <w:r w:rsidRPr="00A15047">
        <w:t>ООО Агрофирма «Тысячный»</w:t>
      </w:r>
      <w:r>
        <w:t xml:space="preserve"> -</w:t>
      </w:r>
      <w:r w:rsidRPr="002C0F6D">
        <w:t xml:space="preserve"> </w:t>
      </w:r>
      <w:r>
        <w:t>предоставляет услуги по водоснабжению, водоотведению и очистке сточных вод на территории Тысячного сельского поселения с численностью населения  1937 человек;</w:t>
      </w:r>
    </w:p>
    <w:p w:rsidR="00D26018" w:rsidRDefault="00D26018" w:rsidP="00C30FC8">
      <w:pPr>
        <w:suppressAutoHyphens/>
        <w:ind w:right="96" w:firstLine="539"/>
        <w:jc w:val="both"/>
      </w:pPr>
      <w:r w:rsidRPr="00A15047">
        <w:t>ООО «ЭкоЮгТранс»</w:t>
      </w:r>
      <w:r>
        <w:t xml:space="preserve"> - </w:t>
      </w:r>
      <w:r w:rsidRPr="009A7266">
        <w:t>сбор</w:t>
      </w:r>
      <w:r>
        <w:t xml:space="preserve"> и</w:t>
      </w:r>
      <w:r w:rsidRPr="009A7266">
        <w:t xml:space="preserve"> транспортировк</w:t>
      </w:r>
      <w:r>
        <w:t>а</w:t>
      </w:r>
      <w:r w:rsidRPr="009A7266">
        <w:t xml:space="preserve"> отходов производства и потребления </w:t>
      </w:r>
      <w:r>
        <w:t>на территории 15 поселений муниципального образования Гулькевичский район.</w:t>
      </w:r>
    </w:p>
    <w:p w:rsidR="00D26018" w:rsidRDefault="00D26018" w:rsidP="00C30FC8">
      <w:pPr>
        <w:suppressAutoHyphens/>
        <w:ind w:right="96" w:firstLine="539"/>
        <w:jc w:val="both"/>
      </w:pPr>
      <w:r>
        <w:t xml:space="preserve">Также на территории района осуществляют свою деятельность </w:t>
      </w:r>
      <w:r w:rsidR="00CF301A">
        <w:t>две</w:t>
      </w:r>
      <w:r>
        <w:t xml:space="preserve"> управляющие компании (</w:t>
      </w:r>
      <w:r w:rsidRPr="00A15047">
        <w:t>ООО «ИНТЕКС</w:t>
      </w:r>
      <w:r w:rsidR="00CF301A" w:rsidRPr="00A15047">
        <w:t>», ООО «Ресурс-И</w:t>
      </w:r>
      <w:r w:rsidRPr="00A15047">
        <w:t>нвест»</w:t>
      </w:r>
      <w:r>
        <w:t>) и                35 товариществ собственников жилья.</w:t>
      </w:r>
    </w:p>
    <w:p w:rsidR="00D26018" w:rsidRDefault="00D26018" w:rsidP="00C30FC8">
      <w:pPr>
        <w:ind w:right="-81" w:firstLine="709"/>
        <w:jc w:val="both"/>
        <w:rPr>
          <w:b/>
          <w:caps/>
          <w:color w:val="000080"/>
        </w:rPr>
      </w:pPr>
    </w:p>
    <w:p w:rsidR="00EE4432" w:rsidRPr="00EE4432" w:rsidRDefault="00EE4432" w:rsidP="00C30FC8">
      <w:pPr>
        <w:ind w:right="-81" w:firstLine="709"/>
        <w:jc w:val="both"/>
        <w:rPr>
          <w:b/>
          <w:caps/>
          <w:color w:val="000080"/>
        </w:rPr>
      </w:pPr>
      <w:r>
        <w:rPr>
          <w:b/>
          <w:caps/>
          <w:color w:val="000080"/>
        </w:rPr>
        <w:t>ВОДОСНАБЖЕНИЕ И ВОДООТВЕДЕНИЕ</w:t>
      </w:r>
    </w:p>
    <w:p w:rsidR="00EE3C72" w:rsidRPr="007500EB" w:rsidRDefault="00EE3C72" w:rsidP="00C30FC8">
      <w:pPr>
        <w:suppressAutoHyphens/>
        <w:ind w:right="96" w:firstLine="660"/>
        <w:jc w:val="both"/>
      </w:pPr>
      <w:r w:rsidRPr="007500EB">
        <w:t xml:space="preserve">Одной из основных задач муниципальных органов исполнительной власти  является сохранение и поддержание состояния здоровья населения муниципального образования Гулькевичский район на уровне, соответствующем критериям цивилизованного общества. </w:t>
      </w:r>
    </w:p>
    <w:p w:rsidR="00EE3C72" w:rsidRPr="007500EB" w:rsidRDefault="00EE3C72" w:rsidP="00C30FC8">
      <w:pPr>
        <w:suppressAutoHyphens/>
        <w:ind w:right="96" w:firstLine="660"/>
        <w:jc w:val="both"/>
      </w:pPr>
      <w:r w:rsidRPr="007500EB">
        <w:t>При этом безопасность водопользования, в том числе питьевого водоснабжения и водоотведения является одной из главных составляющих безопасности населения.</w:t>
      </w:r>
    </w:p>
    <w:p w:rsidR="0008760D" w:rsidRPr="00CB459F" w:rsidRDefault="0008760D" w:rsidP="00C30FC8">
      <w:pPr>
        <w:ind w:right="-81" w:firstLine="709"/>
        <w:jc w:val="both"/>
      </w:pPr>
      <w:r w:rsidRPr="00CB459F">
        <w:t xml:space="preserve">Добыча подземных вод производится из артезианских скважин глубиной от 350 до </w:t>
      </w:r>
      <w:smartTag w:uri="urn:schemas-microsoft-com:office:smarttags" w:element="metricconverter">
        <w:smartTagPr>
          <w:attr w:name="ProductID" w:val="500 метров"/>
        </w:smartTagPr>
        <w:r w:rsidRPr="00CB459F">
          <w:t>500 метров</w:t>
        </w:r>
      </w:smartTag>
      <w:r w:rsidRPr="00CB459F">
        <w:t xml:space="preserve">. Общее количество скважин 142 шт. Общая протяженность водопроводной сети составляет более </w:t>
      </w:r>
      <w:smartTag w:uri="urn:schemas-microsoft-com:office:smarttags" w:element="metricconverter">
        <w:smartTagPr>
          <w:attr w:name="ProductID" w:val="647 км"/>
        </w:smartTagPr>
        <w:r w:rsidRPr="00CB459F">
          <w:t>647 км</w:t>
        </w:r>
      </w:smartTag>
      <w:r w:rsidRPr="00CB459F">
        <w:t>. Из 63 населенных пунктов района централизованное водоснабжение имеется в 59. Обеспеченность по населенным пунктам составляет 94%.</w:t>
      </w:r>
    </w:p>
    <w:p w:rsidR="0008760D" w:rsidRDefault="0008760D" w:rsidP="00C30FC8">
      <w:pPr>
        <w:ind w:right="-64"/>
        <w:jc w:val="both"/>
        <w:rPr>
          <w:bCs/>
          <w:i/>
          <w:color w:val="000000"/>
          <w:spacing w:val="-6"/>
        </w:rPr>
      </w:pPr>
    </w:p>
    <w:p w:rsidR="0008760D" w:rsidRPr="00680726" w:rsidRDefault="0008760D" w:rsidP="00C30FC8">
      <w:pPr>
        <w:ind w:right="-64"/>
        <w:jc w:val="both"/>
        <w:rPr>
          <w:i/>
        </w:rPr>
      </w:pPr>
      <w:r w:rsidRPr="00680726">
        <w:rPr>
          <w:bCs/>
          <w:i/>
          <w:color w:val="000000"/>
          <w:spacing w:val="-6"/>
        </w:rPr>
        <w:lastRenderedPageBreak/>
        <w:t>Водопроводное хозяйство:</w:t>
      </w:r>
    </w:p>
    <w:p w:rsidR="0008760D" w:rsidRDefault="00A15047" w:rsidP="00C30FC8">
      <w:pPr>
        <w:widowControl w:val="0"/>
        <w:tabs>
          <w:tab w:val="left" w:pos="758"/>
        </w:tabs>
        <w:autoSpaceDE w:val="0"/>
        <w:autoSpaceDN w:val="0"/>
        <w:adjustRightInd w:val="0"/>
        <w:ind w:right="-64"/>
        <w:jc w:val="both"/>
        <w:rPr>
          <w:color w:val="000000"/>
          <w:sz w:val="29"/>
          <w:szCs w:val="29"/>
        </w:rPr>
      </w:pPr>
      <w:r>
        <w:rPr>
          <w:color w:val="000000"/>
          <w:spacing w:val="-3"/>
          <w:sz w:val="29"/>
          <w:szCs w:val="29"/>
        </w:rPr>
        <w:t xml:space="preserve">             </w:t>
      </w:r>
      <w:r w:rsidR="0008760D">
        <w:rPr>
          <w:color w:val="000000"/>
          <w:spacing w:val="-3"/>
          <w:sz w:val="29"/>
          <w:szCs w:val="29"/>
        </w:rPr>
        <w:t xml:space="preserve">мощность муниципальных водозаборов </w:t>
      </w:r>
      <w:r w:rsidR="0008760D">
        <w:rPr>
          <w:i/>
          <w:iCs/>
          <w:color w:val="000000"/>
          <w:spacing w:val="-3"/>
          <w:sz w:val="29"/>
          <w:szCs w:val="29"/>
        </w:rPr>
        <w:t>-</w:t>
      </w:r>
      <w:r w:rsidR="0008760D" w:rsidRPr="00B36527">
        <w:rPr>
          <w:iCs/>
          <w:color w:val="000000"/>
          <w:spacing w:val="-3"/>
          <w:sz w:val="29"/>
          <w:szCs w:val="29"/>
        </w:rPr>
        <w:t>31,88 т</w:t>
      </w:r>
      <w:r w:rsidR="0008760D">
        <w:rPr>
          <w:i/>
          <w:iCs/>
          <w:color w:val="000000"/>
          <w:spacing w:val="-3"/>
          <w:sz w:val="29"/>
          <w:szCs w:val="29"/>
        </w:rPr>
        <w:t xml:space="preserve">. </w:t>
      </w:r>
      <w:r w:rsidR="0008760D">
        <w:rPr>
          <w:color w:val="000000"/>
          <w:spacing w:val="-3"/>
          <w:sz w:val="29"/>
          <w:szCs w:val="29"/>
        </w:rPr>
        <w:t>м</w:t>
      </w:r>
      <w:r w:rsidR="0008760D">
        <w:rPr>
          <w:color w:val="000000"/>
          <w:spacing w:val="-3"/>
          <w:sz w:val="29"/>
          <w:szCs w:val="29"/>
          <w:vertAlign w:val="superscript"/>
        </w:rPr>
        <w:t>3</w:t>
      </w:r>
      <w:r w:rsidR="0008760D">
        <w:rPr>
          <w:color w:val="000000"/>
          <w:spacing w:val="-3"/>
          <w:sz w:val="29"/>
          <w:szCs w:val="29"/>
        </w:rPr>
        <w:t>/сут.;</w:t>
      </w:r>
    </w:p>
    <w:p w:rsidR="0008760D" w:rsidRDefault="00A15047" w:rsidP="00C30FC8">
      <w:pPr>
        <w:widowControl w:val="0"/>
        <w:tabs>
          <w:tab w:val="left" w:pos="758"/>
        </w:tabs>
        <w:autoSpaceDE w:val="0"/>
        <w:autoSpaceDN w:val="0"/>
        <w:adjustRightInd w:val="0"/>
        <w:ind w:right="-64"/>
        <w:jc w:val="both"/>
        <w:rPr>
          <w:color w:val="000000"/>
          <w:sz w:val="29"/>
          <w:szCs w:val="29"/>
        </w:rPr>
      </w:pPr>
      <w:r>
        <w:rPr>
          <w:color w:val="000000"/>
          <w:spacing w:val="-2"/>
          <w:sz w:val="29"/>
          <w:szCs w:val="29"/>
        </w:rPr>
        <w:t xml:space="preserve">             </w:t>
      </w:r>
      <w:r w:rsidR="0008760D">
        <w:rPr>
          <w:color w:val="000000"/>
          <w:spacing w:val="-2"/>
          <w:sz w:val="29"/>
          <w:szCs w:val="29"/>
        </w:rPr>
        <w:t>мощность ведомственных водозаборов - 20,5 т. м</w:t>
      </w:r>
      <w:r w:rsidR="0008760D">
        <w:rPr>
          <w:color w:val="000000"/>
          <w:spacing w:val="-2"/>
          <w:sz w:val="29"/>
          <w:szCs w:val="29"/>
          <w:vertAlign w:val="superscript"/>
        </w:rPr>
        <w:t>3</w:t>
      </w:r>
      <w:r w:rsidR="0008760D">
        <w:rPr>
          <w:color w:val="000000"/>
          <w:spacing w:val="-2"/>
          <w:sz w:val="29"/>
          <w:szCs w:val="29"/>
        </w:rPr>
        <w:t>/сут;</w:t>
      </w:r>
    </w:p>
    <w:p w:rsidR="0008760D" w:rsidRPr="002D2C8D" w:rsidRDefault="00A15047" w:rsidP="00C30FC8">
      <w:pPr>
        <w:widowControl w:val="0"/>
        <w:tabs>
          <w:tab w:val="left" w:pos="758"/>
        </w:tabs>
        <w:autoSpaceDE w:val="0"/>
        <w:autoSpaceDN w:val="0"/>
        <w:adjustRightInd w:val="0"/>
        <w:ind w:right="-64"/>
        <w:jc w:val="both"/>
        <w:rPr>
          <w:color w:val="000000"/>
          <w:sz w:val="29"/>
          <w:szCs w:val="29"/>
        </w:rPr>
      </w:pPr>
      <w:r>
        <w:rPr>
          <w:color w:val="000000"/>
          <w:spacing w:val="-2"/>
          <w:sz w:val="29"/>
          <w:szCs w:val="29"/>
        </w:rPr>
        <w:t xml:space="preserve">             </w:t>
      </w:r>
      <w:r w:rsidR="0008760D">
        <w:rPr>
          <w:color w:val="000000"/>
          <w:spacing w:val="-2"/>
          <w:sz w:val="29"/>
          <w:szCs w:val="29"/>
        </w:rPr>
        <w:t>количество муниципальных водозаборов – 46;</w:t>
      </w:r>
    </w:p>
    <w:p w:rsidR="0008760D" w:rsidRDefault="00A15047" w:rsidP="00C30FC8">
      <w:pPr>
        <w:widowControl w:val="0"/>
        <w:tabs>
          <w:tab w:val="left" w:pos="758"/>
        </w:tabs>
        <w:autoSpaceDE w:val="0"/>
        <w:autoSpaceDN w:val="0"/>
        <w:adjustRightInd w:val="0"/>
        <w:ind w:right="-64"/>
        <w:jc w:val="both"/>
      </w:pPr>
      <w:r>
        <w:rPr>
          <w:color w:val="000000"/>
          <w:sz w:val="29"/>
          <w:szCs w:val="29"/>
        </w:rPr>
        <w:t xml:space="preserve">            </w:t>
      </w:r>
      <w:r w:rsidR="0008760D">
        <w:rPr>
          <w:color w:val="000000"/>
          <w:sz w:val="29"/>
          <w:szCs w:val="29"/>
        </w:rPr>
        <w:t>муниципальных резервуаров воды - 10, емкость - 4,4 т. м</w:t>
      </w:r>
      <w:r w:rsidR="0008760D">
        <w:rPr>
          <w:color w:val="000000"/>
          <w:sz w:val="29"/>
          <w:szCs w:val="29"/>
          <w:vertAlign w:val="superscript"/>
        </w:rPr>
        <w:t>3</w:t>
      </w:r>
      <w:r w:rsidR="0008760D">
        <w:rPr>
          <w:color w:val="000000"/>
          <w:sz w:val="29"/>
          <w:szCs w:val="29"/>
        </w:rPr>
        <w:t>;</w:t>
      </w:r>
    </w:p>
    <w:p w:rsidR="0008760D" w:rsidRDefault="00A15047" w:rsidP="00C30FC8">
      <w:pPr>
        <w:widowControl w:val="0"/>
        <w:tabs>
          <w:tab w:val="left" w:pos="758"/>
        </w:tabs>
        <w:autoSpaceDE w:val="0"/>
        <w:autoSpaceDN w:val="0"/>
        <w:adjustRightInd w:val="0"/>
        <w:ind w:right="-64"/>
        <w:jc w:val="both"/>
        <w:rPr>
          <w:color w:val="000000"/>
          <w:sz w:val="29"/>
          <w:szCs w:val="29"/>
        </w:rPr>
      </w:pPr>
      <w:r>
        <w:rPr>
          <w:color w:val="000000"/>
          <w:spacing w:val="-2"/>
          <w:sz w:val="29"/>
          <w:szCs w:val="29"/>
        </w:rPr>
        <w:t xml:space="preserve">             </w:t>
      </w:r>
      <w:r w:rsidR="0008760D">
        <w:rPr>
          <w:color w:val="000000"/>
          <w:spacing w:val="-2"/>
          <w:sz w:val="29"/>
          <w:szCs w:val="29"/>
        </w:rPr>
        <w:t>ведомственных резервуаров воды - нет.</w:t>
      </w:r>
    </w:p>
    <w:p w:rsidR="0008760D" w:rsidRDefault="00A15047" w:rsidP="00C30FC8">
      <w:pPr>
        <w:widowControl w:val="0"/>
        <w:tabs>
          <w:tab w:val="left" w:pos="758"/>
        </w:tabs>
        <w:autoSpaceDE w:val="0"/>
        <w:autoSpaceDN w:val="0"/>
        <w:adjustRightInd w:val="0"/>
        <w:spacing w:before="10"/>
        <w:ind w:right="-64"/>
        <w:jc w:val="both"/>
        <w:rPr>
          <w:color w:val="000000"/>
          <w:sz w:val="29"/>
          <w:szCs w:val="29"/>
        </w:rPr>
      </w:pPr>
      <w:r>
        <w:rPr>
          <w:color w:val="000000"/>
          <w:spacing w:val="-2"/>
          <w:sz w:val="29"/>
          <w:szCs w:val="29"/>
        </w:rPr>
        <w:t xml:space="preserve">             </w:t>
      </w:r>
      <w:r w:rsidR="0008760D">
        <w:rPr>
          <w:color w:val="000000"/>
          <w:spacing w:val="-2"/>
          <w:sz w:val="29"/>
          <w:szCs w:val="29"/>
        </w:rPr>
        <w:t>муниципальных водонапорных башен - 46, емкость - 1,75 т. м</w:t>
      </w:r>
      <w:r w:rsidR="0008760D">
        <w:rPr>
          <w:color w:val="000000"/>
          <w:spacing w:val="-2"/>
          <w:sz w:val="29"/>
          <w:szCs w:val="29"/>
          <w:vertAlign w:val="superscript"/>
        </w:rPr>
        <w:t>3</w:t>
      </w:r>
      <w:r w:rsidR="0008760D">
        <w:rPr>
          <w:color w:val="000000"/>
          <w:spacing w:val="-2"/>
          <w:sz w:val="29"/>
          <w:szCs w:val="29"/>
        </w:rPr>
        <w:t>;</w:t>
      </w:r>
    </w:p>
    <w:p w:rsidR="0008760D" w:rsidRDefault="00A15047" w:rsidP="00C30FC8">
      <w:pPr>
        <w:widowControl w:val="0"/>
        <w:tabs>
          <w:tab w:val="left" w:pos="758"/>
        </w:tabs>
        <w:autoSpaceDE w:val="0"/>
        <w:autoSpaceDN w:val="0"/>
        <w:adjustRightInd w:val="0"/>
        <w:ind w:right="-64"/>
        <w:jc w:val="both"/>
        <w:rPr>
          <w:color w:val="000000"/>
          <w:sz w:val="29"/>
          <w:szCs w:val="29"/>
        </w:rPr>
      </w:pPr>
      <w:r>
        <w:rPr>
          <w:color w:val="000000"/>
          <w:spacing w:val="-3"/>
          <w:sz w:val="29"/>
          <w:szCs w:val="29"/>
        </w:rPr>
        <w:t xml:space="preserve">             </w:t>
      </w:r>
      <w:r w:rsidR="0008760D">
        <w:rPr>
          <w:color w:val="000000"/>
          <w:spacing w:val="-3"/>
          <w:sz w:val="29"/>
          <w:szCs w:val="29"/>
        </w:rPr>
        <w:t>ведомственных водонапорных башен - 54</w:t>
      </w:r>
    </w:p>
    <w:p w:rsidR="0008760D" w:rsidRDefault="00A15047" w:rsidP="00C30FC8">
      <w:pPr>
        <w:widowControl w:val="0"/>
        <w:tabs>
          <w:tab w:val="left" w:pos="758"/>
        </w:tabs>
        <w:autoSpaceDE w:val="0"/>
        <w:autoSpaceDN w:val="0"/>
        <w:adjustRightInd w:val="0"/>
        <w:ind w:right="-64"/>
        <w:jc w:val="both"/>
        <w:rPr>
          <w:color w:val="000000"/>
          <w:sz w:val="29"/>
          <w:szCs w:val="29"/>
        </w:rPr>
      </w:pPr>
      <w:r>
        <w:rPr>
          <w:color w:val="000000"/>
          <w:spacing w:val="-1"/>
          <w:sz w:val="29"/>
          <w:szCs w:val="29"/>
        </w:rPr>
        <w:t xml:space="preserve">             </w:t>
      </w:r>
      <w:r w:rsidR="0008760D">
        <w:rPr>
          <w:color w:val="000000"/>
          <w:spacing w:val="-1"/>
          <w:sz w:val="29"/>
          <w:szCs w:val="29"/>
        </w:rPr>
        <w:t>муниципальных артскважин - 69</w:t>
      </w:r>
    </w:p>
    <w:p w:rsidR="0008760D" w:rsidRDefault="00A15047" w:rsidP="00C30FC8">
      <w:pPr>
        <w:widowControl w:val="0"/>
        <w:tabs>
          <w:tab w:val="left" w:pos="758"/>
        </w:tabs>
        <w:autoSpaceDE w:val="0"/>
        <w:autoSpaceDN w:val="0"/>
        <w:adjustRightInd w:val="0"/>
        <w:ind w:right="-64"/>
        <w:jc w:val="both"/>
        <w:rPr>
          <w:color w:val="000000"/>
          <w:sz w:val="29"/>
          <w:szCs w:val="29"/>
        </w:rPr>
      </w:pPr>
      <w:r>
        <w:rPr>
          <w:color w:val="000000"/>
          <w:spacing w:val="-2"/>
          <w:sz w:val="29"/>
          <w:szCs w:val="29"/>
        </w:rPr>
        <w:t xml:space="preserve">             </w:t>
      </w:r>
      <w:r w:rsidR="0008760D">
        <w:rPr>
          <w:color w:val="000000"/>
          <w:spacing w:val="-2"/>
          <w:sz w:val="29"/>
          <w:szCs w:val="29"/>
        </w:rPr>
        <w:t>ведомственных артскважин - 54</w:t>
      </w:r>
    </w:p>
    <w:p w:rsidR="0008760D" w:rsidRDefault="00A15047" w:rsidP="00C30FC8">
      <w:pPr>
        <w:widowControl w:val="0"/>
        <w:tabs>
          <w:tab w:val="left" w:pos="758"/>
        </w:tabs>
        <w:autoSpaceDE w:val="0"/>
        <w:autoSpaceDN w:val="0"/>
        <w:adjustRightInd w:val="0"/>
        <w:ind w:right="-64"/>
        <w:jc w:val="both"/>
        <w:rPr>
          <w:color w:val="000000"/>
          <w:sz w:val="29"/>
          <w:szCs w:val="29"/>
        </w:rPr>
      </w:pPr>
      <w:r>
        <w:rPr>
          <w:color w:val="000000"/>
          <w:spacing w:val="-1"/>
          <w:sz w:val="29"/>
          <w:szCs w:val="29"/>
        </w:rPr>
        <w:t xml:space="preserve">             </w:t>
      </w:r>
      <w:r w:rsidR="0008760D">
        <w:rPr>
          <w:color w:val="000000"/>
          <w:spacing w:val="-1"/>
          <w:sz w:val="29"/>
          <w:szCs w:val="29"/>
        </w:rPr>
        <w:t xml:space="preserve">протяженность муниципальных сетей - </w:t>
      </w:r>
      <w:smartTag w:uri="urn:schemas-microsoft-com:office:smarttags" w:element="metricconverter">
        <w:smartTagPr>
          <w:attr w:name="ProductID" w:val="377,7 км"/>
        </w:smartTagPr>
        <w:r w:rsidR="0008760D">
          <w:rPr>
            <w:color w:val="000000"/>
            <w:spacing w:val="-1"/>
            <w:sz w:val="29"/>
            <w:szCs w:val="29"/>
          </w:rPr>
          <w:t>377,7 км</w:t>
        </w:r>
      </w:smartTag>
      <w:r w:rsidR="0008760D">
        <w:rPr>
          <w:color w:val="000000"/>
          <w:spacing w:val="-1"/>
          <w:sz w:val="29"/>
          <w:szCs w:val="29"/>
        </w:rPr>
        <w:t>.</w:t>
      </w:r>
    </w:p>
    <w:p w:rsidR="0008760D" w:rsidRPr="00B36527" w:rsidRDefault="00A15047" w:rsidP="00C30FC8">
      <w:pPr>
        <w:widowControl w:val="0"/>
        <w:tabs>
          <w:tab w:val="left" w:pos="758"/>
        </w:tabs>
        <w:autoSpaceDE w:val="0"/>
        <w:autoSpaceDN w:val="0"/>
        <w:adjustRightInd w:val="0"/>
        <w:spacing w:before="14"/>
        <w:ind w:right="-64"/>
        <w:jc w:val="both"/>
        <w:rPr>
          <w:color w:val="000000"/>
          <w:sz w:val="29"/>
          <w:szCs w:val="29"/>
        </w:rPr>
      </w:pPr>
      <w:r>
        <w:rPr>
          <w:color w:val="000000"/>
          <w:spacing w:val="-3"/>
          <w:sz w:val="29"/>
          <w:szCs w:val="29"/>
        </w:rPr>
        <w:t xml:space="preserve">             </w:t>
      </w:r>
      <w:r w:rsidR="0008760D">
        <w:rPr>
          <w:color w:val="000000"/>
          <w:spacing w:val="-3"/>
          <w:sz w:val="29"/>
          <w:szCs w:val="29"/>
        </w:rPr>
        <w:t xml:space="preserve">протяженность ведомственных сетей - </w:t>
      </w:r>
      <w:smartTag w:uri="urn:schemas-microsoft-com:office:smarttags" w:element="metricconverter">
        <w:smartTagPr>
          <w:attr w:name="ProductID" w:val="270 км"/>
        </w:smartTagPr>
        <w:r w:rsidR="0008760D">
          <w:rPr>
            <w:color w:val="000000"/>
            <w:spacing w:val="-3"/>
            <w:sz w:val="29"/>
            <w:szCs w:val="29"/>
          </w:rPr>
          <w:t>270 км</w:t>
        </w:r>
      </w:smartTag>
      <w:r w:rsidR="0008760D">
        <w:rPr>
          <w:color w:val="000000"/>
          <w:spacing w:val="-3"/>
          <w:sz w:val="29"/>
          <w:szCs w:val="29"/>
        </w:rPr>
        <w:t>.</w:t>
      </w:r>
    </w:p>
    <w:p w:rsidR="0008760D" w:rsidRDefault="0008760D" w:rsidP="00C30FC8">
      <w:pPr>
        <w:widowControl w:val="0"/>
        <w:tabs>
          <w:tab w:val="left" w:pos="758"/>
        </w:tabs>
        <w:autoSpaceDE w:val="0"/>
        <w:autoSpaceDN w:val="0"/>
        <w:adjustRightInd w:val="0"/>
        <w:spacing w:before="14"/>
        <w:ind w:right="-64"/>
        <w:jc w:val="both"/>
        <w:rPr>
          <w:bCs/>
          <w:i/>
          <w:color w:val="000000"/>
          <w:spacing w:val="-11"/>
          <w:sz w:val="29"/>
          <w:szCs w:val="29"/>
        </w:rPr>
      </w:pPr>
    </w:p>
    <w:p w:rsidR="0008760D" w:rsidRPr="00680726" w:rsidRDefault="0008760D" w:rsidP="00C30FC8">
      <w:pPr>
        <w:widowControl w:val="0"/>
        <w:tabs>
          <w:tab w:val="left" w:pos="758"/>
        </w:tabs>
        <w:autoSpaceDE w:val="0"/>
        <w:autoSpaceDN w:val="0"/>
        <w:adjustRightInd w:val="0"/>
        <w:spacing w:before="14"/>
        <w:ind w:right="-64"/>
        <w:jc w:val="both"/>
        <w:rPr>
          <w:i/>
          <w:color w:val="000000"/>
          <w:sz w:val="29"/>
          <w:szCs w:val="29"/>
        </w:rPr>
      </w:pPr>
      <w:r w:rsidRPr="00680726">
        <w:rPr>
          <w:bCs/>
          <w:i/>
          <w:color w:val="000000"/>
          <w:spacing w:val="-11"/>
          <w:sz w:val="29"/>
          <w:szCs w:val="29"/>
        </w:rPr>
        <w:t>Канализационное хозяйство:</w:t>
      </w:r>
    </w:p>
    <w:p w:rsidR="0008760D" w:rsidRDefault="00A15047" w:rsidP="00C30FC8">
      <w:pPr>
        <w:widowControl w:val="0"/>
        <w:tabs>
          <w:tab w:val="left" w:pos="758"/>
        </w:tabs>
        <w:autoSpaceDE w:val="0"/>
        <w:autoSpaceDN w:val="0"/>
        <w:adjustRightInd w:val="0"/>
        <w:ind w:right="-64"/>
        <w:jc w:val="both"/>
        <w:rPr>
          <w:color w:val="000000"/>
          <w:sz w:val="29"/>
          <w:szCs w:val="29"/>
        </w:rPr>
      </w:pPr>
      <w:r>
        <w:rPr>
          <w:color w:val="000000"/>
          <w:spacing w:val="-2"/>
          <w:sz w:val="29"/>
          <w:szCs w:val="29"/>
        </w:rPr>
        <w:t xml:space="preserve">             </w:t>
      </w:r>
      <w:r w:rsidR="0008760D">
        <w:rPr>
          <w:color w:val="000000"/>
          <w:spacing w:val="-2"/>
          <w:sz w:val="29"/>
          <w:szCs w:val="29"/>
        </w:rPr>
        <w:t>мощность муниципальной канализации - 10,8 т. м</w:t>
      </w:r>
      <w:r w:rsidR="0008760D">
        <w:rPr>
          <w:color w:val="000000"/>
          <w:spacing w:val="-2"/>
          <w:sz w:val="29"/>
          <w:szCs w:val="29"/>
          <w:vertAlign w:val="superscript"/>
        </w:rPr>
        <w:t>3</w:t>
      </w:r>
      <w:r w:rsidR="0008760D">
        <w:rPr>
          <w:color w:val="000000"/>
          <w:spacing w:val="-2"/>
          <w:sz w:val="29"/>
          <w:szCs w:val="29"/>
        </w:rPr>
        <w:t>/сут.;</w:t>
      </w:r>
    </w:p>
    <w:p w:rsidR="0008760D" w:rsidRDefault="00A15047" w:rsidP="00C30FC8">
      <w:pPr>
        <w:widowControl w:val="0"/>
        <w:tabs>
          <w:tab w:val="left" w:pos="758"/>
        </w:tabs>
        <w:autoSpaceDE w:val="0"/>
        <w:autoSpaceDN w:val="0"/>
        <w:adjustRightInd w:val="0"/>
        <w:ind w:right="-64"/>
        <w:jc w:val="both"/>
        <w:rPr>
          <w:color w:val="000000"/>
          <w:sz w:val="29"/>
          <w:szCs w:val="29"/>
        </w:rPr>
      </w:pPr>
      <w:r>
        <w:rPr>
          <w:color w:val="000000"/>
          <w:spacing w:val="-1"/>
          <w:sz w:val="29"/>
          <w:szCs w:val="29"/>
        </w:rPr>
        <w:t xml:space="preserve">             </w:t>
      </w:r>
      <w:r w:rsidR="0008760D">
        <w:rPr>
          <w:color w:val="000000"/>
          <w:spacing w:val="-1"/>
          <w:sz w:val="29"/>
          <w:szCs w:val="29"/>
        </w:rPr>
        <w:t>мощность ведомственной канализации -4,17 т. м</w:t>
      </w:r>
      <w:r w:rsidR="0008760D">
        <w:rPr>
          <w:color w:val="000000"/>
          <w:spacing w:val="-1"/>
          <w:sz w:val="29"/>
          <w:szCs w:val="29"/>
          <w:vertAlign w:val="superscript"/>
        </w:rPr>
        <w:t>3</w:t>
      </w:r>
      <w:r w:rsidR="0008760D">
        <w:rPr>
          <w:color w:val="000000"/>
          <w:spacing w:val="-1"/>
          <w:sz w:val="29"/>
          <w:szCs w:val="29"/>
        </w:rPr>
        <w:t>/сут.;</w:t>
      </w:r>
    </w:p>
    <w:p w:rsidR="0008760D" w:rsidRDefault="00A15047" w:rsidP="00C30FC8">
      <w:pPr>
        <w:widowControl w:val="0"/>
        <w:tabs>
          <w:tab w:val="left" w:pos="758"/>
        </w:tabs>
        <w:autoSpaceDE w:val="0"/>
        <w:autoSpaceDN w:val="0"/>
        <w:adjustRightInd w:val="0"/>
        <w:spacing w:before="5"/>
        <w:ind w:right="-64"/>
        <w:jc w:val="both"/>
        <w:rPr>
          <w:color w:val="000000"/>
          <w:sz w:val="29"/>
          <w:szCs w:val="29"/>
        </w:rPr>
      </w:pPr>
      <w:r>
        <w:rPr>
          <w:color w:val="000000"/>
          <w:spacing w:val="2"/>
          <w:sz w:val="29"/>
          <w:szCs w:val="29"/>
        </w:rPr>
        <w:t xml:space="preserve">             </w:t>
      </w:r>
      <w:r w:rsidR="0008760D">
        <w:rPr>
          <w:color w:val="000000"/>
          <w:spacing w:val="2"/>
          <w:sz w:val="29"/>
          <w:szCs w:val="29"/>
        </w:rPr>
        <w:t>муниципальных канализационных станций-16;</w:t>
      </w:r>
    </w:p>
    <w:p w:rsidR="0008760D" w:rsidRDefault="00A15047" w:rsidP="00C30FC8">
      <w:pPr>
        <w:widowControl w:val="0"/>
        <w:tabs>
          <w:tab w:val="left" w:pos="758"/>
        </w:tabs>
        <w:autoSpaceDE w:val="0"/>
        <w:autoSpaceDN w:val="0"/>
        <w:adjustRightInd w:val="0"/>
        <w:ind w:right="-64"/>
        <w:jc w:val="both"/>
        <w:rPr>
          <w:color w:val="000000"/>
          <w:sz w:val="29"/>
          <w:szCs w:val="29"/>
        </w:rPr>
      </w:pPr>
      <w:r>
        <w:rPr>
          <w:color w:val="000000"/>
          <w:spacing w:val="-1"/>
          <w:sz w:val="29"/>
          <w:szCs w:val="29"/>
        </w:rPr>
        <w:t xml:space="preserve">             </w:t>
      </w:r>
      <w:r w:rsidR="0008760D">
        <w:rPr>
          <w:color w:val="000000"/>
          <w:spacing w:val="-1"/>
          <w:sz w:val="29"/>
          <w:szCs w:val="29"/>
        </w:rPr>
        <w:t>ведомственных канализационных станций – 20;</w:t>
      </w:r>
    </w:p>
    <w:p w:rsidR="0008760D" w:rsidRDefault="00A15047" w:rsidP="00C30FC8">
      <w:pPr>
        <w:widowControl w:val="0"/>
        <w:tabs>
          <w:tab w:val="left" w:pos="758"/>
        </w:tabs>
        <w:autoSpaceDE w:val="0"/>
        <w:autoSpaceDN w:val="0"/>
        <w:adjustRightInd w:val="0"/>
        <w:ind w:right="-64"/>
        <w:jc w:val="both"/>
        <w:rPr>
          <w:color w:val="000000"/>
          <w:sz w:val="29"/>
          <w:szCs w:val="29"/>
        </w:rPr>
      </w:pPr>
      <w:r>
        <w:rPr>
          <w:color w:val="000000"/>
          <w:spacing w:val="4"/>
          <w:sz w:val="29"/>
          <w:szCs w:val="29"/>
        </w:rPr>
        <w:t xml:space="preserve">            </w:t>
      </w:r>
      <w:r w:rsidR="0008760D">
        <w:rPr>
          <w:color w:val="000000"/>
          <w:spacing w:val="4"/>
          <w:sz w:val="29"/>
          <w:szCs w:val="29"/>
        </w:rPr>
        <w:t>муниципальных сетей-</w:t>
      </w:r>
      <w:smartTag w:uri="urn:schemas-microsoft-com:office:smarttags" w:element="metricconverter">
        <w:smartTagPr>
          <w:attr w:name="ProductID" w:val="51,7 км"/>
        </w:smartTagPr>
        <w:r w:rsidR="0008760D">
          <w:rPr>
            <w:color w:val="000000"/>
            <w:spacing w:val="4"/>
            <w:sz w:val="29"/>
            <w:szCs w:val="29"/>
          </w:rPr>
          <w:t>51,7 км</w:t>
        </w:r>
      </w:smartTag>
      <w:r w:rsidR="0008760D">
        <w:rPr>
          <w:color w:val="000000"/>
          <w:spacing w:val="4"/>
          <w:sz w:val="29"/>
          <w:szCs w:val="29"/>
        </w:rPr>
        <w:t>.</w:t>
      </w:r>
    </w:p>
    <w:p w:rsidR="0008760D" w:rsidRDefault="00A15047" w:rsidP="00C30FC8">
      <w:pPr>
        <w:widowControl w:val="0"/>
        <w:tabs>
          <w:tab w:val="left" w:pos="758"/>
        </w:tabs>
        <w:autoSpaceDE w:val="0"/>
        <w:autoSpaceDN w:val="0"/>
        <w:adjustRightInd w:val="0"/>
        <w:ind w:right="-64"/>
        <w:jc w:val="both"/>
        <w:rPr>
          <w:color w:val="000000"/>
          <w:sz w:val="29"/>
          <w:szCs w:val="29"/>
        </w:rPr>
      </w:pPr>
      <w:r>
        <w:rPr>
          <w:color w:val="000000"/>
          <w:spacing w:val="-1"/>
          <w:sz w:val="29"/>
          <w:szCs w:val="29"/>
        </w:rPr>
        <w:t xml:space="preserve">            </w:t>
      </w:r>
      <w:r w:rsidR="0008760D">
        <w:rPr>
          <w:color w:val="000000"/>
          <w:spacing w:val="-1"/>
          <w:sz w:val="29"/>
          <w:szCs w:val="29"/>
        </w:rPr>
        <w:t xml:space="preserve">ведомственных сетей – </w:t>
      </w:r>
      <w:smartTag w:uri="urn:schemas-microsoft-com:office:smarttags" w:element="metricconverter">
        <w:smartTagPr>
          <w:attr w:name="ProductID" w:val="59,56 км"/>
        </w:smartTagPr>
        <w:r w:rsidR="0008760D">
          <w:rPr>
            <w:color w:val="000000"/>
            <w:spacing w:val="-1"/>
            <w:sz w:val="29"/>
            <w:szCs w:val="29"/>
          </w:rPr>
          <w:t>59,56 км</w:t>
        </w:r>
      </w:smartTag>
      <w:r>
        <w:rPr>
          <w:color w:val="000000"/>
          <w:spacing w:val="-1"/>
          <w:sz w:val="29"/>
          <w:szCs w:val="29"/>
        </w:rPr>
        <w:t>.</w:t>
      </w:r>
    </w:p>
    <w:p w:rsidR="00CF301A" w:rsidRPr="00CF301A" w:rsidRDefault="0008760D" w:rsidP="00C30FC8">
      <w:pPr>
        <w:suppressAutoHyphens/>
        <w:ind w:right="96" w:firstLine="660"/>
        <w:jc w:val="both"/>
      </w:pPr>
      <w:r>
        <w:rPr>
          <w:color w:val="000000"/>
          <w:spacing w:val="-2"/>
          <w:sz w:val="29"/>
          <w:szCs w:val="29"/>
        </w:rPr>
        <w:t xml:space="preserve">25 192 абонентов </w:t>
      </w:r>
      <w:proofErr w:type="gramStart"/>
      <w:r>
        <w:rPr>
          <w:color w:val="000000"/>
          <w:spacing w:val="-2"/>
          <w:sz w:val="29"/>
          <w:szCs w:val="29"/>
        </w:rPr>
        <w:t>подключены</w:t>
      </w:r>
      <w:proofErr w:type="gramEnd"/>
      <w:r>
        <w:rPr>
          <w:color w:val="000000"/>
          <w:spacing w:val="-2"/>
          <w:sz w:val="29"/>
          <w:szCs w:val="29"/>
        </w:rPr>
        <w:t xml:space="preserve"> к муниципальным сетям, в т.ч. население - 24 812 </w:t>
      </w:r>
      <w:r w:rsidRPr="00CF301A">
        <w:t>абонентов.</w:t>
      </w:r>
    </w:p>
    <w:p w:rsidR="00AC3ECF" w:rsidRDefault="0008760D" w:rsidP="00C30FC8">
      <w:pPr>
        <w:suppressAutoHyphens/>
        <w:ind w:right="96" w:firstLine="660"/>
        <w:jc w:val="both"/>
      </w:pPr>
      <w:r>
        <w:t>П</w:t>
      </w:r>
      <w:r w:rsidRPr="002D5CA2">
        <w:t>ри сопоставлении имеющихся мощностей водоснабжающих сетей с потребностями, необходимыми для дальнейшего инвестиционного развития муниципального образования Гулькевичский район</w:t>
      </w:r>
      <w:r w:rsidR="00A15047">
        <w:t>,</w:t>
      </w:r>
      <w:r w:rsidRPr="002D5CA2">
        <w:t xml:space="preserve"> в целях обеспечения сетями водоснабжения инвестиционных площадок, выявлена необходимо</w:t>
      </w:r>
      <w:r>
        <w:t>сть</w:t>
      </w:r>
      <w:r w:rsidRPr="002D5CA2">
        <w:t xml:space="preserve"> увеличивать мощности водоснабжения и водоотведения</w:t>
      </w:r>
      <w:r>
        <w:t xml:space="preserve"> (реконструкция существующих и строительство новых)</w:t>
      </w:r>
      <w:r w:rsidRPr="002D5CA2">
        <w:t xml:space="preserve">, что является одним из направлений развития  инженерной инфраструктуры района. </w:t>
      </w:r>
    </w:p>
    <w:p w:rsidR="0008760D" w:rsidRDefault="0008760D" w:rsidP="00C30FC8">
      <w:pPr>
        <w:suppressAutoHyphens/>
        <w:ind w:right="96" w:firstLine="660"/>
        <w:jc w:val="both"/>
        <w:rPr>
          <w:color w:val="000000"/>
          <w:spacing w:val="-1"/>
          <w:sz w:val="29"/>
          <w:szCs w:val="29"/>
        </w:rPr>
      </w:pPr>
      <w:r>
        <w:rPr>
          <w:color w:val="000000"/>
          <w:spacing w:val="-4"/>
          <w:sz w:val="29"/>
          <w:szCs w:val="29"/>
        </w:rPr>
        <w:t xml:space="preserve">Учитывая степень износа водопроводных сетей и необходимость улучшения </w:t>
      </w:r>
      <w:r>
        <w:rPr>
          <w:color w:val="000000"/>
          <w:spacing w:val="1"/>
          <w:sz w:val="29"/>
          <w:szCs w:val="29"/>
        </w:rPr>
        <w:t xml:space="preserve">водоснабжения потребителей, необходима замена </w:t>
      </w:r>
      <w:smartTag w:uri="urn:schemas-microsoft-com:office:smarttags" w:element="metricconverter">
        <w:smartTagPr>
          <w:attr w:name="ProductID" w:val="54 км"/>
        </w:smartTagPr>
        <w:r>
          <w:rPr>
            <w:color w:val="000000"/>
            <w:spacing w:val="1"/>
            <w:sz w:val="29"/>
            <w:szCs w:val="29"/>
          </w:rPr>
          <w:t>54 км</w:t>
        </w:r>
      </w:smartTag>
      <w:r>
        <w:rPr>
          <w:color w:val="000000"/>
          <w:spacing w:val="1"/>
          <w:sz w:val="29"/>
          <w:szCs w:val="29"/>
        </w:rPr>
        <w:t xml:space="preserve"> сетей </w:t>
      </w:r>
      <w:r>
        <w:rPr>
          <w:color w:val="000000"/>
          <w:spacing w:val="-1"/>
          <w:sz w:val="29"/>
          <w:szCs w:val="29"/>
        </w:rPr>
        <w:t xml:space="preserve">водопровода с износом более 75% и </w:t>
      </w:r>
      <w:smartTag w:uri="urn:schemas-microsoft-com:office:smarttags" w:element="metricconverter">
        <w:smartTagPr>
          <w:attr w:name="ProductID" w:val="8 км"/>
        </w:smartTagPr>
        <w:r>
          <w:rPr>
            <w:color w:val="000000"/>
            <w:spacing w:val="-1"/>
            <w:sz w:val="29"/>
            <w:szCs w:val="29"/>
          </w:rPr>
          <w:t>8 км</w:t>
        </w:r>
      </w:smartTag>
      <w:r>
        <w:rPr>
          <w:color w:val="000000"/>
          <w:spacing w:val="-1"/>
          <w:sz w:val="29"/>
          <w:szCs w:val="29"/>
        </w:rPr>
        <w:t xml:space="preserve">  канализационных сетей. В рамках реализации мероприятий по расширению мощностей сетей водоснабжения и водоотведения необходимо строительство </w:t>
      </w:r>
      <w:smartTag w:uri="urn:schemas-microsoft-com:office:smarttags" w:element="metricconverter">
        <w:smartTagPr>
          <w:attr w:name="ProductID" w:val="43,6 км"/>
        </w:smartTagPr>
        <w:r>
          <w:rPr>
            <w:color w:val="000000"/>
            <w:spacing w:val="-1"/>
            <w:sz w:val="29"/>
            <w:szCs w:val="29"/>
          </w:rPr>
          <w:t>43,6 км</w:t>
        </w:r>
      </w:smartTag>
      <w:r>
        <w:rPr>
          <w:color w:val="000000"/>
          <w:spacing w:val="-1"/>
          <w:sz w:val="29"/>
          <w:szCs w:val="29"/>
        </w:rPr>
        <w:t xml:space="preserve"> водопроводных сетей.</w:t>
      </w:r>
    </w:p>
    <w:p w:rsidR="00AC3ECF" w:rsidRDefault="00AC3ECF" w:rsidP="00C30FC8">
      <w:pPr>
        <w:pStyle w:val="S"/>
        <w:suppressAutoHyphens/>
        <w:ind w:right="96"/>
      </w:pPr>
      <w:r>
        <w:tab/>
      </w:r>
      <w:r w:rsidRPr="00113865">
        <w:t xml:space="preserve">В настоящее время основным источником водоснабжения </w:t>
      </w:r>
      <w:proofErr w:type="gramStart"/>
      <w:r w:rsidRPr="00113865">
        <w:t>г</w:t>
      </w:r>
      <w:proofErr w:type="gramEnd"/>
      <w:r w:rsidRPr="00113865">
        <w:t>. Гулькевичи является водозабор по ул. Короткова</w:t>
      </w:r>
      <w:r>
        <w:t>. Водозабор состоит из одной резервной и девяти рабочих артезианских скважин (год ввода в эксплуатацию: 1979-</w:t>
      </w:r>
      <w:smartTag w:uri="urn:schemas-microsoft-com:office:smarttags" w:element="metricconverter">
        <w:smartTagPr>
          <w:attr w:name="ProductID" w:val="1993 г"/>
        </w:smartTagPr>
        <w:r>
          <w:t>1993 г</w:t>
        </w:r>
      </w:smartTag>
      <w:r>
        <w:t>; глубина: 381-</w:t>
      </w:r>
      <w:smartTag w:uri="urn:schemas-microsoft-com:office:smarttags" w:element="metricconverter">
        <w:smartTagPr>
          <w:attr w:name="ProductID" w:val="466 м"/>
        </w:smartTagPr>
        <w:r>
          <w:t>466 м</w:t>
        </w:r>
      </w:smartTag>
      <w:r>
        <w:t>; суммарная подача 387 м</w:t>
      </w:r>
      <w:r>
        <w:rPr>
          <w:vertAlign w:val="superscript"/>
        </w:rPr>
        <w:t>3</w:t>
      </w:r>
      <w:r>
        <w:t>/ч, с насосно-силовым оборудованием типа ЭЦВ), насосной станции второго подъема (год ввода в эксплуатацию: 1979-</w:t>
      </w:r>
      <w:smartTag w:uri="urn:schemas-microsoft-com:office:smarttags" w:element="metricconverter">
        <w:smartTagPr>
          <w:attr w:name="ProductID" w:val="1981 г"/>
        </w:smartTagPr>
        <w:r>
          <w:t>1981 г</w:t>
        </w:r>
      </w:smartTag>
      <w:r>
        <w:t>; подача 600 м</w:t>
      </w:r>
      <w:r>
        <w:rPr>
          <w:vertAlign w:val="superscript"/>
        </w:rPr>
        <w:t>3</w:t>
      </w:r>
      <w:r>
        <w:t xml:space="preserve">/ч, с насосно-силовым оборудованием типа 1Д315-50А (2 шт.), Д320-50А (2 шт.), 1Д315-71-4Х) и двух резервуаров чистой воды по </w:t>
      </w:r>
      <w:smartTag w:uri="urn:schemas-microsoft-com:office:smarttags" w:element="metricconverter">
        <w:smartTagPr>
          <w:attr w:name="ProductID" w:val="500 м3"/>
        </w:smartTagPr>
        <w:r>
          <w:t>500 м</w:t>
        </w:r>
        <w:r>
          <w:rPr>
            <w:vertAlign w:val="superscript"/>
          </w:rPr>
          <w:t>3</w:t>
        </w:r>
      </w:smartTag>
      <w:r>
        <w:t xml:space="preserve"> каждый (год ввода в эксплуатацию: </w:t>
      </w:r>
      <w:r>
        <w:lastRenderedPageBreak/>
        <w:t xml:space="preserve">1969 и </w:t>
      </w:r>
      <w:smartTag w:uri="urn:schemas-microsoft-com:office:smarttags" w:element="metricconverter">
        <w:smartTagPr>
          <w:attr w:name="ProductID" w:val="1977 г"/>
        </w:smartTagPr>
        <w:r>
          <w:t>1977 г</w:t>
        </w:r>
      </w:smartTag>
      <w:r>
        <w:t>; тех. с</w:t>
      </w:r>
      <w:r w:rsidR="00A15047">
        <w:t>остояние – нуждается в ремонте).</w:t>
      </w:r>
      <w:r>
        <w:t xml:space="preserve"> </w:t>
      </w:r>
      <w:r w:rsidRPr="00113865">
        <w:t>Производительность водозабора 7500 м3/сутки.</w:t>
      </w:r>
    </w:p>
    <w:p w:rsidR="00AC3ECF" w:rsidRDefault="00AC3ECF" w:rsidP="00C30FC8">
      <w:pPr>
        <w:pStyle w:val="S"/>
        <w:suppressAutoHyphens/>
        <w:ind w:right="96"/>
      </w:pPr>
      <w:r>
        <w:tab/>
      </w:r>
      <w:r w:rsidRPr="00113865">
        <w:t>Учитывая неравномерность водопотребления</w:t>
      </w:r>
      <w:r w:rsidR="00A15047">
        <w:t xml:space="preserve"> по часам суток и времени года </w:t>
      </w:r>
      <w:r w:rsidRPr="00113865">
        <w:t>население города испытывает нехватку питьевой воды в летние месяцы.</w:t>
      </w:r>
    </w:p>
    <w:p w:rsidR="00CF301A" w:rsidRDefault="00AC3ECF" w:rsidP="00C30FC8">
      <w:pPr>
        <w:suppressAutoHyphens/>
        <w:ind w:right="96" w:firstLine="660"/>
        <w:jc w:val="both"/>
      </w:pPr>
      <w:r w:rsidRPr="00113865">
        <w:t xml:space="preserve">Для бесперебойного водоснабжения города крайне необходимо строительство железобетонного резервуара хозяйственно - питьевой воды емкостью </w:t>
      </w:r>
      <w:smartTag w:uri="urn:schemas-microsoft-com:office:smarttags" w:element="metricconverter">
        <w:smartTagPr>
          <w:attr w:name="ProductID" w:val="1000 м3"/>
        </w:smartTagPr>
        <w:r w:rsidRPr="00113865">
          <w:t>1000 м3</w:t>
        </w:r>
      </w:smartTag>
      <w:r w:rsidRPr="00113865">
        <w:t>. Стоимость объекта</w:t>
      </w:r>
      <w:r>
        <w:t xml:space="preserve"> –</w:t>
      </w:r>
      <w:r w:rsidRPr="00113865">
        <w:t xml:space="preserve"> </w:t>
      </w:r>
      <w:r>
        <w:t>7,3 млн. рублей, источники финансирования – бюджетные средства, ориентировочный срок реализации – 2013 год.</w:t>
      </w:r>
    </w:p>
    <w:p w:rsidR="00AC3ECF" w:rsidRDefault="00AC3ECF" w:rsidP="00C30FC8">
      <w:pPr>
        <w:suppressAutoHyphens/>
        <w:ind w:right="96" w:firstLine="660"/>
        <w:jc w:val="both"/>
        <w:rPr>
          <w:color w:val="000000"/>
          <w:spacing w:val="-1"/>
          <w:sz w:val="29"/>
          <w:szCs w:val="29"/>
        </w:rPr>
      </w:pPr>
    </w:p>
    <w:p w:rsidR="00D26018" w:rsidRPr="00AC3ECF" w:rsidRDefault="00D26018" w:rsidP="00C30FC8">
      <w:pPr>
        <w:pStyle w:val="ae"/>
        <w:spacing w:after="0" w:line="240" w:lineRule="auto"/>
        <w:ind w:left="0" w:right="99"/>
        <w:jc w:val="both"/>
        <w:rPr>
          <w:rFonts w:ascii="Times New Roman" w:hAnsi="Times New Roman"/>
          <w:color w:val="0000FF"/>
          <w:sz w:val="24"/>
          <w:szCs w:val="24"/>
        </w:rPr>
      </w:pPr>
      <w:r w:rsidRPr="00AC3ECF">
        <w:rPr>
          <w:rFonts w:ascii="Times New Roman" w:hAnsi="Times New Roman"/>
          <w:color w:val="0000FF"/>
          <w:sz w:val="24"/>
          <w:szCs w:val="24"/>
        </w:rPr>
        <w:t>Жилищно-коммунальное хозяйство. Водоснабжение</w:t>
      </w:r>
    </w:p>
    <w:tbl>
      <w:tblPr>
        <w:tblW w:w="10111"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65"/>
        <w:gridCol w:w="2206"/>
        <w:gridCol w:w="1622"/>
        <w:gridCol w:w="1701"/>
        <w:gridCol w:w="1417"/>
      </w:tblGrid>
      <w:tr w:rsidR="00D26018" w:rsidTr="00CF301A">
        <w:tc>
          <w:tcPr>
            <w:tcW w:w="3165" w:type="dxa"/>
            <w:vAlign w:val="center"/>
          </w:tcPr>
          <w:p w:rsidR="00D26018" w:rsidRPr="00C054DA" w:rsidRDefault="00D26018" w:rsidP="00C30FC8">
            <w:pPr>
              <w:pStyle w:val="ae"/>
              <w:spacing w:after="0" w:line="240" w:lineRule="auto"/>
              <w:ind w:left="0" w:right="99"/>
              <w:jc w:val="center"/>
              <w:rPr>
                <w:rFonts w:ascii="Times New Roman" w:eastAsia="Times New Roman" w:hAnsi="Times New Roman"/>
                <w:b/>
                <w:sz w:val="20"/>
                <w:szCs w:val="20"/>
              </w:rPr>
            </w:pPr>
            <w:r w:rsidRPr="00C054DA">
              <w:rPr>
                <w:rFonts w:ascii="Times New Roman" w:eastAsia="Times New Roman" w:hAnsi="Times New Roman"/>
                <w:b/>
                <w:sz w:val="20"/>
                <w:szCs w:val="20"/>
              </w:rPr>
              <w:t>Наименование</w:t>
            </w:r>
          </w:p>
        </w:tc>
        <w:tc>
          <w:tcPr>
            <w:tcW w:w="2206" w:type="dxa"/>
            <w:vAlign w:val="center"/>
          </w:tcPr>
          <w:p w:rsidR="00D26018" w:rsidRPr="00C054DA" w:rsidRDefault="00D26018" w:rsidP="00C30FC8">
            <w:pPr>
              <w:pStyle w:val="ae"/>
              <w:spacing w:after="0" w:line="240" w:lineRule="auto"/>
              <w:ind w:left="0" w:right="99"/>
              <w:jc w:val="center"/>
              <w:rPr>
                <w:rFonts w:ascii="Times New Roman" w:eastAsia="Times New Roman" w:hAnsi="Times New Roman"/>
                <w:b/>
                <w:sz w:val="20"/>
                <w:szCs w:val="20"/>
              </w:rPr>
            </w:pPr>
            <w:r w:rsidRPr="00C054DA">
              <w:rPr>
                <w:rFonts w:ascii="Times New Roman" w:eastAsia="Times New Roman" w:hAnsi="Times New Roman"/>
                <w:b/>
                <w:sz w:val="20"/>
                <w:szCs w:val="20"/>
              </w:rPr>
              <w:t>Существующее положение</w:t>
            </w:r>
          </w:p>
        </w:tc>
        <w:tc>
          <w:tcPr>
            <w:tcW w:w="1622" w:type="dxa"/>
            <w:vAlign w:val="center"/>
          </w:tcPr>
          <w:p w:rsidR="00D26018" w:rsidRPr="00C054DA" w:rsidRDefault="00D26018" w:rsidP="00C30FC8">
            <w:pPr>
              <w:pStyle w:val="ae"/>
              <w:spacing w:after="0" w:line="240" w:lineRule="auto"/>
              <w:ind w:left="-187" w:right="-108"/>
              <w:jc w:val="center"/>
              <w:rPr>
                <w:rFonts w:ascii="Times New Roman" w:eastAsia="Times New Roman" w:hAnsi="Times New Roman"/>
                <w:b/>
                <w:sz w:val="20"/>
                <w:szCs w:val="20"/>
              </w:rPr>
            </w:pPr>
            <w:r w:rsidRPr="00C054DA">
              <w:rPr>
                <w:rFonts w:ascii="Times New Roman" w:eastAsia="Times New Roman" w:hAnsi="Times New Roman"/>
                <w:b/>
                <w:sz w:val="20"/>
                <w:szCs w:val="20"/>
              </w:rPr>
              <w:t>Краткосрочные перспективы развития                 (1-3 года)</w:t>
            </w:r>
          </w:p>
        </w:tc>
        <w:tc>
          <w:tcPr>
            <w:tcW w:w="1701" w:type="dxa"/>
            <w:vAlign w:val="center"/>
          </w:tcPr>
          <w:p w:rsidR="00D26018" w:rsidRPr="00C054DA" w:rsidRDefault="00D26018" w:rsidP="00C30FC8">
            <w:pPr>
              <w:pStyle w:val="ae"/>
              <w:spacing w:after="0" w:line="240" w:lineRule="auto"/>
              <w:ind w:left="-108" w:right="-108"/>
              <w:jc w:val="center"/>
              <w:rPr>
                <w:rFonts w:ascii="Times New Roman" w:eastAsia="Times New Roman" w:hAnsi="Times New Roman"/>
                <w:b/>
                <w:sz w:val="20"/>
                <w:szCs w:val="20"/>
              </w:rPr>
            </w:pPr>
            <w:r w:rsidRPr="00C054DA">
              <w:rPr>
                <w:rFonts w:ascii="Times New Roman" w:eastAsia="Times New Roman" w:hAnsi="Times New Roman"/>
                <w:b/>
                <w:sz w:val="20"/>
                <w:szCs w:val="20"/>
              </w:rPr>
              <w:t>Среднесрочные перспективы развития</w:t>
            </w:r>
          </w:p>
          <w:p w:rsidR="00D26018" w:rsidRPr="00C054DA" w:rsidRDefault="00D26018" w:rsidP="00C30FC8">
            <w:pPr>
              <w:pStyle w:val="ae"/>
              <w:spacing w:after="0" w:line="240" w:lineRule="auto"/>
              <w:ind w:left="0" w:right="99"/>
              <w:jc w:val="center"/>
              <w:rPr>
                <w:rFonts w:ascii="Times New Roman" w:eastAsia="Times New Roman" w:hAnsi="Times New Roman"/>
                <w:b/>
                <w:sz w:val="20"/>
                <w:szCs w:val="20"/>
              </w:rPr>
            </w:pPr>
            <w:r w:rsidRPr="00C054DA">
              <w:rPr>
                <w:rFonts w:ascii="Times New Roman" w:eastAsia="Times New Roman" w:hAnsi="Times New Roman"/>
                <w:b/>
                <w:sz w:val="20"/>
                <w:szCs w:val="20"/>
              </w:rPr>
              <w:t>(5-10 лет)</w:t>
            </w:r>
          </w:p>
        </w:tc>
        <w:tc>
          <w:tcPr>
            <w:tcW w:w="1417" w:type="dxa"/>
            <w:vAlign w:val="center"/>
          </w:tcPr>
          <w:p w:rsidR="00D26018" w:rsidRPr="00C054DA" w:rsidRDefault="00D26018" w:rsidP="00C30FC8">
            <w:pPr>
              <w:pStyle w:val="ae"/>
              <w:tabs>
                <w:tab w:val="left" w:pos="1309"/>
              </w:tabs>
              <w:spacing w:after="0" w:line="240" w:lineRule="auto"/>
              <w:ind w:left="-108" w:right="-108"/>
              <w:jc w:val="center"/>
              <w:rPr>
                <w:rFonts w:ascii="Times New Roman" w:eastAsia="Times New Roman" w:hAnsi="Times New Roman"/>
                <w:b/>
                <w:sz w:val="20"/>
                <w:szCs w:val="20"/>
              </w:rPr>
            </w:pPr>
            <w:r w:rsidRPr="00C054DA">
              <w:rPr>
                <w:rFonts w:ascii="Times New Roman" w:eastAsia="Times New Roman" w:hAnsi="Times New Roman"/>
                <w:b/>
                <w:sz w:val="20"/>
                <w:szCs w:val="20"/>
              </w:rPr>
              <w:t>Долгосрочные перспективы развития            (20 лет)</w:t>
            </w:r>
          </w:p>
        </w:tc>
      </w:tr>
      <w:tr w:rsidR="00D26018" w:rsidTr="00CF301A">
        <w:trPr>
          <w:trHeight w:val="779"/>
        </w:trPr>
        <w:tc>
          <w:tcPr>
            <w:tcW w:w="3165" w:type="dxa"/>
          </w:tcPr>
          <w:p w:rsidR="00D26018" w:rsidRPr="00C054DA" w:rsidRDefault="00D26018" w:rsidP="00C30FC8">
            <w:pPr>
              <w:pStyle w:val="ae"/>
              <w:spacing w:after="0" w:line="240" w:lineRule="auto"/>
              <w:ind w:left="0" w:right="-132"/>
              <w:rPr>
                <w:rFonts w:ascii="Times New Roman" w:eastAsia="Times New Roman" w:hAnsi="Times New Roman"/>
                <w:sz w:val="24"/>
                <w:szCs w:val="24"/>
              </w:rPr>
            </w:pPr>
            <w:r w:rsidRPr="00C054DA">
              <w:rPr>
                <w:rFonts w:ascii="Times New Roman" w:eastAsia="Times New Roman" w:hAnsi="Times New Roman"/>
                <w:sz w:val="24"/>
                <w:szCs w:val="24"/>
              </w:rPr>
              <w:t>Разведанность зап</w:t>
            </w:r>
            <w:r>
              <w:rPr>
                <w:rFonts w:ascii="Times New Roman" w:eastAsia="Times New Roman" w:hAnsi="Times New Roman"/>
                <w:sz w:val="24"/>
                <w:szCs w:val="24"/>
              </w:rPr>
              <w:t>а</w:t>
            </w:r>
            <w:r w:rsidRPr="00C054DA">
              <w:rPr>
                <w:rFonts w:ascii="Times New Roman" w:eastAsia="Times New Roman" w:hAnsi="Times New Roman"/>
                <w:sz w:val="24"/>
                <w:szCs w:val="24"/>
              </w:rPr>
              <w:t>сов питьевой воды</w:t>
            </w:r>
            <w:r>
              <w:rPr>
                <w:rFonts w:ascii="Times New Roman" w:eastAsia="Times New Roman" w:hAnsi="Times New Roman"/>
                <w:sz w:val="24"/>
                <w:szCs w:val="24"/>
              </w:rPr>
              <w:t>,</w:t>
            </w:r>
            <w:r w:rsidR="00087F5E">
              <w:rPr>
                <w:rFonts w:ascii="Times New Roman" w:eastAsia="Times New Roman" w:hAnsi="Times New Roman"/>
                <w:sz w:val="24"/>
                <w:szCs w:val="24"/>
              </w:rPr>
              <w:t xml:space="preserve"> </w:t>
            </w:r>
            <w:r>
              <w:rPr>
                <w:rFonts w:ascii="Times New Roman" w:eastAsia="Times New Roman" w:hAnsi="Times New Roman"/>
                <w:sz w:val="24"/>
                <w:szCs w:val="24"/>
              </w:rPr>
              <w:t>тыс</w:t>
            </w:r>
            <w:proofErr w:type="gramStart"/>
            <w:r>
              <w:rPr>
                <w:rFonts w:ascii="Times New Roman" w:eastAsia="Times New Roman" w:hAnsi="Times New Roman"/>
                <w:sz w:val="24"/>
                <w:szCs w:val="24"/>
              </w:rPr>
              <w:t>.</w:t>
            </w:r>
            <w:r w:rsidRPr="00C054DA">
              <w:rPr>
                <w:rFonts w:ascii="Times New Roman" w:eastAsia="Times New Roman" w:hAnsi="Times New Roman"/>
                <w:sz w:val="24"/>
                <w:szCs w:val="24"/>
              </w:rPr>
              <w:t>м</w:t>
            </w:r>
            <w:proofErr w:type="gramEnd"/>
            <w:r w:rsidRPr="00C054DA">
              <w:rPr>
                <w:rFonts w:ascii="Times New Roman" w:eastAsia="Times New Roman" w:hAnsi="Times New Roman"/>
                <w:sz w:val="24"/>
                <w:szCs w:val="24"/>
              </w:rPr>
              <w:t>3/сут</w:t>
            </w:r>
            <w:r>
              <w:rPr>
                <w:rFonts w:ascii="Times New Roman" w:eastAsia="Times New Roman" w:hAnsi="Times New Roman"/>
                <w:sz w:val="24"/>
                <w:szCs w:val="24"/>
              </w:rPr>
              <w:t>.</w:t>
            </w:r>
          </w:p>
        </w:tc>
        <w:tc>
          <w:tcPr>
            <w:tcW w:w="2206" w:type="dxa"/>
          </w:tcPr>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r>
              <w:rPr>
                <w:rFonts w:ascii="Times New Roman" w:eastAsia="Times New Roman" w:hAnsi="Times New Roman"/>
                <w:sz w:val="24"/>
                <w:szCs w:val="24"/>
              </w:rPr>
              <w:t>61,3</w:t>
            </w:r>
          </w:p>
        </w:tc>
        <w:tc>
          <w:tcPr>
            <w:tcW w:w="1622" w:type="dxa"/>
          </w:tcPr>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r>
              <w:rPr>
                <w:rFonts w:ascii="Times New Roman" w:eastAsia="Times New Roman" w:hAnsi="Times New Roman"/>
                <w:sz w:val="24"/>
                <w:szCs w:val="24"/>
              </w:rPr>
              <w:t>61,9</w:t>
            </w:r>
          </w:p>
        </w:tc>
        <w:tc>
          <w:tcPr>
            <w:tcW w:w="1701" w:type="dxa"/>
          </w:tcPr>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r>
              <w:rPr>
                <w:rFonts w:ascii="Times New Roman" w:eastAsia="Times New Roman" w:hAnsi="Times New Roman"/>
                <w:sz w:val="24"/>
                <w:szCs w:val="24"/>
              </w:rPr>
              <w:t>62,3</w:t>
            </w:r>
          </w:p>
        </w:tc>
        <w:tc>
          <w:tcPr>
            <w:tcW w:w="1417" w:type="dxa"/>
          </w:tcPr>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r>
              <w:rPr>
                <w:rFonts w:ascii="Times New Roman" w:eastAsia="Times New Roman" w:hAnsi="Times New Roman"/>
                <w:sz w:val="24"/>
                <w:szCs w:val="24"/>
              </w:rPr>
              <w:t>63,1</w:t>
            </w:r>
          </w:p>
        </w:tc>
      </w:tr>
      <w:tr w:rsidR="00D26018" w:rsidTr="00CF301A">
        <w:trPr>
          <w:trHeight w:val="2639"/>
        </w:trPr>
        <w:tc>
          <w:tcPr>
            <w:tcW w:w="3165" w:type="dxa"/>
          </w:tcPr>
          <w:p w:rsidR="00087F5E" w:rsidRDefault="00087F5E" w:rsidP="00C30FC8">
            <w:pPr>
              <w:pStyle w:val="ae"/>
              <w:spacing w:after="0" w:line="240" w:lineRule="auto"/>
              <w:ind w:left="0" w:right="-136"/>
              <w:rPr>
                <w:rFonts w:ascii="Times New Roman" w:eastAsia="Times New Roman" w:hAnsi="Times New Roman"/>
                <w:sz w:val="24"/>
                <w:szCs w:val="24"/>
              </w:rPr>
            </w:pPr>
            <w:r>
              <w:rPr>
                <w:rFonts w:ascii="Times New Roman" w:eastAsia="Times New Roman" w:hAnsi="Times New Roman"/>
                <w:sz w:val="24"/>
                <w:szCs w:val="24"/>
              </w:rPr>
              <w:t xml:space="preserve">Доля </w:t>
            </w:r>
            <w:r w:rsidR="00D26018" w:rsidRPr="00C054DA">
              <w:rPr>
                <w:rFonts w:ascii="Times New Roman" w:eastAsia="Times New Roman" w:hAnsi="Times New Roman"/>
                <w:sz w:val="24"/>
                <w:szCs w:val="24"/>
              </w:rPr>
              <w:t>населения</w:t>
            </w:r>
            <w:r w:rsidR="00A15047">
              <w:rPr>
                <w:rFonts w:ascii="Times New Roman" w:eastAsia="Times New Roman" w:hAnsi="Times New Roman"/>
                <w:sz w:val="24"/>
                <w:szCs w:val="24"/>
              </w:rPr>
              <w:t>,</w:t>
            </w:r>
            <w:r w:rsidR="00D26018" w:rsidRPr="00C054DA">
              <w:rPr>
                <w:rFonts w:ascii="Times New Roman" w:eastAsia="Times New Roman" w:hAnsi="Times New Roman"/>
                <w:sz w:val="24"/>
                <w:szCs w:val="24"/>
              </w:rPr>
              <w:t xml:space="preserve"> обеспеченного услугой централизованного водоснабжения от общего числа жителей рай</w:t>
            </w:r>
            <w:r>
              <w:rPr>
                <w:rFonts w:ascii="Times New Roman" w:eastAsia="Times New Roman" w:hAnsi="Times New Roman"/>
                <w:sz w:val="24"/>
                <w:szCs w:val="24"/>
              </w:rPr>
              <w:t xml:space="preserve">она, % </w:t>
            </w:r>
            <w:r w:rsidR="00D26018">
              <w:rPr>
                <w:rFonts w:ascii="Times New Roman" w:eastAsia="Times New Roman" w:hAnsi="Times New Roman"/>
                <w:sz w:val="24"/>
                <w:szCs w:val="24"/>
              </w:rPr>
              <w:t xml:space="preserve">              </w:t>
            </w:r>
          </w:p>
          <w:p w:rsidR="00D26018" w:rsidRPr="00C054DA" w:rsidRDefault="00087F5E" w:rsidP="00C30FC8">
            <w:pPr>
              <w:pStyle w:val="ae"/>
              <w:spacing w:after="0" w:line="240" w:lineRule="auto"/>
              <w:ind w:left="0" w:right="-136"/>
              <w:rPr>
                <w:rFonts w:ascii="Times New Roman" w:eastAsia="Times New Roman" w:hAnsi="Times New Roman"/>
                <w:sz w:val="24"/>
                <w:szCs w:val="24"/>
              </w:rPr>
            </w:pPr>
            <w:r>
              <w:rPr>
                <w:rFonts w:ascii="Times New Roman" w:eastAsia="Times New Roman" w:hAnsi="Times New Roman"/>
                <w:sz w:val="24"/>
                <w:szCs w:val="24"/>
              </w:rPr>
              <w:t>Доля</w:t>
            </w:r>
            <w:r w:rsidR="00D26018" w:rsidRPr="00C054DA">
              <w:rPr>
                <w:rFonts w:ascii="Times New Roman" w:eastAsia="Times New Roman" w:hAnsi="Times New Roman"/>
                <w:sz w:val="24"/>
                <w:szCs w:val="24"/>
              </w:rPr>
              <w:t xml:space="preserve"> населенных пунктов </w:t>
            </w:r>
            <w:r>
              <w:rPr>
                <w:rFonts w:ascii="Times New Roman" w:eastAsia="Times New Roman" w:hAnsi="Times New Roman"/>
                <w:sz w:val="24"/>
                <w:szCs w:val="24"/>
              </w:rPr>
              <w:t>района</w:t>
            </w:r>
            <w:r w:rsidR="00A15047">
              <w:rPr>
                <w:rFonts w:ascii="Times New Roman" w:eastAsia="Times New Roman" w:hAnsi="Times New Roman"/>
                <w:sz w:val="24"/>
                <w:szCs w:val="24"/>
              </w:rPr>
              <w:t>,</w:t>
            </w:r>
            <w:r>
              <w:rPr>
                <w:rFonts w:ascii="Times New Roman" w:eastAsia="Times New Roman" w:hAnsi="Times New Roman"/>
                <w:sz w:val="24"/>
                <w:szCs w:val="24"/>
              </w:rPr>
              <w:t xml:space="preserve"> </w:t>
            </w:r>
            <w:r w:rsidR="00D26018" w:rsidRPr="00C054DA">
              <w:rPr>
                <w:rFonts w:ascii="Times New Roman" w:eastAsia="Times New Roman" w:hAnsi="Times New Roman"/>
                <w:sz w:val="24"/>
                <w:szCs w:val="24"/>
              </w:rPr>
              <w:t xml:space="preserve">обеспеченных услугой централизованного водоснабжения </w:t>
            </w:r>
          </w:p>
        </w:tc>
        <w:tc>
          <w:tcPr>
            <w:tcW w:w="2206" w:type="dxa"/>
          </w:tcPr>
          <w:p w:rsidR="00D26018" w:rsidRDefault="00D26018" w:rsidP="00C30FC8">
            <w:pPr>
              <w:pStyle w:val="ae"/>
              <w:spacing w:after="0" w:line="240" w:lineRule="auto"/>
              <w:ind w:left="0" w:right="99"/>
              <w:jc w:val="center"/>
              <w:rPr>
                <w:rFonts w:ascii="Times New Roman" w:eastAsia="Times New Roman" w:hAnsi="Times New Roman"/>
                <w:sz w:val="24"/>
                <w:szCs w:val="24"/>
              </w:rPr>
            </w:pPr>
          </w:p>
          <w:p w:rsidR="00D26018" w:rsidRDefault="00D26018" w:rsidP="00C30FC8">
            <w:pPr>
              <w:pStyle w:val="ae"/>
              <w:spacing w:after="0" w:line="240" w:lineRule="auto"/>
              <w:ind w:left="0" w:right="99"/>
              <w:jc w:val="center"/>
              <w:rPr>
                <w:rFonts w:ascii="Times New Roman" w:eastAsia="Times New Roman" w:hAnsi="Times New Roman"/>
                <w:sz w:val="24"/>
                <w:szCs w:val="24"/>
              </w:rPr>
            </w:pPr>
          </w:p>
          <w:p w:rsidR="00D26018" w:rsidRDefault="00D26018" w:rsidP="00C30FC8">
            <w:pPr>
              <w:pStyle w:val="ae"/>
              <w:spacing w:after="0" w:line="240" w:lineRule="auto"/>
              <w:ind w:left="0" w:right="99"/>
              <w:jc w:val="center"/>
              <w:rPr>
                <w:rFonts w:ascii="Times New Roman" w:eastAsia="Times New Roman" w:hAnsi="Times New Roman"/>
                <w:sz w:val="24"/>
                <w:szCs w:val="24"/>
              </w:rPr>
            </w:pPr>
          </w:p>
          <w:p w:rsidR="00D26018" w:rsidRDefault="00D26018" w:rsidP="00C30FC8">
            <w:pPr>
              <w:pStyle w:val="ae"/>
              <w:spacing w:after="0" w:line="240" w:lineRule="auto"/>
              <w:ind w:left="0" w:right="99"/>
              <w:jc w:val="center"/>
              <w:rPr>
                <w:rFonts w:ascii="Times New Roman" w:eastAsia="Times New Roman" w:hAnsi="Times New Roman"/>
                <w:sz w:val="24"/>
                <w:szCs w:val="24"/>
              </w:rPr>
            </w:pPr>
            <w:r>
              <w:rPr>
                <w:rFonts w:ascii="Times New Roman" w:eastAsia="Times New Roman" w:hAnsi="Times New Roman"/>
                <w:sz w:val="24"/>
                <w:szCs w:val="24"/>
              </w:rPr>
              <w:t>84,4</w:t>
            </w:r>
          </w:p>
          <w:p w:rsidR="00D26018" w:rsidRDefault="00D26018" w:rsidP="00C30FC8">
            <w:pPr>
              <w:pStyle w:val="ae"/>
              <w:spacing w:after="0" w:line="240" w:lineRule="auto"/>
              <w:ind w:left="0" w:right="99"/>
              <w:jc w:val="center"/>
              <w:rPr>
                <w:rFonts w:ascii="Times New Roman" w:eastAsia="Times New Roman" w:hAnsi="Times New Roman"/>
                <w:sz w:val="24"/>
                <w:szCs w:val="24"/>
              </w:rPr>
            </w:pPr>
          </w:p>
          <w:p w:rsidR="00D26018" w:rsidRDefault="00D26018" w:rsidP="00C30FC8">
            <w:pPr>
              <w:pStyle w:val="ae"/>
              <w:spacing w:after="0" w:line="240" w:lineRule="auto"/>
              <w:ind w:left="0" w:right="99"/>
              <w:jc w:val="center"/>
              <w:rPr>
                <w:rFonts w:ascii="Times New Roman" w:eastAsia="Times New Roman" w:hAnsi="Times New Roman"/>
                <w:sz w:val="24"/>
                <w:szCs w:val="24"/>
              </w:rPr>
            </w:pPr>
          </w:p>
          <w:p w:rsidR="00D26018" w:rsidRDefault="00D26018" w:rsidP="00C30FC8">
            <w:pPr>
              <w:pStyle w:val="ae"/>
              <w:spacing w:after="0" w:line="240" w:lineRule="auto"/>
              <w:ind w:left="0" w:right="99"/>
              <w:jc w:val="center"/>
              <w:rPr>
                <w:rFonts w:ascii="Times New Roman" w:eastAsia="Times New Roman" w:hAnsi="Times New Roman"/>
                <w:sz w:val="24"/>
                <w:szCs w:val="24"/>
              </w:rPr>
            </w:pPr>
          </w:p>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r>
              <w:rPr>
                <w:rFonts w:ascii="Times New Roman" w:eastAsia="Times New Roman" w:hAnsi="Times New Roman"/>
                <w:sz w:val="24"/>
                <w:szCs w:val="24"/>
              </w:rPr>
              <w:t>93,7</w:t>
            </w:r>
          </w:p>
        </w:tc>
        <w:tc>
          <w:tcPr>
            <w:tcW w:w="1622" w:type="dxa"/>
          </w:tcPr>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p>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p>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p>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r>
              <w:rPr>
                <w:rFonts w:ascii="Times New Roman" w:eastAsia="Times New Roman" w:hAnsi="Times New Roman"/>
                <w:sz w:val="24"/>
                <w:szCs w:val="24"/>
              </w:rPr>
              <w:t>85,6</w:t>
            </w:r>
          </w:p>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p>
          <w:p w:rsidR="00D26018" w:rsidRDefault="00D26018" w:rsidP="00C30FC8">
            <w:pPr>
              <w:pStyle w:val="ae"/>
              <w:spacing w:after="0" w:line="240" w:lineRule="auto"/>
              <w:ind w:left="0" w:right="99"/>
              <w:jc w:val="center"/>
              <w:rPr>
                <w:rFonts w:ascii="Times New Roman" w:eastAsia="Times New Roman" w:hAnsi="Times New Roman"/>
                <w:sz w:val="24"/>
                <w:szCs w:val="24"/>
              </w:rPr>
            </w:pPr>
          </w:p>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p>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r w:rsidRPr="00C054DA">
              <w:rPr>
                <w:rFonts w:ascii="Times New Roman" w:eastAsia="Times New Roman" w:hAnsi="Times New Roman"/>
                <w:sz w:val="24"/>
                <w:szCs w:val="24"/>
              </w:rPr>
              <w:t>95,3</w:t>
            </w:r>
          </w:p>
        </w:tc>
        <w:tc>
          <w:tcPr>
            <w:tcW w:w="1701" w:type="dxa"/>
          </w:tcPr>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p>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p>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p>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r>
              <w:rPr>
                <w:rFonts w:ascii="Times New Roman" w:eastAsia="Times New Roman" w:hAnsi="Times New Roman"/>
                <w:sz w:val="24"/>
                <w:szCs w:val="24"/>
              </w:rPr>
              <w:t>87,8</w:t>
            </w:r>
          </w:p>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p>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p>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p>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r w:rsidRPr="00C054DA">
              <w:rPr>
                <w:rFonts w:ascii="Times New Roman" w:eastAsia="Times New Roman" w:hAnsi="Times New Roman"/>
                <w:sz w:val="24"/>
                <w:szCs w:val="24"/>
              </w:rPr>
              <w:t>95,3</w:t>
            </w:r>
          </w:p>
        </w:tc>
        <w:tc>
          <w:tcPr>
            <w:tcW w:w="1417" w:type="dxa"/>
          </w:tcPr>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p>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p>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p>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r>
              <w:rPr>
                <w:rFonts w:ascii="Times New Roman" w:eastAsia="Times New Roman" w:hAnsi="Times New Roman"/>
                <w:sz w:val="24"/>
                <w:szCs w:val="24"/>
              </w:rPr>
              <w:t>94,3</w:t>
            </w:r>
          </w:p>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p>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p>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p>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r w:rsidRPr="00C054DA">
              <w:rPr>
                <w:rFonts w:ascii="Times New Roman" w:eastAsia="Times New Roman" w:hAnsi="Times New Roman"/>
                <w:sz w:val="24"/>
                <w:szCs w:val="24"/>
              </w:rPr>
              <w:t>96,8</w:t>
            </w:r>
          </w:p>
        </w:tc>
      </w:tr>
      <w:tr w:rsidR="00D26018" w:rsidTr="00AC3ECF">
        <w:trPr>
          <w:trHeight w:val="1590"/>
        </w:trPr>
        <w:tc>
          <w:tcPr>
            <w:tcW w:w="3165" w:type="dxa"/>
          </w:tcPr>
          <w:p w:rsidR="00D26018" w:rsidRPr="00C054DA" w:rsidRDefault="00D26018" w:rsidP="00C30FC8">
            <w:pPr>
              <w:pStyle w:val="ae"/>
              <w:spacing w:after="0" w:line="240" w:lineRule="auto"/>
              <w:ind w:left="0" w:right="-73"/>
              <w:rPr>
                <w:rFonts w:ascii="Times New Roman" w:eastAsia="Times New Roman" w:hAnsi="Times New Roman"/>
                <w:sz w:val="24"/>
                <w:szCs w:val="24"/>
              </w:rPr>
            </w:pPr>
            <w:r w:rsidRPr="00C054DA">
              <w:rPr>
                <w:rFonts w:ascii="Times New Roman" w:eastAsia="Times New Roman" w:hAnsi="Times New Roman"/>
                <w:sz w:val="24"/>
                <w:szCs w:val="24"/>
              </w:rPr>
              <w:t>Сооружения систем водоснабжения (водозаборы, скважины, насосные станции, водонапорные башни, резервуары чистой воды и др.)</w:t>
            </w:r>
          </w:p>
        </w:tc>
        <w:tc>
          <w:tcPr>
            <w:tcW w:w="2206" w:type="dxa"/>
          </w:tcPr>
          <w:p w:rsidR="00D26018" w:rsidRPr="00AC3ECF" w:rsidRDefault="00D26018" w:rsidP="00C30FC8">
            <w:pPr>
              <w:pStyle w:val="ae"/>
              <w:tabs>
                <w:tab w:val="left" w:pos="1990"/>
              </w:tabs>
              <w:suppressAutoHyphens/>
              <w:spacing w:after="0" w:line="240" w:lineRule="auto"/>
              <w:ind w:left="-61" w:right="99"/>
              <w:rPr>
                <w:rFonts w:ascii="Times New Roman" w:eastAsia="Times New Roman" w:hAnsi="Times New Roman"/>
                <w:sz w:val="20"/>
                <w:szCs w:val="20"/>
              </w:rPr>
            </w:pPr>
            <w:r w:rsidRPr="00AC3ECF">
              <w:rPr>
                <w:rFonts w:ascii="Times New Roman" w:eastAsia="Times New Roman" w:hAnsi="Times New Roman"/>
                <w:sz w:val="20"/>
                <w:szCs w:val="20"/>
              </w:rPr>
              <w:t xml:space="preserve"> насосные станции 1–го подъема – </w:t>
            </w:r>
            <w:r w:rsidR="00AC3ECF" w:rsidRPr="00AC3ECF">
              <w:rPr>
                <w:rFonts w:ascii="Times New Roman" w:eastAsia="Times New Roman" w:hAnsi="Times New Roman"/>
                <w:sz w:val="20"/>
                <w:szCs w:val="20"/>
              </w:rPr>
              <w:t>1</w:t>
            </w:r>
            <w:r w:rsidRPr="00AC3ECF">
              <w:rPr>
                <w:rFonts w:ascii="Times New Roman" w:eastAsia="Times New Roman" w:hAnsi="Times New Roman"/>
                <w:sz w:val="20"/>
                <w:szCs w:val="20"/>
              </w:rPr>
              <w:t>32 ед.</w:t>
            </w:r>
          </w:p>
          <w:p w:rsidR="00D26018" w:rsidRPr="00AC3ECF" w:rsidRDefault="00D26018" w:rsidP="00C30FC8">
            <w:pPr>
              <w:pStyle w:val="ae"/>
              <w:suppressAutoHyphens/>
              <w:spacing w:after="0" w:line="240" w:lineRule="auto"/>
              <w:ind w:left="-84" w:right="-145"/>
              <w:jc w:val="center"/>
              <w:rPr>
                <w:rFonts w:ascii="Times New Roman" w:eastAsia="Times New Roman" w:hAnsi="Times New Roman"/>
                <w:sz w:val="20"/>
                <w:szCs w:val="20"/>
              </w:rPr>
            </w:pPr>
            <w:r w:rsidRPr="00AC3ECF">
              <w:rPr>
                <w:rFonts w:ascii="Times New Roman" w:eastAsia="Times New Roman" w:hAnsi="Times New Roman"/>
                <w:sz w:val="20"/>
                <w:szCs w:val="20"/>
              </w:rPr>
              <w:t>насосные станции   2-го подъема - 31ед.</w:t>
            </w:r>
          </w:p>
          <w:p w:rsidR="00D26018" w:rsidRPr="00AC3ECF" w:rsidRDefault="00D26018" w:rsidP="00C30FC8">
            <w:pPr>
              <w:pStyle w:val="ae"/>
              <w:suppressAutoHyphens/>
              <w:spacing w:after="0" w:line="240" w:lineRule="auto"/>
              <w:ind w:left="0" w:right="-145"/>
              <w:jc w:val="center"/>
              <w:rPr>
                <w:rFonts w:ascii="Times New Roman" w:eastAsia="Times New Roman" w:hAnsi="Times New Roman"/>
                <w:sz w:val="20"/>
                <w:szCs w:val="20"/>
              </w:rPr>
            </w:pPr>
            <w:r w:rsidRPr="00AC3ECF">
              <w:rPr>
                <w:rFonts w:ascii="Times New Roman" w:eastAsia="Times New Roman" w:hAnsi="Times New Roman"/>
                <w:sz w:val="20"/>
                <w:szCs w:val="20"/>
              </w:rPr>
              <w:t>резервуаров-14 ед.</w:t>
            </w:r>
          </w:p>
          <w:p w:rsidR="00D26018" w:rsidRPr="00AC3ECF" w:rsidRDefault="00D26018" w:rsidP="00C30FC8">
            <w:pPr>
              <w:pStyle w:val="ae"/>
              <w:suppressAutoHyphens/>
              <w:spacing w:after="0" w:line="240" w:lineRule="auto"/>
              <w:ind w:left="0" w:right="99"/>
              <w:jc w:val="center"/>
              <w:rPr>
                <w:rFonts w:ascii="Times New Roman" w:eastAsia="Times New Roman" w:hAnsi="Times New Roman"/>
                <w:sz w:val="20"/>
                <w:szCs w:val="20"/>
              </w:rPr>
            </w:pPr>
            <w:r w:rsidRPr="00AC3ECF">
              <w:rPr>
                <w:rFonts w:ascii="Times New Roman" w:eastAsia="Times New Roman" w:hAnsi="Times New Roman"/>
                <w:sz w:val="20"/>
                <w:szCs w:val="20"/>
              </w:rPr>
              <w:t xml:space="preserve"> водонапорных башен -  92 ед.</w:t>
            </w:r>
          </w:p>
        </w:tc>
        <w:tc>
          <w:tcPr>
            <w:tcW w:w="1622" w:type="dxa"/>
          </w:tcPr>
          <w:p w:rsidR="00D26018" w:rsidRPr="00AC3ECF" w:rsidRDefault="00D26018" w:rsidP="00C30FC8">
            <w:pPr>
              <w:pStyle w:val="ae"/>
              <w:spacing w:after="0" w:line="240" w:lineRule="auto"/>
              <w:ind w:left="0" w:right="99"/>
              <w:jc w:val="center"/>
              <w:rPr>
                <w:rFonts w:ascii="Times New Roman" w:eastAsia="Times New Roman" w:hAnsi="Times New Roman"/>
                <w:sz w:val="20"/>
                <w:szCs w:val="20"/>
              </w:rPr>
            </w:pPr>
          </w:p>
          <w:p w:rsidR="00D26018" w:rsidRPr="00AC3ECF" w:rsidRDefault="00D26018" w:rsidP="00C30FC8">
            <w:pPr>
              <w:pStyle w:val="ae"/>
              <w:spacing w:after="0" w:line="240" w:lineRule="auto"/>
              <w:ind w:left="0" w:right="99"/>
              <w:jc w:val="center"/>
              <w:rPr>
                <w:rFonts w:ascii="Times New Roman" w:eastAsia="Times New Roman" w:hAnsi="Times New Roman"/>
                <w:sz w:val="20"/>
                <w:szCs w:val="20"/>
              </w:rPr>
            </w:pPr>
            <w:r w:rsidRPr="00AC3ECF">
              <w:rPr>
                <w:rFonts w:ascii="Times New Roman" w:eastAsia="Times New Roman" w:hAnsi="Times New Roman"/>
                <w:sz w:val="20"/>
                <w:szCs w:val="20"/>
              </w:rPr>
              <w:t>134</w:t>
            </w:r>
          </w:p>
          <w:p w:rsidR="00D26018" w:rsidRPr="00AC3ECF" w:rsidRDefault="00D26018" w:rsidP="00C30FC8">
            <w:pPr>
              <w:pStyle w:val="ae"/>
              <w:spacing w:after="0" w:line="240" w:lineRule="auto"/>
              <w:ind w:left="0" w:right="99"/>
              <w:jc w:val="center"/>
              <w:rPr>
                <w:rFonts w:ascii="Times New Roman" w:eastAsia="Times New Roman" w:hAnsi="Times New Roman"/>
                <w:sz w:val="20"/>
                <w:szCs w:val="20"/>
              </w:rPr>
            </w:pPr>
          </w:p>
          <w:p w:rsidR="00D26018" w:rsidRPr="00AC3ECF" w:rsidRDefault="00D26018" w:rsidP="00C30FC8">
            <w:pPr>
              <w:pStyle w:val="ae"/>
              <w:spacing w:after="0" w:line="240" w:lineRule="auto"/>
              <w:ind w:left="0" w:right="99"/>
              <w:jc w:val="center"/>
              <w:rPr>
                <w:rFonts w:ascii="Times New Roman" w:eastAsia="Times New Roman" w:hAnsi="Times New Roman"/>
                <w:sz w:val="20"/>
                <w:szCs w:val="20"/>
              </w:rPr>
            </w:pPr>
            <w:r w:rsidRPr="00AC3ECF">
              <w:rPr>
                <w:rFonts w:ascii="Times New Roman" w:eastAsia="Times New Roman" w:hAnsi="Times New Roman"/>
                <w:sz w:val="20"/>
                <w:szCs w:val="20"/>
              </w:rPr>
              <w:t>31</w:t>
            </w:r>
          </w:p>
          <w:p w:rsidR="00D26018" w:rsidRPr="00AC3ECF" w:rsidRDefault="00D26018" w:rsidP="00C30FC8">
            <w:pPr>
              <w:pStyle w:val="ae"/>
              <w:spacing w:after="0" w:line="240" w:lineRule="auto"/>
              <w:ind w:left="0" w:right="99"/>
              <w:jc w:val="center"/>
              <w:rPr>
                <w:rFonts w:ascii="Times New Roman" w:eastAsia="Times New Roman" w:hAnsi="Times New Roman"/>
                <w:sz w:val="20"/>
                <w:szCs w:val="20"/>
              </w:rPr>
            </w:pPr>
          </w:p>
          <w:p w:rsidR="00D26018" w:rsidRPr="00AC3ECF" w:rsidRDefault="00D26018" w:rsidP="00C30FC8">
            <w:pPr>
              <w:pStyle w:val="ae"/>
              <w:spacing w:after="0" w:line="240" w:lineRule="auto"/>
              <w:ind w:left="0" w:right="99"/>
              <w:jc w:val="center"/>
              <w:rPr>
                <w:rFonts w:ascii="Times New Roman" w:eastAsia="Times New Roman" w:hAnsi="Times New Roman"/>
                <w:sz w:val="20"/>
                <w:szCs w:val="20"/>
              </w:rPr>
            </w:pPr>
          </w:p>
          <w:p w:rsidR="00D26018" w:rsidRPr="00AC3ECF" w:rsidRDefault="00D26018" w:rsidP="00C30FC8">
            <w:pPr>
              <w:pStyle w:val="ae"/>
              <w:spacing w:after="0" w:line="240" w:lineRule="auto"/>
              <w:ind w:left="0" w:right="99"/>
              <w:jc w:val="center"/>
              <w:rPr>
                <w:rFonts w:ascii="Times New Roman" w:eastAsia="Times New Roman" w:hAnsi="Times New Roman"/>
                <w:sz w:val="20"/>
                <w:szCs w:val="20"/>
              </w:rPr>
            </w:pPr>
            <w:r w:rsidRPr="00AC3ECF">
              <w:rPr>
                <w:rFonts w:ascii="Times New Roman" w:eastAsia="Times New Roman" w:hAnsi="Times New Roman"/>
                <w:sz w:val="20"/>
                <w:szCs w:val="20"/>
              </w:rPr>
              <w:t>92</w:t>
            </w:r>
          </w:p>
        </w:tc>
        <w:tc>
          <w:tcPr>
            <w:tcW w:w="1701" w:type="dxa"/>
          </w:tcPr>
          <w:p w:rsidR="00D26018" w:rsidRPr="00AC3ECF" w:rsidRDefault="00D26018" w:rsidP="00C30FC8">
            <w:pPr>
              <w:pStyle w:val="ae"/>
              <w:spacing w:after="0" w:line="240" w:lineRule="auto"/>
              <w:ind w:left="0" w:right="99"/>
              <w:jc w:val="center"/>
              <w:rPr>
                <w:rFonts w:ascii="Times New Roman" w:eastAsia="Times New Roman" w:hAnsi="Times New Roman"/>
                <w:sz w:val="20"/>
                <w:szCs w:val="20"/>
              </w:rPr>
            </w:pPr>
          </w:p>
          <w:p w:rsidR="00D26018" w:rsidRPr="00AC3ECF" w:rsidRDefault="00D26018" w:rsidP="00C30FC8">
            <w:pPr>
              <w:pStyle w:val="ae"/>
              <w:spacing w:after="0" w:line="240" w:lineRule="auto"/>
              <w:ind w:left="0" w:right="99"/>
              <w:jc w:val="center"/>
              <w:rPr>
                <w:rFonts w:ascii="Times New Roman" w:eastAsia="Times New Roman" w:hAnsi="Times New Roman"/>
                <w:sz w:val="20"/>
                <w:szCs w:val="20"/>
              </w:rPr>
            </w:pPr>
            <w:r w:rsidRPr="00AC3ECF">
              <w:rPr>
                <w:rFonts w:ascii="Times New Roman" w:eastAsia="Times New Roman" w:hAnsi="Times New Roman"/>
                <w:sz w:val="20"/>
                <w:szCs w:val="20"/>
              </w:rPr>
              <w:t>135</w:t>
            </w:r>
          </w:p>
          <w:p w:rsidR="00D26018" w:rsidRPr="00AC3ECF" w:rsidRDefault="00D26018" w:rsidP="00C30FC8">
            <w:pPr>
              <w:pStyle w:val="ae"/>
              <w:spacing w:after="0" w:line="240" w:lineRule="auto"/>
              <w:ind w:left="0" w:right="99"/>
              <w:jc w:val="center"/>
              <w:rPr>
                <w:rFonts w:ascii="Times New Roman" w:eastAsia="Times New Roman" w:hAnsi="Times New Roman"/>
                <w:sz w:val="20"/>
                <w:szCs w:val="20"/>
              </w:rPr>
            </w:pPr>
          </w:p>
          <w:p w:rsidR="00D26018" w:rsidRPr="00AC3ECF" w:rsidRDefault="00D26018" w:rsidP="00C30FC8">
            <w:pPr>
              <w:pStyle w:val="ae"/>
              <w:spacing w:after="0" w:line="240" w:lineRule="auto"/>
              <w:ind w:left="0" w:right="99"/>
              <w:jc w:val="center"/>
              <w:rPr>
                <w:rFonts w:ascii="Times New Roman" w:eastAsia="Times New Roman" w:hAnsi="Times New Roman"/>
                <w:sz w:val="20"/>
                <w:szCs w:val="20"/>
              </w:rPr>
            </w:pPr>
            <w:r w:rsidRPr="00AC3ECF">
              <w:rPr>
                <w:rFonts w:ascii="Times New Roman" w:eastAsia="Times New Roman" w:hAnsi="Times New Roman"/>
                <w:sz w:val="20"/>
                <w:szCs w:val="20"/>
              </w:rPr>
              <w:t>31</w:t>
            </w:r>
          </w:p>
          <w:p w:rsidR="00D26018" w:rsidRPr="00AC3ECF" w:rsidRDefault="00D26018" w:rsidP="00C30FC8">
            <w:pPr>
              <w:pStyle w:val="ae"/>
              <w:spacing w:after="0" w:line="240" w:lineRule="auto"/>
              <w:ind w:left="0" w:right="99"/>
              <w:jc w:val="center"/>
              <w:rPr>
                <w:rFonts w:ascii="Times New Roman" w:eastAsia="Times New Roman" w:hAnsi="Times New Roman"/>
                <w:sz w:val="20"/>
                <w:szCs w:val="20"/>
              </w:rPr>
            </w:pPr>
          </w:p>
          <w:p w:rsidR="00D26018" w:rsidRPr="00AC3ECF" w:rsidRDefault="00D26018" w:rsidP="00C30FC8">
            <w:pPr>
              <w:pStyle w:val="ae"/>
              <w:spacing w:after="0" w:line="240" w:lineRule="auto"/>
              <w:ind w:left="0" w:right="99"/>
              <w:jc w:val="center"/>
              <w:rPr>
                <w:rFonts w:ascii="Times New Roman" w:eastAsia="Times New Roman" w:hAnsi="Times New Roman"/>
                <w:sz w:val="20"/>
                <w:szCs w:val="20"/>
              </w:rPr>
            </w:pPr>
          </w:p>
          <w:p w:rsidR="00D26018" w:rsidRPr="00AC3ECF" w:rsidRDefault="00D26018" w:rsidP="00C30FC8">
            <w:pPr>
              <w:pStyle w:val="ae"/>
              <w:spacing w:after="0" w:line="240" w:lineRule="auto"/>
              <w:ind w:left="0" w:right="99"/>
              <w:jc w:val="center"/>
              <w:rPr>
                <w:rFonts w:ascii="Times New Roman" w:eastAsia="Times New Roman" w:hAnsi="Times New Roman"/>
                <w:sz w:val="20"/>
                <w:szCs w:val="20"/>
              </w:rPr>
            </w:pPr>
            <w:r w:rsidRPr="00AC3ECF">
              <w:rPr>
                <w:rFonts w:ascii="Times New Roman" w:eastAsia="Times New Roman" w:hAnsi="Times New Roman"/>
                <w:sz w:val="20"/>
                <w:szCs w:val="20"/>
              </w:rPr>
              <w:t>92</w:t>
            </w:r>
          </w:p>
        </w:tc>
        <w:tc>
          <w:tcPr>
            <w:tcW w:w="1417" w:type="dxa"/>
          </w:tcPr>
          <w:p w:rsidR="00D26018" w:rsidRPr="00AC3ECF" w:rsidRDefault="00D26018" w:rsidP="00C30FC8">
            <w:pPr>
              <w:pStyle w:val="ae"/>
              <w:spacing w:after="0" w:line="240" w:lineRule="auto"/>
              <w:ind w:left="0" w:right="99"/>
              <w:jc w:val="center"/>
              <w:rPr>
                <w:rFonts w:ascii="Times New Roman" w:eastAsia="Times New Roman" w:hAnsi="Times New Roman"/>
                <w:sz w:val="20"/>
                <w:szCs w:val="20"/>
              </w:rPr>
            </w:pPr>
          </w:p>
          <w:p w:rsidR="00D26018" w:rsidRPr="00AC3ECF" w:rsidRDefault="00D26018" w:rsidP="00C30FC8">
            <w:pPr>
              <w:pStyle w:val="ae"/>
              <w:spacing w:after="0" w:line="240" w:lineRule="auto"/>
              <w:ind w:left="0" w:right="99"/>
              <w:jc w:val="center"/>
              <w:rPr>
                <w:rFonts w:ascii="Times New Roman" w:eastAsia="Times New Roman" w:hAnsi="Times New Roman"/>
                <w:sz w:val="20"/>
                <w:szCs w:val="20"/>
              </w:rPr>
            </w:pPr>
            <w:r w:rsidRPr="00AC3ECF">
              <w:rPr>
                <w:rFonts w:ascii="Times New Roman" w:eastAsia="Times New Roman" w:hAnsi="Times New Roman"/>
                <w:sz w:val="20"/>
                <w:szCs w:val="20"/>
              </w:rPr>
              <w:t>137</w:t>
            </w:r>
          </w:p>
          <w:p w:rsidR="00D26018" w:rsidRPr="00AC3ECF" w:rsidRDefault="00D26018" w:rsidP="00C30FC8">
            <w:pPr>
              <w:pStyle w:val="ae"/>
              <w:spacing w:after="0" w:line="240" w:lineRule="auto"/>
              <w:ind w:left="0" w:right="99"/>
              <w:jc w:val="center"/>
              <w:rPr>
                <w:rFonts w:ascii="Times New Roman" w:eastAsia="Times New Roman" w:hAnsi="Times New Roman"/>
                <w:sz w:val="20"/>
                <w:szCs w:val="20"/>
              </w:rPr>
            </w:pPr>
          </w:p>
          <w:p w:rsidR="00D26018" w:rsidRPr="00AC3ECF" w:rsidRDefault="00D26018" w:rsidP="00C30FC8">
            <w:pPr>
              <w:pStyle w:val="ae"/>
              <w:spacing w:after="0" w:line="240" w:lineRule="auto"/>
              <w:ind w:left="0" w:right="99"/>
              <w:jc w:val="center"/>
              <w:rPr>
                <w:rFonts w:ascii="Times New Roman" w:eastAsia="Times New Roman" w:hAnsi="Times New Roman"/>
                <w:sz w:val="20"/>
                <w:szCs w:val="20"/>
              </w:rPr>
            </w:pPr>
            <w:r w:rsidRPr="00AC3ECF">
              <w:rPr>
                <w:rFonts w:ascii="Times New Roman" w:eastAsia="Times New Roman" w:hAnsi="Times New Roman"/>
                <w:sz w:val="20"/>
                <w:szCs w:val="20"/>
              </w:rPr>
              <w:t>31</w:t>
            </w:r>
          </w:p>
          <w:p w:rsidR="00D26018" w:rsidRPr="00AC3ECF" w:rsidRDefault="00D26018" w:rsidP="00C30FC8">
            <w:pPr>
              <w:pStyle w:val="ae"/>
              <w:spacing w:after="0" w:line="240" w:lineRule="auto"/>
              <w:ind w:left="0" w:right="99"/>
              <w:jc w:val="center"/>
              <w:rPr>
                <w:rFonts w:ascii="Times New Roman" w:eastAsia="Times New Roman" w:hAnsi="Times New Roman"/>
                <w:sz w:val="20"/>
                <w:szCs w:val="20"/>
              </w:rPr>
            </w:pPr>
          </w:p>
          <w:p w:rsidR="00D26018" w:rsidRPr="00AC3ECF" w:rsidRDefault="00D26018" w:rsidP="00C30FC8">
            <w:pPr>
              <w:pStyle w:val="ae"/>
              <w:spacing w:after="0" w:line="240" w:lineRule="auto"/>
              <w:ind w:left="0" w:right="99"/>
              <w:jc w:val="center"/>
              <w:rPr>
                <w:rFonts w:ascii="Times New Roman" w:eastAsia="Times New Roman" w:hAnsi="Times New Roman"/>
                <w:sz w:val="20"/>
                <w:szCs w:val="20"/>
              </w:rPr>
            </w:pPr>
          </w:p>
          <w:p w:rsidR="00D26018" w:rsidRPr="00AC3ECF" w:rsidRDefault="00D26018" w:rsidP="00C30FC8">
            <w:pPr>
              <w:pStyle w:val="ae"/>
              <w:spacing w:after="0" w:line="240" w:lineRule="auto"/>
              <w:ind w:left="0" w:right="99"/>
              <w:jc w:val="center"/>
              <w:rPr>
                <w:rFonts w:ascii="Times New Roman" w:eastAsia="Times New Roman" w:hAnsi="Times New Roman"/>
                <w:sz w:val="20"/>
                <w:szCs w:val="20"/>
              </w:rPr>
            </w:pPr>
            <w:r w:rsidRPr="00AC3ECF">
              <w:rPr>
                <w:rFonts w:ascii="Times New Roman" w:eastAsia="Times New Roman" w:hAnsi="Times New Roman"/>
                <w:sz w:val="20"/>
                <w:szCs w:val="20"/>
              </w:rPr>
              <w:t>92</w:t>
            </w:r>
          </w:p>
        </w:tc>
      </w:tr>
      <w:tr w:rsidR="00D26018" w:rsidTr="00CF301A">
        <w:tc>
          <w:tcPr>
            <w:tcW w:w="3165" w:type="dxa"/>
          </w:tcPr>
          <w:p w:rsidR="00D26018" w:rsidRPr="00C054DA" w:rsidRDefault="00D26018" w:rsidP="00C30FC8">
            <w:pPr>
              <w:pStyle w:val="ae"/>
              <w:spacing w:after="0" w:line="240" w:lineRule="auto"/>
              <w:ind w:left="0" w:right="-108"/>
              <w:rPr>
                <w:rFonts w:ascii="Times New Roman" w:eastAsia="Times New Roman" w:hAnsi="Times New Roman"/>
                <w:sz w:val="24"/>
                <w:szCs w:val="24"/>
              </w:rPr>
            </w:pPr>
            <w:r w:rsidRPr="00C054DA">
              <w:rPr>
                <w:rFonts w:ascii="Times New Roman" w:eastAsia="Times New Roman" w:hAnsi="Times New Roman"/>
                <w:sz w:val="24"/>
                <w:szCs w:val="24"/>
              </w:rPr>
              <w:t xml:space="preserve">Протяженность </w:t>
            </w:r>
            <w:proofErr w:type="gramStart"/>
            <w:r w:rsidRPr="00C054DA">
              <w:rPr>
                <w:rFonts w:ascii="Times New Roman" w:eastAsia="Times New Roman" w:hAnsi="Times New Roman"/>
                <w:sz w:val="24"/>
                <w:szCs w:val="24"/>
              </w:rPr>
              <w:t>водопровод</w:t>
            </w:r>
            <w:r w:rsidR="00CF301A">
              <w:rPr>
                <w:rFonts w:ascii="Times New Roman" w:eastAsia="Times New Roman" w:hAnsi="Times New Roman"/>
                <w:sz w:val="24"/>
                <w:szCs w:val="24"/>
              </w:rPr>
              <w:t>-</w:t>
            </w:r>
            <w:r w:rsidRPr="00C054DA">
              <w:rPr>
                <w:rFonts w:ascii="Times New Roman" w:eastAsia="Times New Roman" w:hAnsi="Times New Roman"/>
                <w:sz w:val="24"/>
                <w:szCs w:val="24"/>
              </w:rPr>
              <w:t>ных</w:t>
            </w:r>
            <w:proofErr w:type="gramEnd"/>
            <w:r w:rsidRPr="00C054DA">
              <w:rPr>
                <w:rFonts w:ascii="Times New Roman" w:eastAsia="Times New Roman" w:hAnsi="Times New Roman"/>
                <w:sz w:val="24"/>
                <w:szCs w:val="24"/>
              </w:rPr>
              <w:t xml:space="preserve"> сетей</w:t>
            </w:r>
            <w:r>
              <w:rPr>
                <w:rFonts w:ascii="Times New Roman" w:eastAsia="Times New Roman" w:hAnsi="Times New Roman"/>
                <w:sz w:val="24"/>
                <w:szCs w:val="24"/>
              </w:rPr>
              <w:t>, км</w:t>
            </w:r>
          </w:p>
        </w:tc>
        <w:tc>
          <w:tcPr>
            <w:tcW w:w="2206" w:type="dxa"/>
          </w:tcPr>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r w:rsidRPr="00C054DA">
              <w:rPr>
                <w:rFonts w:ascii="Times New Roman" w:eastAsia="Times New Roman" w:hAnsi="Times New Roman"/>
                <w:sz w:val="24"/>
                <w:szCs w:val="24"/>
              </w:rPr>
              <w:t>6</w:t>
            </w:r>
            <w:r>
              <w:rPr>
                <w:rFonts w:ascii="Times New Roman" w:eastAsia="Times New Roman" w:hAnsi="Times New Roman"/>
                <w:sz w:val="24"/>
                <w:szCs w:val="24"/>
              </w:rPr>
              <w:t>82,8</w:t>
            </w:r>
          </w:p>
        </w:tc>
        <w:tc>
          <w:tcPr>
            <w:tcW w:w="1622" w:type="dxa"/>
          </w:tcPr>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r>
              <w:rPr>
                <w:rFonts w:ascii="Times New Roman" w:eastAsia="Times New Roman" w:hAnsi="Times New Roman"/>
                <w:sz w:val="24"/>
                <w:szCs w:val="24"/>
              </w:rPr>
              <w:t>689,6</w:t>
            </w:r>
          </w:p>
        </w:tc>
        <w:tc>
          <w:tcPr>
            <w:tcW w:w="1701" w:type="dxa"/>
          </w:tcPr>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r>
              <w:rPr>
                <w:rFonts w:ascii="Times New Roman" w:eastAsia="Times New Roman" w:hAnsi="Times New Roman"/>
                <w:sz w:val="24"/>
                <w:szCs w:val="24"/>
              </w:rPr>
              <w:t>708,0</w:t>
            </w:r>
          </w:p>
        </w:tc>
        <w:tc>
          <w:tcPr>
            <w:tcW w:w="1417" w:type="dxa"/>
          </w:tcPr>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r>
              <w:rPr>
                <w:rFonts w:ascii="Times New Roman" w:eastAsia="Times New Roman" w:hAnsi="Times New Roman"/>
                <w:sz w:val="24"/>
                <w:szCs w:val="24"/>
              </w:rPr>
              <w:t>726,4</w:t>
            </w:r>
          </w:p>
        </w:tc>
      </w:tr>
      <w:tr w:rsidR="00D26018" w:rsidTr="00CF301A">
        <w:tc>
          <w:tcPr>
            <w:tcW w:w="3165" w:type="dxa"/>
          </w:tcPr>
          <w:p w:rsidR="00D26018" w:rsidRPr="00C054DA" w:rsidRDefault="00D26018" w:rsidP="00C30FC8">
            <w:pPr>
              <w:pStyle w:val="ae"/>
              <w:spacing w:after="0" w:line="240" w:lineRule="auto"/>
              <w:ind w:left="0" w:right="-132"/>
              <w:rPr>
                <w:rFonts w:ascii="Times New Roman" w:eastAsia="Times New Roman" w:hAnsi="Times New Roman"/>
                <w:sz w:val="24"/>
                <w:szCs w:val="24"/>
              </w:rPr>
            </w:pPr>
            <w:r w:rsidRPr="00C054DA">
              <w:rPr>
                <w:rFonts w:ascii="Times New Roman" w:eastAsia="Times New Roman" w:hAnsi="Times New Roman"/>
                <w:sz w:val="24"/>
                <w:szCs w:val="24"/>
              </w:rPr>
              <w:t>Запас мощности по данным геологической разведк</w:t>
            </w:r>
            <w:r w:rsidR="00D40AC9">
              <w:rPr>
                <w:rFonts w:ascii="Times New Roman" w:eastAsia="Times New Roman" w:hAnsi="Times New Roman"/>
                <w:sz w:val="24"/>
                <w:szCs w:val="24"/>
              </w:rPr>
              <w:t>и</w:t>
            </w:r>
            <w:r w:rsidRPr="00C054DA">
              <w:rPr>
                <w:rFonts w:ascii="Times New Roman" w:eastAsia="Times New Roman" w:hAnsi="Times New Roman"/>
                <w:sz w:val="24"/>
                <w:szCs w:val="24"/>
              </w:rPr>
              <w:t>, наличие резерва мощности на сегодня существующего водопроводного хозяйства</w:t>
            </w:r>
          </w:p>
        </w:tc>
        <w:tc>
          <w:tcPr>
            <w:tcW w:w="2206" w:type="dxa"/>
          </w:tcPr>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smartTag w:uri="urn:schemas-microsoft-com:office:smarttags" w:element="metricconverter">
              <w:smartTagPr>
                <w:attr w:name="ProductID" w:val="6,8 м3"/>
              </w:smartTagPr>
              <w:r w:rsidRPr="00C054DA">
                <w:rPr>
                  <w:rFonts w:ascii="Times New Roman" w:eastAsia="Times New Roman" w:hAnsi="Times New Roman"/>
                  <w:sz w:val="24"/>
                  <w:szCs w:val="24"/>
                </w:rPr>
                <w:t>6,8 м3</w:t>
              </w:r>
            </w:smartTag>
            <w:r w:rsidRPr="00C054DA">
              <w:rPr>
                <w:rFonts w:ascii="Times New Roman" w:eastAsia="Times New Roman" w:hAnsi="Times New Roman"/>
                <w:sz w:val="24"/>
                <w:szCs w:val="24"/>
              </w:rPr>
              <w:t xml:space="preserve"> тыс</w:t>
            </w:r>
            <w:proofErr w:type="gramStart"/>
            <w:r w:rsidRPr="00C054DA">
              <w:rPr>
                <w:rFonts w:ascii="Times New Roman" w:eastAsia="Times New Roman" w:hAnsi="Times New Roman"/>
                <w:sz w:val="24"/>
                <w:szCs w:val="24"/>
              </w:rPr>
              <w:t>.с</w:t>
            </w:r>
            <w:proofErr w:type="gramEnd"/>
            <w:r w:rsidRPr="00C054DA">
              <w:rPr>
                <w:rFonts w:ascii="Times New Roman" w:eastAsia="Times New Roman" w:hAnsi="Times New Roman"/>
                <w:sz w:val="24"/>
                <w:szCs w:val="24"/>
              </w:rPr>
              <w:t>ут</w:t>
            </w:r>
          </w:p>
        </w:tc>
        <w:tc>
          <w:tcPr>
            <w:tcW w:w="1622" w:type="dxa"/>
          </w:tcPr>
          <w:p w:rsidR="00D26018" w:rsidRPr="00664EE8" w:rsidRDefault="00D26018" w:rsidP="00C30FC8">
            <w:pPr>
              <w:pStyle w:val="ae"/>
              <w:spacing w:after="0" w:line="240" w:lineRule="auto"/>
              <w:ind w:left="0" w:right="99"/>
              <w:jc w:val="center"/>
              <w:rPr>
                <w:rFonts w:ascii="Times New Roman" w:eastAsia="Times New Roman" w:hAnsi="Times New Roman"/>
                <w:sz w:val="24"/>
                <w:szCs w:val="24"/>
              </w:rPr>
            </w:pPr>
            <w:r w:rsidRPr="00664EE8">
              <w:rPr>
                <w:rFonts w:ascii="Times New Roman" w:eastAsia="Times New Roman" w:hAnsi="Times New Roman"/>
                <w:sz w:val="24"/>
                <w:szCs w:val="24"/>
              </w:rPr>
              <w:t>6,7</w:t>
            </w:r>
          </w:p>
        </w:tc>
        <w:tc>
          <w:tcPr>
            <w:tcW w:w="1701" w:type="dxa"/>
          </w:tcPr>
          <w:p w:rsidR="00D26018" w:rsidRPr="00664EE8" w:rsidRDefault="00D26018" w:rsidP="00C30FC8">
            <w:pPr>
              <w:pStyle w:val="ae"/>
              <w:spacing w:after="0" w:line="240" w:lineRule="auto"/>
              <w:ind w:left="0" w:right="99"/>
              <w:jc w:val="center"/>
              <w:rPr>
                <w:rFonts w:ascii="Times New Roman" w:eastAsia="Times New Roman" w:hAnsi="Times New Roman"/>
                <w:sz w:val="24"/>
                <w:szCs w:val="24"/>
              </w:rPr>
            </w:pPr>
            <w:r w:rsidRPr="00664EE8">
              <w:rPr>
                <w:rFonts w:ascii="Times New Roman" w:eastAsia="Times New Roman" w:hAnsi="Times New Roman"/>
                <w:sz w:val="24"/>
                <w:szCs w:val="24"/>
              </w:rPr>
              <w:t>6,54</w:t>
            </w:r>
          </w:p>
        </w:tc>
        <w:tc>
          <w:tcPr>
            <w:tcW w:w="1417" w:type="dxa"/>
          </w:tcPr>
          <w:p w:rsidR="00D26018" w:rsidRPr="00664EE8" w:rsidRDefault="00D26018" w:rsidP="00C30FC8">
            <w:pPr>
              <w:pStyle w:val="ae"/>
              <w:spacing w:after="0" w:line="240" w:lineRule="auto"/>
              <w:ind w:left="0" w:right="99"/>
              <w:jc w:val="center"/>
              <w:rPr>
                <w:rFonts w:ascii="Times New Roman" w:eastAsia="Times New Roman" w:hAnsi="Times New Roman"/>
                <w:sz w:val="24"/>
                <w:szCs w:val="24"/>
              </w:rPr>
            </w:pPr>
            <w:r w:rsidRPr="00664EE8">
              <w:rPr>
                <w:rFonts w:ascii="Times New Roman" w:eastAsia="Times New Roman" w:hAnsi="Times New Roman"/>
                <w:sz w:val="24"/>
                <w:szCs w:val="24"/>
              </w:rPr>
              <w:t>6,7</w:t>
            </w:r>
          </w:p>
        </w:tc>
      </w:tr>
      <w:tr w:rsidR="00D26018" w:rsidTr="00CF301A">
        <w:tc>
          <w:tcPr>
            <w:tcW w:w="3165" w:type="dxa"/>
          </w:tcPr>
          <w:p w:rsidR="00D26018" w:rsidRPr="00C054DA" w:rsidRDefault="00D26018" w:rsidP="00C30FC8">
            <w:pPr>
              <w:pStyle w:val="ae"/>
              <w:spacing w:after="0" w:line="240" w:lineRule="auto"/>
              <w:ind w:left="0" w:right="-132"/>
              <w:rPr>
                <w:rFonts w:ascii="Times New Roman" w:eastAsia="Times New Roman" w:hAnsi="Times New Roman"/>
                <w:sz w:val="24"/>
                <w:szCs w:val="24"/>
              </w:rPr>
            </w:pPr>
            <w:r w:rsidRPr="00C054DA">
              <w:rPr>
                <w:rFonts w:ascii="Times New Roman" w:eastAsia="Times New Roman" w:hAnsi="Times New Roman"/>
                <w:sz w:val="24"/>
                <w:szCs w:val="24"/>
              </w:rPr>
              <w:t>Износ основных фондов систем водоснабжения</w:t>
            </w:r>
          </w:p>
        </w:tc>
        <w:tc>
          <w:tcPr>
            <w:tcW w:w="2206" w:type="dxa"/>
          </w:tcPr>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r w:rsidRPr="00C054DA">
              <w:rPr>
                <w:rFonts w:ascii="Times New Roman" w:eastAsia="Times New Roman" w:hAnsi="Times New Roman"/>
                <w:sz w:val="24"/>
                <w:szCs w:val="24"/>
              </w:rPr>
              <w:t>76%</w:t>
            </w:r>
          </w:p>
        </w:tc>
        <w:tc>
          <w:tcPr>
            <w:tcW w:w="1622" w:type="dxa"/>
          </w:tcPr>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r w:rsidRPr="00C054DA">
              <w:rPr>
                <w:rFonts w:ascii="Times New Roman" w:eastAsia="Times New Roman" w:hAnsi="Times New Roman"/>
                <w:sz w:val="24"/>
                <w:szCs w:val="24"/>
              </w:rPr>
              <w:t>74%</w:t>
            </w:r>
          </w:p>
        </w:tc>
        <w:tc>
          <w:tcPr>
            <w:tcW w:w="1701" w:type="dxa"/>
          </w:tcPr>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r w:rsidRPr="00C054DA">
              <w:rPr>
                <w:rFonts w:ascii="Times New Roman" w:eastAsia="Times New Roman" w:hAnsi="Times New Roman"/>
                <w:sz w:val="24"/>
                <w:szCs w:val="24"/>
              </w:rPr>
              <w:t>70%</w:t>
            </w:r>
          </w:p>
        </w:tc>
        <w:tc>
          <w:tcPr>
            <w:tcW w:w="1417" w:type="dxa"/>
          </w:tcPr>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r w:rsidRPr="00C054DA">
              <w:rPr>
                <w:rFonts w:ascii="Times New Roman" w:eastAsia="Times New Roman" w:hAnsi="Times New Roman"/>
                <w:sz w:val="24"/>
                <w:szCs w:val="24"/>
              </w:rPr>
              <w:t>60%</w:t>
            </w:r>
          </w:p>
        </w:tc>
      </w:tr>
    </w:tbl>
    <w:p w:rsidR="00D26018" w:rsidRDefault="00D26018" w:rsidP="00C30FC8">
      <w:pPr>
        <w:pStyle w:val="ae"/>
        <w:spacing w:after="0" w:line="240" w:lineRule="auto"/>
        <w:ind w:left="0" w:right="99"/>
        <w:jc w:val="both"/>
        <w:rPr>
          <w:rFonts w:ascii="Times New Roman" w:eastAsia="Times New Roman" w:hAnsi="Times New Roman"/>
          <w:b/>
          <w:sz w:val="20"/>
          <w:szCs w:val="20"/>
        </w:rPr>
      </w:pPr>
    </w:p>
    <w:p w:rsidR="00D26018" w:rsidRPr="00AC3ECF" w:rsidRDefault="00D26018" w:rsidP="00C30FC8">
      <w:pPr>
        <w:pStyle w:val="ae"/>
        <w:spacing w:after="0" w:line="240" w:lineRule="auto"/>
        <w:ind w:left="0" w:right="99"/>
        <w:jc w:val="both"/>
        <w:rPr>
          <w:rFonts w:ascii="Times New Roman" w:hAnsi="Times New Roman"/>
          <w:color w:val="0000FF"/>
          <w:sz w:val="24"/>
          <w:szCs w:val="24"/>
        </w:rPr>
      </w:pPr>
      <w:r w:rsidRPr="00AC3ECF">
        <w:rPr>
          <w:rFonts w:ascii="Times New Roman" w:hAnsi="Times New Roman"/>
          <w:color w:val="0000FF"/>
          <w:sz w:val="24"/>
          <w:szCs w:val="24"/>
        </w:rPr>
        <w:t>Водоотведение</w:t>
      </w:r>
    </w:p>
    <w:tbl>
      <w:tblPr>
        <w:tblW w:w="10206"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09"/>
        <w:gridCol w:w="1913"/>
        <w:gridCol w:w="1758"/>
        <w:gridCol w:w="1894"/>
        <w:gridCol w:w="16"/>
        <w:gridCol w:w="1616"/>
      </w:tblGrid>
      <w:tr w:rsidR="00D26018" w:rsidTr="00087F5E">
        <w:tc>
          <w:tcPr>
            <w:tcW w:w="3009" w:type="dxa"/>
            <w:vAlign w:val="center"/>
          </w:tcPr>
          <w:p w:rsidR="00D26018" w:rsidRPr="00C054DA" w:rsidRDefault="00D26018" w:rsidP="00C30FC8">
            <w:pPr>
              <w:pStyle w:val="ae"/>
              <w:spacing w:after="0" w:line="240" w:lineRule="auto"/>
              <w:ind w:left="0" w:right="99"/>
              <w:jc w:val="center"/>
              <w:rPr>
                <w:rFonts w:ascii="Times New Roman" w:eastAsia="Times New Roman" w:hAnsi="Times New Roman"/>
                <w:b/>
                <w:sz w:val="20"/>
                <w:szCs w:val="20"/>
              </w:rPr>
            </w:pPr>
            <w:r w:rsidRPr="00C054DA">
              <w:rPr>
                <w:rFonts w:ascii="Times New Roman" w:eastAsia="Times New Roman" w:hAnsi="Times New Roman"/>
                <w:b/>
                <w:sz w:val="20"/>
                <w:szCs w:val="20"/>
              </w:rPr>
              <w:t>Наименование</w:t>
            </w:r>
          </w:p>
        </w:tc>
        <w:tc>
          <w:tcPr>
            <w:tcW w:w="1913" w:type="dxa"/>
            <w:vAlign w:val="center"/>
          </w:tcPr>
          <w:p w:rsidR="00D26018" w:rsidRPr="00C054DA" w:rsidRDefault="00D26018" w:rsidP="00C30FC8">
            <w:pPr>
              <w:pStyle w:val="ae"/>
              <w:spacing w:after="0" w:line="240" w:lineRule="auto"/>
              <w:ind w:left="0" w:right="99"/>
              <w:jc w:val="center"/>
              <w:rPr>
                <w:rFonts w:ascii="Times New Roman" w:eastAsia="Times New Roman" w:hAnsi="Times New Roman"/>
                <w:b/>
                <w:sz w:val="20"/>
                <w:szCs w:val="20"/>
              </w:rPr>
            </w:pPr>
            <w:r w:rsidRPr="00C054DA">
              <w:rPr>
                <w:rFonts w:ascii="Times New Roman" w:eastAsia="Times New Roman" w:hAnsi="Times New Roman"/>
                <w:b/>
                <w:sz w:val="20"/>
                <w:szCs w:val="20"/>
              </w:rPr>
              <w:t>Существующее положение</w:t>
            </w:r>
          </w:p>
        </w:tc>
        <w:tc>
          <w:tcPr>
            <w:tcW w:w="1758" w:type="dxa"/>
            <w:vAlign w:val="center"/>
          </w:tcPr>
          <w:p w:rsidR="00D26018" w:rsidRPr="00C054DA" w:rsidRDefault="00D26018" w:rsidP="00C30FC8">
            <w:pPr>
              <w:pStyle w:val="ae"/>
              <w:spacing w:after="0" w:line="240" w:lineRule="auto"/>
              <w:ind w:left="0" w:right="99"/>
              <w:jc w:val="center"/>
              <w:rPr>
                <w:rFonts w:ascii="Times New Roman" w:eastAsia="Times New Roman" w:hAnsi="Times New Roman"/>
                <w:b/>
                <w:sz w:val="20"/>
                <w:szCs w:val="20"/>
              </w:rPr>
            </w:pPr>
            <w:r w:rsidRPr="00C054DA">
              <w:rPr>
                <w:rFonts w:ascii="Times New Roman" w:eastAsia="Times New Roman" w:hAnsi="Times New Roman"/>
                <w:b/>
                <w:sz w:val="20"/>
                <w:szCs w:val="20"/>
              </w:rPr>
              <w:t>Краткосрочные перспективы развития                 (1-3 года)</w:t>
            </w:r>
          </w:p>
        </w:tc>
        <w:tc>
          <w:tcPr>
            <w:tcW w:w="1894" w:type="dxa"/>
            <w:vAlign w:val="center"/>
          </w:tcPr>
          <w:p w:rsidR="00D26018" w:rsidRPr="00C054DA" w:rsidRDefault="00D26018" w:rsidP="00C30FC8">
            <w:pPr>
              <w:pStyle w:val="ae"/>
              <w:spacing w:after="0" w:line="240" w:lineRule="auto"/>
              <w:ind w:left="0" w:right="99"/>
              <w:jc w:val="center"/>
              <w:rPr>
                <w:rFonts w:ascii="Times New Roman" w:eastAsia="Times New Roman" w:hAnsi="Times New Roman"/>
                <w:b/>
                <w:sz w:val="20"/>
                <w:szCs w:val="20"/>
              </w:rPr>
            </w:pPr>
            <w:r w:rsidRPr="00C054DA">
              <w:rPr>
                <w:rFonts w:ascii="Times New Roman" w:eastAsia="Times New Roman" w:hAnsi="Times New Roman"/>
                <w:b/>
                <w:sz w:val="20"/>
                <w:szCs w:val="20"/>
              </w:rPr>
              <w:t>Среднесрочные перспективы развития</w:t>
            </w:r>
          </w:p>
          <w:p w:rsidR="00D26018" w:rsidRPr="00C054DA" w:rsidRDefault="00D26018" w:rsidP="00C30FC8">
            <w:pPr>
              <w:pStyle w:val="ae"/>
              <w:spacing w:after="0" w:line="240" w:lineRule="auto"/>
              <w:ind w:left="0" w:right="99"/>
              <w:jc w:val="center"/>
              <w:rPr>
                <w:rFonts w:ascii="Times New Roman" w:eastAsia="Times New Roman" w:hAnsi="Times New Roman"/>
                <w:b/>
                <w:sz w:val="20"/>
                <w:szCs w:val="20"/>
              </w:rPr>
            </w:pPr>
            <w:r w:rsidRPr="00C054DA">
              <w:rPr>
                <w:rFonts w:ascii="Times New Roman" w:eastAsia="Times New Roman" w:hAnsi="Times New Roman"/>
                <w:b/>
                <w:sz w:val="20"/>
                <w:szCs w:val="20"/>
              </w:rPr>
              <w:t>(5-10 лет)</w:t>
            </w:r>
          </w:p>
        </w:tc>
        <w:tc>
          <w:tcPr>
            <w:tcW w:w="1632" w:type="dxa"/>
            <w:gridSpan w:val="2"/>
            <w:vAlign w:val="center"/>
          </w:tcPr>
          <w:p w:rsidR="00D26018" w:rsidRPr="00C054DA" w:rsidRDefault="00D26018" w:rsidP="00C30FC8">
            <w:pPr>
              <w:pStyle w:val="ae"/>
              <w:spacing w:after="0" w:line="240" w:lineRule="auto"/>
              <w:ind w:left="0" w:right="99"/>
              <w:jc w:val="center"/>
              <w:rPr>
                <w:rFonts w:ascii="Times New Roman" w:eastAsia="Times New Roman" w:hAnsi="Times New Roman"/>
                <w:b/>
                <w:sz w:val="20"/>
                <w:szCs w:val="20"/>
              </w:rPr>
            </w:pPr>
            <w:r w:rsidRPr="00C054DA">
              <w:rPr>
                <w:rFonts w:ascii="Times New Roman" w:eastAsia="Times New Roman" w:hAnsi="Times New Roman"/>
                <w:b/>
                <w:sz w:val="20"/>
                <w:szCs w:val="20"/>
              </w:rPr>
              <w:t>Долгосрочные перспективы развития            (20 лет)</w:t>
            </w:r>
          </w:p>
        </w:tc>
      </w:tr>
      <w:tr w:rsidR="00D26018" w:rsidTr="00087F5E">
        <w:tc>
          <w:tcPr>
            <w:tcW w:w="3009" w:type="dxa"/>
          </w:tcPr>
          <w:p w:rsidR="00D26018" w:rsidRPr="00383ECF" w:rsidRDefault="00087F5E" w:rsidP="00C30FC8">
            <w:pPr>
              <w:pStyle w:val="ae"/>
              <w:spacing w:after="0" w:line="240" w:lineRule="auto"/>
              <w:ind w:left="0" w:right="99"/>
              <w:rPr>
                <w:rFonts w:ascii="Times New Roman" w:eastAsia="Times New Roman" w:hAnsi="Times New Roman"/>
              </w:rPr>
            </w:pPr>
            <w:r>
              <w:rPr>
                <w:rFonts w:ascii="Times New Roman" w:eastAsia="Times New Roman" w:hAnsi="Times New Roman"/>
              </w:rPr>
              <w:t xml:space="preserve">Доля </w:t>
            </w:r>
            <w:r w:rsidR="00D40AC9">
              <w:rPr>
                <w:rFonts w:ascii="Times New Roman" w:eastAsia="Times New Roman" w:hAnsi="Times New Roman"/>
              </w:rPr>
              <w:t xml:space="preserve">населения, </w:t>
            </w:r>
            <w:r w:rsidR="00D26018" w:rsidRPr="00383ECF">
              <w:rPr>
                <w:rFonts w:ascii="Times New Roman" w:eastAsia="Times New Roman" w:hAnsi="Times New Roman"/>
              </w:rPr>
              <w:t xml:space="preserve">обеспеченного услугой централизованной </w:t>
            </w:r>
            <w:r w:rsidR="00D26018" w:rsidRPr="00383ECF">
              <w:rPr>
                <w:rFonts w:ascii="Times New Roman" w:eastAsia="Times New Roman" w:hAnsi="Times New Roman"/>
              </w:rPr>
              <w:lastRenderedPageBreak/>
              <w:t>канализации от общего числа жителей района</w:t>
            </w:r>
            <w:r>
              <w:rPr>
                <w:rFonts w:ascii="Times New Roman" w:eastAsia="Times New Roman" w:hAnsi="Times New Roman"/>
              </w:rPr>
              <w:t>, %</w:t>
            </w:r>
          </w:p>
        </w:tc>
        <w:tc>
          <w:tcPr>
            <w:tcW w:w="1913" w:type="dxa"/>
          </w:tcPr>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r>
              <w:rPr>
                <w:rFonts w:ascii="Times New Roman" w:eastAsia="Times New Roman" w:hAnsi="Times New Roman"/>
                <w:sz w:val="24"/>
                <w:szCs w:val="24"/>
              </w:rPr>
              <w:lastRenderedPageBreak/>
              <w:t>21</w:t>
            </w:r>
            <w:r w:rsidRPr="00C054DA">
              <w:rPr>
                <w:rFonts w:ascii="Times New Roman" w:eastAsia="Times New Roman" w:hAnsi="Times New Roman"/>
                <w:sz w:val="24"/>
                <w:szCs w:val="24"/>
              </w:rPr>
              <w:t>,8</w:t>
            </w:r>
          </w:p>
        </w:tc>
        <w:tc>
          <w:tcPr>
            <w:tcW w:w="1758" w:type="dxa"/>
          </w:tcPr>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r>
              <w:rPr>
                <w:rFonts w:ascii="Times New Roman" w:eastAsia="Times New Roman" w:hAnsi="Times New Roman"/>
                <w:sz w:val="24"/>
                <w:szCs w:val="24"/>
              </w:rPr>
              <w:t>22,6</w:t>
            </w:r>
          </w:p>
        </w:tc>
        <w:tc>
          <w:tcPr>
            <w:tcW w:w="1910" w:type="dxa"/>
            <w:gridSpan w:val="2"/>
          </w:tcPr>
          <w:p w:rsidR="00D26018" w:rsidRPr="00BC2E8E" w:rsidRDefault="00D26018" w:rsidP="00C30FC8">
            <w:pPr>
              <w:pStyle w:val="ae"/>
              <w:spacing w:after="0" w:line="240" w:lineRule="auto"/>
              <w:ind w:left="0" w:right="99"/>
              <w:jc w:val="center"/>
              <w:rPr>
                <w:rFonts w:ascii="Times New Roman" w:eastAsia="Times New Roman" w:hAnsi="Times New Roman"/>
                <w:sz w:val="24"/>
                <w:szCs w:val="24"/>
              </w:rPr>
            </w:pPr>
            <w:r w:rsidRPr="00BC2E8E">
              <w:rPr>
                <w:rFonts w:ascii="Times New Roman" w:eastAsia="Times New Roman" w:hAnsi="Times New Roman"/>
                <w:sz w:val="24"/>
                <w:szCs w:val="24"/>
              </w:rPr>
              <w:t>23,59</w:t>
            </w:r>
          </w:p>
        </w:tc>
        <w:tc>
          <w:tcPr>
            <w:tcW w:w="1616" w:type="dxa"/>
          </w:tcPr>
          <w:p w:rsidR="00D26018" w:rsidRPr="00BC2E8E" w:rsidRDefault="00D26018" w:rsidP="00C30FC8">
            <w:pPr>
              <w:pStyle w:val="ae"/>
              <w:spacing w:after="0" w:line="240" w:lineRule="auto"/>
              <w:ind w:left="0" w:right="99"/>
              <w:jc w:val="center"/>
              <w:rPr>
                <w:rFonts w:ascii="Times New Roman" w:eastAsia="Times New Roman" w:hAnsi="Times New Roman"/>
                <w:sz w:val="24"/>
                <w:szCs w:val="24"/>
              </w:rPr>
            </w:pPr>
            <w:r>
              <w:rPr>
                <w:rFonts w:ascii="Times New Roman" w:eastAsia="Times New Roman" w:hAnsi="Times New Roman"/>
                <w:sz w:val="24"/>
                <w:szCs w:val="24"/>
              </w:rPr>
              <w:t>30</w:t>
            </w:r>
            <w:r w:rsidRPr="00BC2E8E">
              <w:rPr>
                <w:rFonts w:ascii="Times New Roman" w:eastAsia="Times New Roman" w:hAnsi="Times New Roman"/>
                <w:sz w:val="24"/>
                <w:szCs w:val="24"/>
              </w:rPr>
              <w:t>,</w:t>
            </w:r>
            <w:r>
              <w:rPr>
                <w:rFonts w:ascii="Times New Roman" w:eastAsia="Times New Roman" w:hAnsi="Times New Roman"/>
                <w:sz w:val="24"/>
                <w:szCs w:val="24"/>
              </w:rPr>
              <w:t>0</w:t>
            </w:r>
          </w:p>
        </w:tc>
      </w:tr>
      <w:tr w:rsidR="00D26018" w:rsidTr="00087F5E">
        <w:tc>
          <w:tcPr>
            <w:tcW w:w="3009" w:type="dxa"/>
          </w:tcPr>
          <w:p w:rsidR="00D26018" w:rsidRPr="00383ECF" w:rsidRDefault="00D26018" w:rsidP="00C30FC8">
            <w:pPr>
              <w:pStyle w:val="ae"/>
              <w:spacing w:after="0" w:line="240" w:lineRule="auto"/>
              <w:ind w:left="0" w:right="99"/>
              <w:rPr>
                <w:rFonts w:ascii="Times New Roman" w:eastAsia="Times New Roman" w:hAnsi="Times New Roman"/>
              </w:rPr>
            </w:pPr>
            <w:r w:rsidRPr="00383ECF">
              <w:rPr>
                <w:rFonts w:ascii="Times New Roman" w:eastAsia="Times New Roman" w:hAnsi="Times New Roman"/>
              </w:rPr>
              <w:lastRenderedPageBreak/>
              <w:t>Протяженность сетей канализации</w:t>
            </w:r>
          </w:p>
        </w:tc>
        <w:tc>
          <w:tcPr>
            <w:tcW w:w="1913" w:type="dxa"/>
          </w:tcPr>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r>
              <w:rPr>
                <w:rFonts w:ascii="Times New Roman" w:eastAsia="Times New Roman" w:hAnsi="Times New Roman"/>
                <w:sz w:val="24"/>
                <w:szCs w:val="24"/>
              </w:rPr>
              <w:t>148,2</w:t>
            </w:r>
          </w:p>
        </w:tc>
        <w:tc>
          <w:tcPr>
            <w:tcW w:w="1758" w:type="dxa"/>
          </w:tcPr>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r w:rsidRPr="00334719">
              <w:rPr>
                <w:rFonts w:ascii="Times New Roman" w:eastAsia="Times New Roman" w:hAnsi="Times New Roman"/>
                <w:sz w:val="24"/>
                <w:szCs w:val="24"/>
              </w:rPr>
              <w:t>149,</w:t>
            </w:r>
            <w:r>
              <w:rPr>
                <w:rFonts w:ascii="Times New Roman" w:eastAsia="Times New Roman" w:hAnsi="Times New Roman"/>
                <w:sz w:val="24"/>
                <w:szCs w:val="24"/>
              </w:rPr>
              <w:t>3</w:t>
            </w:r>
          </w:p>
        </w:tc>
        <w:tc>
          <w:tcPr>
            <w:tcW w:w="1910" w:type="dxa"/>
            <w:gridSpan w:val="2"/>
          </w:tcPr>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r>
              <w:rPr>
                <w:rFonts w:ascii="Times New Roman" w:eastAsia="Times New Roman" w:hAnsi="Times New Roman"/>
                <w:sz w:val="24"/>
                <w:szCs w:val="24"/>
              </w:rPr>
              <w:t>153,05</w:t>
            </w:r>
          </w:p>
        </w:tc>
        <w:tc>
          <w:tcPr>
            <w:tcW w:w="1616" w:type="dxa"/>
          </w:tcPr>
          <w:p w:rsidR="00D26018" w:rsidRPr="00C054DA" w:rsidRDefault="00D26018" w:rsidP="00C30FC8">
            <w:pPr>
              <w:pStyle w:val="ae"/>
              <w:spacing w:after="0" w:line="240" w:lineRule="auto"/>
              <w:ind w:left="0" w:right="99"/>
              <w:jc w:val="center"/>
              <w:rPr>
                <w:rFonts w:ascii="Times New Roman" w:eastAsia="Times New Roman" w:hAnsi="Times New Roman"/>
                <w:sz w:val="24"/>
                <w:szCs w:val="24"/>
              </w:rPr>
            </w:pPr>
            <w:r>
              <w:rPr>
                <w:rFonts w:ascii="Times New Roman" w:eastAsia="Times New Roman" w:hAnsi="Times New Roman"/>
                <w:sz w:val="24"/>
                <w:szCs w:val="24"/>
              </w:rPr>
              <w:t>156,2</w:t>
            </w:r>
          </w:p>
        </w:tc>
      </w:tr>
      <w:tr w:rsidR="00D26018" w:rsidRPr="009A7266" w:rsidTr="00087F5E">
        <w:tc>
          <w:tcPr>
            <w:tcW w:w="3009" w:type="dxa"/>
          </w:tcPr>
          <w:p w:rsidR="00D26018" w:rsidRPr="00383ECF" w:rsidRDefault="00D26018" w:rsidP="00C30FC8">
            <w:pPr>
              <w:pStyle w:val="ae"/>
              <w:spacing w:after="0" w:line="240" w:lineRule="auto"/>
              <w:ind w:left="0" w:right="99"/>
              <w:rPr>
                <w:rFonts w:ascii="Times New Roman" w:eastAsia="Times New Roman" w:hAnsi="Times New Roman"/>
              </w:rPr>
            </w:pPr>
            <w:r w:rsidRPr="00383ECF">
              <w:rPr>
                <w:rFonts w:ascii="Times New Roman" w:eastAsia="Times New Roman" w:hAnsi="Times New Roman"/>
              </w:rPr>
              <w:t>Основные методы очистки и места сброса</w:t>
            </w:r>
          </w:p>
        </w:tc>
        <w:tc>
          <w:tcPr>
            <w:tcW w:w="7197" w:type="dxa"/>
            <w:gridSpan w:val="5"/>
          </w:tcPr>
          <w:p w:rsidR="00D26018" w:rsidRPr="00AC3ECF" w:rsidRDefault="00D26018" w:rsidP="00C30FC8">
            <w:pPr>
              <w:pStyle w:val="ae"/>
              <w:spacing w:after="0" w:line="240" w:lineRule="auto"/>
              <w:ind w:left="-51" w:right="99"/>
              <w:jc w:val="both"/>
              <w:rPr>
                <w:rFonts w:ascii="Times New Roman" w:eastAsia="Times New Roman" w:hAnsi="Times New Roman"/>
                <w:sz w:val="23"/>
                <w:szCs w:val="23"/>
              </w:rPr>
            </w:pPr>
            <w:r w:rsidRPr="00AC3ECF">
              <w:rPr>
                <w:rFonts w:ascii="Times New Roman" w:eastAsia="Times New Roman" w:hAnsi="Times New Roman"/>
                <w:sz w:val="23"/>
                <w:szCs w:val="23"/>
              </w:rPr>
              <w:t>Биологическая и механическая очистка. Сброс очищенных сточных вод осуществляется:- на пруды испарител</w:t>
            </w:r>
            <w:proofErr w:type="gramStart"/>
            <w:r w:rsidRPr="00AC3ECF">
              <w:rPr>
                <w:rFonts w:ascii="Times New Roman" w:eastAsia="Times New Roman" w:hAnsi="Times New Roman"/>
                <w:sz w:val="23"/>
                <w:szCs w:val="23"/>
              </w:rPr>
              <w:t>и-</w:t>
            </w:r>
            <w:proofErr w:type="gramEnd"/>
            <w:r w:rsidRPr="00AC3ECF">
              <w:rPr>
                <w:rFonts w:ascii="Times New Roman" w:eastAsia="Times New Roman" w:hAnsi="Times New Roman"/>
                <w:sz w:val="23"/>
                <w:szCs w:val="23"/>
              </w:rPr>
              <w:t xml:space="preserve"> Новокубанский оросительный канал, далее в реку Кубань.</w:t>
            </w:r>
          </w:p>
          <w:p w:rsidR="00D26018" w:rsidRPr="009A7266" w:rsidRDefault="00D26018" w:rsidP="00C30FC8">
            <w:pPr>
              <w:pStyle w:val="ae"/>
              <w:spacing w:after="0" w:line="240" w:lineRule="auto"/>
              <w:ind w:left="-51" w:right="99"/>
              <w:jc w:val="both"/>
              <w:rPr>
                <w:rFonts w:ascii="Times New Roman" w:eastAsia="Times New Roman" w:hAnsi="Times New Roman"/>
                <w:sz w:val="24"/>
                <w:szCs w:val="24"/>
              </w:rPr>
            </w:pPr>
            <w:r w:rsidRPr="00AC3ECF">
              <w:rPr>
                <w:rFonts w:ascii="Times New Roman" w:eastAsia="Times New Roman" w:hAnsi="Times New Roman"/>
                <w:sz w:val="23"/>
                <w:szCs w:val="23"/>
              </w:rPr>
              <w:t>В состав существующих очистных сооружений входят: приемная камера – песколовки - первичные отстойники – биофильтры - вторичные отстойники - иловые площадки. После биологической очистки стоки поступают во вторичные отстойники и далее сточные воды сбрасываются в водоем.</w:t>
            </w:r>
          </w:p>
        </w:tc>
      </w:tr>
      <w:tr w:rsidR="00D26018" w:rsidRPr="009A7266" w:rsidTr="00087F5E">
        <w:tc>
          <w:tcPr>
            <w:tcW w:w="3009" w:type="dxa"/>
          </w:tcPr>
          <w:p w:rsidR="00D26018" w:rsidRPr="00383ECF" w:rsidRDefault="00D26018" w:rsidP="00C30FC8">
            <w:pPr>
              <w:pStyle w:val="ae"/>
              <w:spacing w:after="0" w:line="240" w:lineRule="auto"/>
              <w:ind w:left="0" w:right="99"/>
              <w:rPr>
                <w:rFonts w:ascii="Times New Roman" w:eastAsia="Times New Roman" w:hAnsi="Times New Roman"/>
              </w:rPr>
            </w:pPr>
            <w:r w:rsidRPr="00383ECF">
              <w:rPr>
                <w:rFonts w:ascii="Times New Roman" w:eastAsia="Times New Roman" w:hAnsi="Times New Roman"/>
              </w:rPr>
              <w:t>Запас мощности по очистке стоков, наличие резерва мощности на сегодня существующего канализационного хозяйства, тыс. м3</w:t>
            </w:r>
            <w:r w:rsidR="00AC3ECF">
              <w:rPr>
                <w:rFonts w:ascii="Times New Roman" w:eastAsia="Times New Roman" w:hAnsi="Times New Roman"/>
              </w:rPr>
              <w:t>/</w:t>
            </w:r>
            <w:r w:rsidRPr="00383ECF">
              <w:rPr>
                <w:rFonts w:ascii="Times New Roman" w:eastAsia="Times New Roman" w:hAnsi="Times New Roman"/>
              </w:rPr>
              <w:t>сут</w:t>
            </w:r>
          </w:p>
        </w:tc>
        <w:tc>
          <w:tcPr>
            <w:tcW w:w="1913" w:type="dxa"/>
            <w:vAlign w:val="center"/>
          </w:tcPr>
          <w:p w:rsidR="00D26018" w:rsidRPr="009A7266" w:rsidRDefault="00D26018" w:rsidP="00C30FC8">
            <w:pPr>
              <w:pStyle w:val="ae"/>
              <w:spacing w:after="0" w:line="240" w:lineRule="auto"/>
              <w:ind w:left="0" w:right="99"/>
              <w:jc w:val="center"/>
              <w:rPr>
                <w:rFonts w:ascii="Times New Roman" w:eastAsia="Times New Roman" w:hAnsi="Times New Roman"/>
                <w:sz w:val="24"/>
                <w:szCs w:val="24"/>
              </w:rPr>
            </w:pPr>
            <w:r w:rsidRPr="009A7266">
              <w:rPr>
                <w:rFonts w:ascii="Times New Roman" w:eastAsia="Times New Roman" w:hAnsi="Times New Roman"/>
                <w:sz w:val="24"/>
                <w:szCs w:val="24"/>
              </w:rPr>
              <w:t>2,</w:t>
            </w:r>
            <w:r>
              <w:rPr>
                <w:rFonts w:ascii="Times New Roman" w:eastAsia="Times New Roman" w:hAnsi="Times New Roman"/>
                <w:sz w:val="24"/>
                <w:szCs w:val="24"/>
              </w:rPr>
              <w:t>8</w:t>
            </w:r>
          </w:p>
        </w:tc>
        <w:tc>
          <w:tcPr>
            <w:tcW w:w="1758" w:type="dxa"/>
            <w:vAlign w:val="center"/>
          </w:tcPr>
          <w:p w:rsidR="00D26018" w:rsidRPr="00682FDA" w:rsidRDefault="00D26018" w:rsidP="00C30FC8">
            <w:pPr>
              <w:pStyle w:val="ae"/>
              <w:spacing w:after="0" w:line="240" w:lineRule="auto"/>
              <w:ind w:left="0" w:right="99"/>
              <w:jc w:val="center"/>
              <w:rPr>
                <w:rFonts w:ascii="Times New Roman" w:eastAsia="Times New Roman" w:hAnsi="Times New Roman"/>
                <w:sz w:val="24"/>
                <w:szCs w:val="24"/>
              </w:rPr>
            </w:pPr>
            <w:r w:rsidRPr="00682FDA">
              <w:rPr>
                <w:rFonts w:ascii="Times New Roman" w:eastAsia="Times New Roman" w:hAnsi="Times New Roman"/>
                <w:sz w:val="24"/>
                <w:szCs w:val="24"/>
              </w:rPr>
              <w:t>2,75</w:t>
            </w:r>
          </w:p>
        </w:tc>
        <w:tc>
          <w:tcPr>
            <w:tcW w:w="1910" w:type="dxa"/>
            <w:gridSpan w:val="2"/>
            <w:vAlign w:val="center"/>
          </w:tcPr>
          <w:p w:rsidR="00D26018" w:rsidRPr="00682FDA" w:rsidRDefault="00D26018" w:rsidP="00C30FC8">
            <w:pPr>
              <w:pStyle w:val="ae"/>
              <w:spacing w:after="0" w:line="240" w:lineRule="auto"/>
              <w:ind w:left="0" w:right="99"/>
              <w:jc w:val="center"/>
              <w:rPr>
                <w:rFonts w:ascii="Times New Roman" w:eastAsia="Times New Roman" w:hAnsi="Times New Roman"/>
                <w:sz w:val="24"/>
                <w:szCs w:val="24"/>
              </w:rPr>
            </w:pPr>
            <w:r w:rsidRPr="00682FDA">
              <w:rPr>
                <w:rFonts w:ascii="Times New Roman" w:eastAsia="Times New Roman" w:hAnsi="Times New Roman"/>
                <w:sz w:val="24"/>
                <w:szCs w:val="24"/>
              </w:rPr>
              <w:t>1,99</w:t>
            </w:r>
          </w:p>
        </w:tc>
        <w:tc>
          <w:tcPr>
            <w:tcW w:w="1616" w:type="dxa"/>
            <w:vAlign w:val="center"/>
          </w:tcPr>
          <w:p w:rsidR="00D26018" w:rsidRPr="00682FDA" w:rsidRDefault="00D26018" w:rsidP="00C30FC8">
            <w:pPr>
              <w:pStyle w:val="ae"/>
              <w:spacing w:after="0" w:line="240" w:lineRule="auto"/>
              <w:ind w:left="0" w:right="99"/>
              <w:jc w:val="center"/>
              <w:rPr>
                <w:rFonts w:ascii="Times New Roman" w:eastAsia="Times New Roman" w:hAnsi="Times New Roman"/>
                <w:sz w:val="24"/>
                <w:szCs w:val="24"/>
              </w:rPr>
            </w:pPr>
            <w:r w:rsidRPr="00682FDA">
              <w:rPr>
                <w:rFonts w:ascii="Times New Roman" w:eastAsia="Times New Roman" w:hAnsi="Times New Roman"/>
                <w:sz w:val="24"/>
                <w:szCs w:val="24"/>
              </w:rPr>
              <w:t>1,76</w:t>
            </w:r>
          </w:p>
        </w:tc>
      </w:tr>
    </w:tbl>
    <w:p w:rsidR="00AC3ECF" w:rsidRDefault="00AC3ECF" w:rsidP="00C30FC8">
      <w:pPr>
        <w:suppressAutoHyphens/>
        <w:ind w:right="96" w:firstLine="709"/>
        <w:jc w:val="both"/>
      </w:pPr>
    </w:p>
    <w:p w:rsidR="00D26018" w:rsidRPr="00AA50C5" w:rsidRDefault="00D26018" w:rsidP="00C30FC8">
      <w:pPr>
        <w:pStyle w:val="ae"/>
        <w:suppressAutoHyphens/>
        <w:spacing w:after="0" w:line="240" w:lineRule="auto"/>
        <w:ind w:left="0" w:right="96" w:firstLine="540"/>
        <w:jc w:val="both"/>
        <w:rPr>
          <w:rFonts w:ascii="Times New Roman" w:eastAsia="Times New Roman" w:hAnsi="Times New Roman"/>
          <w:sz w:val="28"/>
          <w:szCs w:val="28"/>
        </w:rPr>
      </w:pPr>
      <w:r>
        <w:rPr>
          <w:rFonts w:ascii="Times New Roman" w:hAnsi="Times New Roman"/>
          <w:color w:val="000000"/>
          <w:spacing w:val="-1"/>
          <w:sz w:val="28"/>
          <w:szCs w:val="28"/>
        </w:rPr>
        <w:t xml:space="preserve">Согласно мероприятий программы по развитию водоснабжения сельских населенных пунктов муниципального образования Гулькевичский район на период 2009-2013 годы планируется реконструкция </w:t>
      </w:r>
      <w:smartTag w:uri="urn:schemas-microsoft-com:office:smarttags" w:element="metricconverter">
        <w:smartTagPr>
          <w:attr w:name="ProductID" w:val="213 км"/>
        </w:smartTagPr>
        <w:r>
          <w:rPr>
            <w:rFonts w:ascii="Times New Roman" w:hAnsi="Times New Roman"/>
            <w:color w:val="000000"/>
            <w:spacing w:val="-1"/>
            <w:sz w:val="28"/>
            <w:szCs w:val="28"/>
          </w:rPr>
          <w:t>213 км</w:t>
        </w:r>
      </w:smartTag>
      <w:r>
        <w:rPr>
          <w:rFonts w:ascii="Times New Roman" w:hAnsi="Times New Roman"/>
          <w:color w:val="000000"/>
          <w:spacing w:val="-1"/>
          <w:sz w:val="28"/>
          <w:szCs w:val="28"/>
        </w:rPr>
        <w:t xml:space="preserve"> водопроводных сетей, реконструкция 21 водозабора, увеличение </w:t>
      </w:r>
      <w:r w:rsidRPr="00AA50C5">
        <w:rPr>
          <w:rFonts w:ascii="Times New Roman" w:hAnsi="Times New Roman"/>
          <w:color w:val="000000"/>
          <w:spacing w:val="-1"/>
          <w:sz w:val="28"/>
          <w:szCs w:val="28"/>
        </w:rPr>
        <w:t>р</w:t>
      </w:r>
      <w:r w:rsidRPr="00AA50C5">
        <w:rPr>
          <w:rFonts w:ascii="Times New Roman" w:eastAsia="Times New Roman" w:hAnsi="Times New Roman"/>
          <w:sz w:val="28"/>
          <w:szCs w:val="28"/>
        </w:rPr>
        <w:t>азведанн</w:t>
      </w:r>
      <w:r>
        <w:rPr>
          <w:rFonts w:ascii="Times New Roman" w:eastAsia="Times New Roman" w:hAnsi="Times New Roman"/>
          <w:sz w:val="28"/>
          <w:szCs w:val="28"/>
        </w:rPr>
        <w:t>ых</w:t>
      </w:r>
      <w:r w:rsidRPr="00AA50C5">
        <w:rPr>
          <w:rFonts w:ascii="Times New Roman" w:eastAsia="Times New Roman" w:hAnsi="Times New Roman"/>
          <w:sz w:val="28"/>
          <w:szCs w:val="28"/>
        </w:rPr>
        <w:t xml:space="preserve"> запасов питьевой воды</w:t>
      </w:r>
      <w:r>
        <w:rPr>
          <w:rFonts w:ascii="Times New Roman" w:eastAsia="Times New Roman" w:hAnsi="Times New Roman"/>
          <w:sz w:val="28"/>
          <w:szCs w:val="28"/>
        </w:rPr>
        <w:t xml:space="preserve"> на 5,92 </w:t>
      </w:r>
      <w:r w:rsidRPr="00AA50C5">
        <w:rPr>
          <w:rFonts w:ascii="Times New Roman" w:eastAsia="Times New Roman" w:hAnsi="Times New Roman"/>
          <w:sz w:val="28"/>
          <w:szCs w:val="28"/>
        </w:rPr>
        <w:t xml:space="preserve">тыс. </w:t>
      </w:r>
      <w:r w:rsidR="00D40AC9">
        <w:rPr>
          <w:rFonts w:ascii="Times New Roman" w:eastAsia="Times New Roman" w:hAnsi="Times New Roman"/>
          <w:sz w:val="28"/>
          <w:szCs w:val="28"/>
        </w:rPr>
        <w:t>куб</w:t>
      </w:r>
      <w:proofErr w:type="gramStart"/>
      <w:r w:rsidR="00D40AC9">
        <w:rPr>
          <w:rFonts w:ascii="Times New Roman" w:eastAsia="Times New Roman" w:hAnsi="Times New Roman"/>
          <w:sz w:val="28"/>
          <w:szCs w:val="28"/>
        </w:rPr>
        <w:t>.м</w:t>
      </w:r>
      <w:proofErr w:type="gramEnd"/>
      <w:r w:rsidRPr="00AA50C5">
        <w:rPr>
          <w:rFonts w:ascii="Times New Roman" w:eastAsia="Times New Roman" w:hAnsi="Times New Roman"/>
          <w:sz w:val="28"/>
          <w:szCs w:val="28"/>
        </w:rPr>
        <w:t>/сут</w:t>
      </w:r>
      <w:r>
        <w:rPr>
          <w:rFonts w:ascii="Times New Roman" w:eastAsia="Times New Roman" w:hAnsi="Times New Roman"/>
          <w:sz w:val="28"/>
          <w:szCs w:val="28"/>
        </w:rPr>
        <w:t>.</w:t>
      </w:r>
    </w:p>
    <w:p w:rsidR="004F4CD3" w:rsidRDefault="004F4CD3" w:rsidP="00C30FC8">
      <w:pPr>
        <w:pStyle w:val="ae"/>
        <w:suppressAutoHyphens/>
        <w:spacing w:after="0" w:line="240" w:lineRule="auto"/>
        <w:ind w:left="0" w:right="99"/>
        <w:jc w:val="both"/>
        <w:rPr>
          <w:color w:val="0000FF"/>
          <w:sz w:val="24"/>
          <w:szCs w:val="24"/>
        </w:rPr>
      </w:pPr>
    </w:p>
    <w:p w:rsidR="00D26018" w:rsidRPr="00087F5E" w:rsidRDefault="00D26018" w:rsidP="00C30FC8">
      <w:pPr>
        <w:pStyle w:val="ae"/>
        <w:suppressAutoHyphens/>
        <w:spacing w:after="0" w:line="240" w:lineRule="auto"/>
        <w:ind w:left="0" w:right="99"/>
        <w:rPr>
          <w:rFonts w:ascii="Times New Roman" w:hAnsi="Times New Roman"/>
          <w:color w:val="0000FF"/>
          <w:sz w:val="24"/>
          <w:szCs w:val="24"/>
        </w:rPr>
      </w:pPr>
      <w:r w:rsidRPr="00087F5E">
        <w:rPr>
          <w:rFonts w:ascii="Times New Roman" w:hAnsi="Times New Roman"/>
          <w:color w:val="0000FF"/>
          <w:sz w:val="24"/>
          <w:szCs w:val="24"/>
        </w:rPr>
        <w:t>Водоснабжение и водоотведение в разрезе инвестиционных проектов</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57"/>
        <w:gridCol w:w="953"/>
        <w:gridCol w:w="836"/>
        <w:gridCol w:w="839"/>
        <w:gridCol w:w="695"/>
        <w:gridCol w:w="695"/>
        <w:gridCol w:w="735"/>
        <w:gridCol w:w="735"/>
      </w:tblGrid>
      <w:tr w:rsidR="00CF301A" w:rsidRPr="00BB2572" w:rsidTr="00CF301A">
        <w:trPr>
          <w:trHeight w:val="575"/>
        </w:trPr>
        <w:tc>
          <w:tcPr>
            <w:tcW w:w="3257" w:type="dxa"/>
            <w:vAlign w:val="center"/>
          </w:tcPr>
          <w:p w:rsidR="00CF301A" w:rsidRPr="00374D31" w:rsidRDefault="00CF301A" w:rsidP="00C30FC8">
            <w:pPr>
              <w:pStyle w:val="ae"/>
              <w:suppressAutoHyphens/>
              <w:spacing w:after="0" w:line="240" w:lineRule="auto"/>
              <w:ind w:left="110" w:right="99"/>
              <w:rPr>
                <w:rFonts w:ascii="Times New Roman" w:eastAsia="Times New Roman" w:hAnsi="Times New Roman"/>
                <w:b/>
                <w:sz w:val="24"/>
                <w:szCs w:val="24"/>
              </w:rPr>
            </w:pPr>
            <w:r w:rsidRPr="00374D31">
              <w:rPr>
                <w:rFonts w:ascii="Times New Roman" w:eastAsia="Times New Roman" w:hAnsi="Times New Roman"/>
                <w:b/>
                <w:sz w:val="24"/>
                <w:szCs w:val="24"/>
              </w:rPr>
              <w:t>Наименование показателей</w:t>
            </w:r>
          </w:p>
        </w:tc>
        <w:tc>
          <w:tcPr>
            <w:tcW w:w="953" w:type="dxa"/>
            <w:vAlign w:val="center"/>
          </w:tcPr>
          <w:p w:rsidR="00CF301A" w:rsidRPr="00BB2572" w:rsidRDefault="00CF301A" w:rsidP="00C30FC8">
            <w:pPr>
              <w:pStyle w:val="ae"/>
              <w:suppressAutoHyphens/>
              <w:spacing w:after="0" w:line="240" w:lineRule="auto"/>
              <w:ind w:left="0" w:right="99"/>
              <w:jc w:val="center"/>
              <w:rPr>
                <w:rFonts w:ascii="Times New Roman" w:eastAsia="Times New Roman" w:hAnsi="Times New Roman"/>
                <w:b/>
                <w:sz w:val="20"/>
                <w:szCs w:val="20"/>
              </w:rPr>
            </w:pPr>
            <w:r w:rsidRPr="00BB2572">
              <w:rPr>
                <w:rFonts w:ascii="Times New Roman" w:eastAsia="Times New Roman" w:hAnsi="Times New Roman"/>
                <w:b/>
                <w:sz w:val="20"/>
                <w:szCs w:val="20"/>
              </w:rPr>
              <w:t>Ед. изм.</w:t>
            </w:r>
          </w:p>
        </w:tc>
        <w:tc>
          <w:tcPr>
            <w:tcW w:w="836" w:type="dxa"/>
            <w:vAlign w:val="center"/>
          </w:tcPr>
          <w:p w:rsidR="00CF301A" w:rsidRPr="00BB2572" w:rsidRDefault="00CF301A" w:rsidP="00C30FC8">
            <w:pPr>
              <w:pStyle w:val="ae"/>
              <w:suppressAutoHyphens/>
              <w:spacing w:after="0" w:line="240" w:lineRule="auto"/>
              <w:ind w:left="0" w:right="-136"/>
              <w:rPr>
                <w:rFonts w:ascii="Times New Roman" w:eastAsia="Times New Roman" w:hAnsi="Times New Roman"/>
                <w:b/>
                <w:sz w:val="20"/>
                <w:szCs w:val="20"/>
              </w:rPr>
            </w:pPr>
            <w:smartTag w:uri="urn:schemas-microsoft-com:office:smarttags" w:element="metricconverter">
              <w:smartTagPr>
                <w:attr w:name="ProductID" w:val="2009 г"/>
              </w:smartTagPr>
              <w:r w:rsidRPr="00BB2572">
                <w:rPr>
                  <w:rFonts w:ascii="Times New Roman" w:eastAsia="Times New Roman" w:hAnsi="Times New Roman"/>
                  <w:b/>
                  <w:sz w:val="20"/>
                  <w:szCs w:val="20"/>
                </w:rPr>
                <w:t>2009 г</w:t>
              </w:r>
            </w:smartTag>
            <w:r w:rsidRPr="00BB2572">
              <w:rPr>
                <w:rFonts w:ascii="Times New Roman" w:eastAsia="Times New Roman" w:hAnsi="Times New Roman"/>
                <w:b/>
                <w:sz w:val="20"/>
                <w:szCs w:val="20"/>
              </w:rPr>
              <w:t>.</w:t>
            </w:r>
          </w:p>
        </w:tc>
        <w:tc>
          <w:tcPr>
            <w:tcW w:w="839" w:type="dxa"/>
            <w:vAlign w:val="center"/>
          </w:tcPr>
          <w:p w:rsidR="00CF301A" w:rsidRPr="00BB2572" w:rsidRDefault="00CF301A" w:rsidP="00C30FC8">
            <w:pPr>
              <w:pStyle w:val="ae"/>
              <w:tabs>
                <w:tab w:val="left" w:pos="694"/>
              </w:tabs>
              <w:suppressAutoHyphens/>
              <w:spacing w:after="0" w:line="240" w:lineRule="auto"/>
              <w:ind w:left="-139" w:right="99"/>
              <w:jc w:val="right"/>
              <w:rPr>
                <w:rFonts w:ascii="Times New Roman" w:eastAsia="Times New Roman" w:hAnsi="Times New Roman"/>
                <w:b/>
                <w:sz w:val="20"/>
                <w:szCs w:val="20"/>
              </w:rPr>
            </w:pPr>
            <w:smartTag w:uri="urn:schemas-microsoft-com:office:smarttags" w:element="metricconverter">
              <w:smartTagPr>
                <w:attr w:name="ProductID" w:val="2010 г"/>
              </w:smartTagPr>
              <w:r>
                <w:rPr>
                  <w:rFonts w:ascii="Times New Roman" w:eastAsia="Times New Roman" w:hAnsi="Times New Roman"/>
                  <w:b/>
                  <w:sz w:val="20"/>
                  <w:szCs w:val="20"/>
                </w:rPr>
                <w:t xml:space="preserve">2010 </w:t>
              </w:r>
              <w:r w:rsidRPr="00BB2572">
                <w:rPr>
                  <w:rFonts w:ascii="Times New Roman" w:eastAsia="Times New Roman" w:hAnsi="Times New Roman"/>
                  <w:b/>
                  <w:sz w:val="20"/>
                  <w:szCs w:val="20"/>
                </w:rPr>
                <w:t>г</w:t>
              </w:r>
            </w:smartTag>
            <w:r w:rsidRPr="00BB2572">
              <w:rPr>
                <w:rFonts w:ascii="Times New Roman" w:eastAsia="Times New Roman" w:hAnsi="Times New Roman"/>
                <w:b/>
                <w:sz w:val="20"/>
                <w:szCs w:val="20"/>
              </w:rPr>
              <w:t>.</w:t>
            </w:r>
          </w:p>
        </w:tc>
        <w:tc>
          <w:tcPr>
            <w:tcW w:w="695" w:type="dxa"/>
            <w:vAlign w:val="center"/>
          </w:tcPr>
          <w:p w:rsidR="00CF301A" w:rsidRPr="00BB2572" w:rsidRDefault="00CF301A" w:rsidP="00C30FC8">
            <w:pPr>
              <w:pStyle w:val="ae"/>
              <w:suppressAutoHyphens/>
              <w:spacing w:after="0" w:line="240" w:lineRule="auto"/>
              <w:ind w:left="-109" w:right="-140"/>
              <w:jc w:val="right"/>
              <w:rPr>
                <w:rFonts w:ascii="Times New Roman" w:eastAsia="Times New Roman" w:hAnsi="Times New Roman"/>
                <w:b/>
                <w:sz w:val="20"/>
                <w:szCs w:val="20"/>
              </w:rPr>
            </w:pPr>
            <w:smartTag w:uri="urn:schemas-microsoft-com:office:smarttags" w:element="metricconverter">
              <w:smartTagPr>
                <w:attr w:name="ProductID" w:val="2011 г"/>
              </w:smartTagPr>
              <w:r w:rsidRPr="00BB2572">
                <w:rPr>
                  <w:rFonts w:ascii="Times New Roman" w:eastAsia="Times New Roman" w:hAnsi="Times New Roman"/>
                  <w:b/>
                  <w:sz w:val="20"/>
                  <w:szCs w:val="20"/>
                </w:rPr>
                <w:t>2011 г</w:t>
              </w:r>
            </w:smartTag>
            <w:r w:rsidRPr="00BB2572">
              <w:rPr>
                <w:rFonts w:ascii="Times New Roman" w:eastAsia="Times New Roman" w:hAnsi="Times New Roman"/>
                <w:b/>
                <w:sz w:val="20"/>
                <w:szCs w:val="20"/>
              </w:rPr>
              <w:t>.</w:t>
            </w:r>
          </w:p>
        </w:tc>
        <w:tc>
          <w:tcPr>
            <w:tcW w:w="695" w:type="dxa"/>
            <w:vAlign w:val="center"/>
          </w:tcPr>
          <w:p w:rsidR="00CF301A" w:rsidRPr="00BB2572" w:rsidRDefault="00CF301A" w:rsidP="00C30FC8">
            <w:pPr>
              <w:pStyle w:val="ae"/>
              <w:suppressAutoHyphens/>
              <w:spacing w:after="0" w:line="240" w:lineRule="auto"/>
              <w:ind w:left="-158" w:right="-99"/>
              <w:jc w:val="center"/>
              <w:rPr>
                <w:rFonts w:ascii="Times New Roman" w:eastAsia="Times New Roman" w:hAnsi="Times New Roman"/>
                <w:b/>
                <w:sz w:val="20"/>
                <w:szCs w:val="20"/>
              </w:rPr>
            </w:pPr>
            <w:smartTag w:uri="urn:schemas-microsoft-com:office:smarttags" w:element="metricconverter">
              <w:smartTagPr>
                <w:attr w:name="ProductID" w:val="2012 г"/>
              </w:smartTagPr>
              <w:r w:rsidRPr="00BB2572">
                <w:rPr>
                  <w:rFonts w:ascii="Times New Roman" w:eastAsia="Times New Roman" w:hAnsi="Times New Roman"/>
                  <w:b/>
                  <w:sz w:val="20"/>
                  <w:szCs w:val="20"/>
                </w:rPr>
                <w:t>2012 г</w:t>
              </w:r>
            </w:smartTag>
            <w:r w:rsidRPr="00BB2572">
              <w:rPr>
                <w:rFonts w:ascii="Times New Roman" w:eastAsia="Times New Roman" w:hAnsi="Times New Roman"/>
                <w:b/>
                <w:sz w:val="20"/>
                <w:szCs w:val="20"/>
              </w:rPr>
              <w:t>.</w:t>
            </w:r>
          </w:p>
        </w:tc>
        <w:tc>
          <w:tcPr>
            <w:tcW w:w="735" w:type="dxa"/>
            <w:vAlign w:val="center"/>
          </w:tcPr>
          <w:p w:rsidR="00CF301A" w:rsidRPr="00BB2572" w:rsidRDefault="00CF301A" w:rsidP="00C30FC8">
            <w:pPr>
              <w:pStyle w:val="ae"/>
              <w:tabs>
                <w:tab w:val="left" w:pos="654"/>
              </w:tabs>
              <w:suppressAutoHyphens/>
              <w:spacing w:after="0" w:line="240" w:lineRule="auto"/>
              <w:ind w:left="-116" w:right="-135"/>
              <w:jc w:val="right"/>
              <w:rPr>
                <w:rFonts w:ascii="Times New Roman" w:eastAsia="Times New Roman" w:hAnsi="Times New Roman"/>
                <w:b/>
                <w:sz w:val="20"/>
                <w:szCs w:val="20"/>
              </w:rPr>
            </w:pPr>
            <w:smartTag w:uri="urn:schemas-microsoft-com:office:smarttags" w:element="metricconverter">
              <w:smartTagPr>
                <w:attr w:name="ProductID" w:val="2015 г"/>
              </w:smartTagPr>
              <w:r w:rsidRPr="00BB2572">
                <w:rPr>
                  <w:rFonts w:ascii="Times New Roman" w:eastAsia="Times New Roman" w:hAnsi="Times New Roman"/>
                  <w:b/>
                  <w:sz w:val="20"/>
                  <w:szCs w:val="20"/>
                </w:rPr>
                <w:t>2015 г</w:t>
              </w:r>
            </w:smartTag>
            <w:r w:rsidRPr="00BB2572">
              <w:rPr>
                <w:rFonts w:ascii="Times New Roman" w:eastAsia="Times New Roman" w:hAnsi="Times New Roman"/>
                <w:b/>
                <w:sz w:val="20"/>
                <w:szCs w:val="20"/>
              </w:rPr>
              <w:t>.</w:t>
            </w:r>
          </w:p>
        </w:tc>
        <w:tc>
          <w:tcPr>
            <w:tcW w:w="735" w:type="dxa"/>
            <w:vAlign w:val="center"/>
          </w:tcPr>
          <w:p w:rsidR="00CF301A" w:rsidRPr="00BB2572" w:rsidRDefault="00CF301A" w:rsidP="00C30FC8">
            <w:pPr>
              <w:pStyle w:val="ae"/>
              <w:suppressAutoHyphens/>
              <w:spacing w:after="0" w:line="240" w:lineRule="auto"/>
              <w:ind w:left="-145" w:right="-170"/>
              <w:jc w:val="center"/>
              <w:rPr>
                <w:rFonts w:ascii="Times New Roman" w:eastAsia="Times New Roman" w:hAnsi="Times New Roman"/>
                <w:b/>
                <w:sz w:val="20"/>
                <w:szCs w:val="20"/>
              </w:rPr>
            </w:pPr>
            <w:smartTag w:uri="urn:schemas-microsoft-com:office:smarttags" w:element="metricconverter">
              <w:smartTagPr>
                <w:attr w:name="ProductID" w:val="2020 г"/>
              </w:smartTagPr>
              <w:r w:rsidRPr="00BB2572">
                <w:rPr>
                  <w:rFonts w:ascii="Times New Roman" w:eastAsia="Times New Roman" w:hAnsi="Times New Roman"/>
                  <w:b/>
                  <w:sz w:val="20"/>
                  <w:szCs w:val="20"/>
                </w:rPr>
                <w:t>2020 г</w:t>
              </w:r>
            </w:smartTag>
            <w:r w:rsidRPr="00BB2572">
              <w:rPr>
                <w:rFonts w:ascii="Times New Roman" w:eastAsia="Times New Roman" w:hAnsi="Times New Roman"/>
                <w:b/>
                <w:sz w:val="20"/>
                <w:szCs w:val="20"/>
              </w:rPr>
              <w:t>.</w:t>
            </w:r>
          </w:p>
        </w:tc>
      </w:tr>
      <w:tr w:rsidR="00CF301A" w:rsidRPr="00BB2572" w:rsidTr="00CF301A">
        <w:trPr>
          <w:trHeight w:val="575"/>
        </w:trPr>
        <w:tc>
          <w:tcPr>
            <w:tcW w:w="3257" w:type="dxa"/>
          </w:tcPr>
          <w:p w:rsidR="00CF301A" w:rsidRPr="002218C2" w:rsidRDefault="00CF301A" w:rsidP="00C30FC8">
            <w:pPr>
              <w:ind w:right="99"/>
              <w:rPr>
                <w:bCs/>
                <w:sz w:val="24"/>
                <w:szCs w:val="24"/>
              </w:rPr>
            </w:pPr>
            <w:r>
              <w:rPr>
                <w:bCs/>
                <w:sz w:val="24"/>
                <w:szCs w:val="24"/>
              </w:rPr>
              <w:t>С</w:t>
            </w:r>
            <w:r w:rsidRPr="002218C2">
              <w:rPr>
                <w:bCs/>
                <w:sz w:val="24"/>
                <w:szCs w:val="24"/>
              </w:rPr>
              <w:t>троительств</w:t>
            </w:r>
            <w:r>
              <w:rPr>
                <w:bCs/>
                <w:sz w:val="24"/>
                <w:szCs w:val="24"/>
              </w:rPr>
              <w:t>о микрорайона</w:t>
            </w:r>
            <w:r w:rsidRPr="002218C2">
              <w:rPr>
                <w:bCs/>
                <w:sz w:val="24"/>
                <w:szCs w:val="24"/>
              </w:rPr>
              <w:t xml:space="preserve"> «Северо-восточный</w:t>
            </w:r>
            <w:r>
              <w:rPr>
                <w:bCs/>
                <w:sz w:val="24"/>
                <w:szCs w:val="24"/>
              </w:rPr>
              <w:t>»</w:t>
            </w:r>
            <w:r w:rsidRPr="002218C2">
              <w:rPr>
                <w:bCs/>
                <w:sz w:val="24"/>
                <w:szCs w:val="24"/>
              </w:rPr>
              <w:t xml:space="preserve"> в г</w:t>
            </w:r>
            <w:proofErr w:type="gramStart"/>
            <w:r w:rsidRPr="002218C2">
              <w:rPr>
                <w:bCs/>
                <w:sz w:val="24"/>
                <w:szCs w:val="24"/>
              </w:rPr>
              <w:t>.Г</w:t>
            </w:r>
            <w:proofErr w:type="gramEnd"/>
            <w:r w:rsidRPr="002218C2">
              <w:rPr>
                <w:bCs/>
                <w:sz w:val="24"/>
                <w:szCs w:val="24"/>
              </w:rPr>
              <w:t>улькевичи, квартал улиц Российская, Ленинградская, Прохладная</w:t>
            </w:r>
            <w:r>
              <w:rPr>
                <w:bCs/>
                <w:sz w:val="24"/>
                <w:szCs w:val="24"/>
              </w:rPr>
              <w:t>:</w:t>
            </w:r>
            <w:r w:rsidRPr="002218C2">
              <w:rPr>
                <w:bCs/>
                <w:sz w:val="24"/>
                <w:szCs w:val="24"/>
              </w:rPr>
              <w:t xml:space="preserve"> </w:t>
            </w:r>
            <w:r>
              <w:rPr>
                <w:bCs/>
                <w:sz w:val="24"/>
                <w:szCs w:val="24"/>
              </w:rPr>
              <w:t>1</w:t>
            </w:r>
            <w:r w:rsidRPr="002218C2">
              <w:rPr>
                <w:bCs/>
                <w:sz w:val="24"/>
                <w:szCs w:val="24"/>
              </w:rPr>
              <w:t xml:space="preserve">7 </w:t>
            </w:r>
            <w:r>
              <w:rPr>
                <w:bCs/>
                <w:sz w:val="24"/>
                <w:szCs w:val="24"/>
              </w:rPr>
              <w:t>5-</w:t>
            </w:r>
            <w:r w:rsidRPr="002218C2">
              <w:rPr>
                <w:bCs/>
                <w:sz w:val="24"/>
                <w:szCs w:val="24"/>
              </w:rPr>
              <w:t>эт</w:t>
            </w:r>
            <w:r>
              <w:rPr>
                <w:bCs/>
                <w:sz w:val="24"/>
                <w:szCs w:val="24"/>
              </w:rPr>
              <w:t>.</w:t>
            </w:r>
            <w:r w:rsidRPr="002218C2">
              <w:rPr>
                <w:bCs/>
                <w:sz w:val="24"/>
                <w:szCs w:val="24"/>
              </w:rPr>
              <w:t xml:space="preserve"> 45-кв</w:t>
            </w:r>
            <w:r>
              <w:rPr>
                <w:bCs/>
                <w:sz w:val="24"/>
                <w:szCs w:val="24"/>
              </w:rPr>
              <w:t>.</w:t>
            </w:r>
            <w:r w:rsidRPr="002218C2">
              <w:rPr>
                <w:bCs/>
                <w:sz w:val="24"/>
                <w:szCs w:val="24"/>
              </w:rPr>
              <w:t xml:space="preserve"> домов, АЗС, школа на 900 мест, стадион, кафе, культурно-зрелищный центр, торговый центр)</w:t>
            </w:r>
          </w:p>
        </w:tc>
        <w:tc>
          <w:tcPr>
            <w:tcW w:w="953" w:type="dxa"/>
          </w:tcPr>
          <w:p w:rsidR="00CF301A" w:rsidRDefault="00CF301A" w:rsidP="00C30FC8">
            <w:pPr>
              <w:pStyle w:val="ae"/>
              <w:spacing w:after="0" w:line="240" w:lineRule="auto"/>
              <w:ind w:left="0" w:right="99"/>
              <w:jc w:val="center"/>
              <w:rPr>
                <w:rFonts w:ascii="Times New Roman" w:eastAsia="Times New Roman" w:hAnsi="Times New Roman"/>
                <w:sz w:val="24"/>
                <w:szCs w:val="24"/>
              </w:rPr>
            </w:pPr>
            <w:r>
              <w:rPr>
                <w:rFonts w:ascii="Times New Roman" w:eastAsia="Times New Roman" w:hAnsi="Times New Roman"/>
                <w:sz w:val="24"/>
                <w:szCs w:val="24"/>
              </w:rPr>
              <w:t>тыс. куб</w:t>
            </w:r>
            <w:proofErr w:type="gramStart"/>
            <w:r>
              <w:rPr>
                <w:rFonts w:ascii="Times New Roman" w:eastAsia="Times New Roman" w:hAnsi="Times New Roman"/>
                <w:sz w:val="24"/>
                <w:szCs w:val="24"/>
              </w:rPr>
              <w:t>.м</w:t>
            </w:r>
            <w:proofErr w:type="gramEnd"/>
            <w:r>
              <w:rPr>
                <w:rFonts w:ascii="Times New Roman" w:eastAsia="Times New Roman" w:hAnsi="Times New Roman"/>
                <w:sz w:val="24"/>
                <w:szCs w:val="24"/>
              </w:rPr>
              <w:t>/ сутки</w:t>
            </w:r>
          </w:p>
          <w:p w:rsidR="00CF301A" w:rsidRDefault="00CF301A" w:rsidP="00C30FC8">
            <w:pPr>
              <w:pStyle w:val="ae"/>
              <w:spacing w:after="0" w:line="240" w:lineRule="auto"/>
              <w:ind w:left="0" w:right="99"/>
              <w:jc w:val="center"/>
              <w:rPr>
                <w:rFonts w:ascii="Times New Roman" w:eastAsia="Times New Roman" w:hAnsi="Times New Roman"/>
                <w:sz w:val="24"/>
                <w:szCs w:val="24"/>
              </w:rPr>
            </w:pPr>
          </w:p>
          <w:p w:rsidR="00CF301A" w:rsidRPr="006A6EC5" w:rsidRDefault="00CF301A" w:rsidP="00C30FC8">
            <w:pPr>
              <w:pStyle w:val="ae"/>
              <w:spacing w:after="0" w:line="240" w:lineRule="auto"/>
              <w:ind w:left="0" w:right="99"/>
              <w:jc w:val="center"/>
              <w:rPr>
                <w:rFonts w:ascii="Times New Roman" w:eastAsia="Times New Roman" w:hAnsi="Times New Roman"/>
                <w:sz w:val="24"/>
                <w:szCs w:val="24"/>
              </w:rPr>
            </w:pPr>
          </w:p>
        </w:tc>
        <w:tc>
          <w:tcPr>
            <w:tcW w:w="836" w:type="dxa"/>
          </w:tcPr>
          <w:p w:rsidR="00CF301A" w:rsidRPr="002218C2" w:rsidRDefault="00CF301A" w:rsidP="00C30FC8">
            <w:pPr>
              <w:pStyle w:val="ae"/>
              <w:spacing w:after="0" w:line="240" w:lineRule="auto"/>
              <w:ind w:left="0" w:right="99"/>
              <w:jc w:val="center"/>
              <w:rPr>
                <w:rFonts w:ascii="Times New Roman" w:eastAsia="Times New Roman" w:hAnsi="Times New Roman"/>
                <w:sz w:val="24"/>
                <w:szCs w:val="24"/>
              </w:rPr>
            </w:pPr>
          </w:p>
        </w:tc>
        <w:tc>
          <w:tcPr>
            <w:tcW w:w="839" w:type="dxa"/>
          </w:tcPr>
          <w:p w:rsidR="00CF301A" w:rsidRPr="002218C2" w:rsidRDefault="00CF301A" w:rsidP="00C30FC8">
            <w:pPr>
              <w:pStyle w:val="ae"/>
              <w:spacing w:after="0" w:line="240" w:lineRule="auto"/>
              <w:ind w:left="0" w:right="99"/>
              <w:jc w:val="center"/>
              <w:rPr>
                <w:rFonts w:ascii="Times New Roman" w:eastAsia="Times New Roman" w:hAnsi="Times New Roman"/>
                <w:sz w:val="24"/>
                <w:szCs w:val="24"/>
              </w:rPr>
            </w:pPr>
          </w:p>
        </w:tc>
        <w:tc>
          <w:tcPr>
            <w:tcW w:w="695" w:type="dxa"/>
          </w:tcPr>
          <w:p w:rsidR="00CF301A" w:rsidRPr="002218C2" w:rsidRDefault="00CF301A" w:rsidP="00C30FC8">
            <w:pPr>
              <w:pStyle w:val="ae"/>
              <w:spacing w:after="0" w:line="240" w:lineRule="auto"/>
              <w:ind w:left="0" w:right="99"/>
              <w:jc w:val="center"/>
              <w:rPr>
                <w:rFonts w:ascii="Times New Roman" w:eastAsia="Times New Roman" w:hAnsi="Times New Roman"/>
                <w:sz w:val="24"/>
                <w:szCs w:val="24"/>
              </w:rPr>
            </w:pPr>
          </w:p>
        </w:tc>
        <w:tc>
          <w:tcPr>
            <w:tcW w:w="695" w:type="dxa"/>
          </w:tcPr>
          <w:p w:rsidR="00CF301A" w:rsidRPr="002218C2" w:rsidRDefault="00CF301A" w:rsidP="00C30FC8">
            <w:pPr>
              <w:pStyle w:val="ae"/>
              <w:spacing w:after="0" w:line="240" w:lineRule="auto"/>
              <w:ind w:left="0" w:right="99"/>
              <w:jc w:val="center"/>
              <w:rPr>
                <w:rFonts w:ascii="Times New Roman" w:eastAsia="Times New Roman" w:hAnsi="Times New Roman"/>
                <w:sz w:val="24"/>
                <w:szCs w:val="24"/>
              </w:rPr>
            </w:pPr>
          </w:p>
        </w:tc>
        <w:tc>
          <w:tcPr>
            <w:tcW w:w="735" w:type="dxa"/>
          </w:tcPr>
          <w:p w:rsidR="00CF301A" w:rsidRPr="00664EE8" w:rsidRDefault="00CF301A" w:rsidP="00C30FC8">
            <w:pPr>
              <w:pStyle w:val="ae"/>
              <w:spacing w:after="0" w:line="240" w:lineRule="auto"/>
              <w:ind w:left="0" w:right="99"/>
              <w:jc w:val="center"/>
              <w:rPr>
                <w:rFonts w:ascii="Times New Roman" w:eastAsia="Times New Roman" w:hAnsi="Times New Roman"/>
                <w:sz w:val="24"/>
                <w:szCs w:val="24"/>
              </w:rPr>
            </w:pPr>
          </w:p>
          <w:p w:rsidR="00CF301A" w:rsidRPr="00664EE8" w:rsidRDefault="00CF301A" w:rsidP="00C30FC8">
            <w:pPr>
              <w:pStyle w:val="ae"/>
              <w:spacing w:after="0" w:line="240" w:lineRule="auto"/>
              <w:ind w:left="0" w:right="99"/>
              <w:jc w:val="center"/>
              <w:rPr>
                <w:rFonts w:ascii="Times New Roman" w:eastAsia="Times New Roman" w:hAnsi="Times New Roman"/>
                <w:sz w:val="24"/>
                <w:szCs w:val="24"/>
              </w:rPr>
            </w:pPr>
            <w:r w:rsidRPr="00664EE8">
              <w:rPr>
                <w:rFonts w:ascii="Times New Roman" w:eastAsia="Times New Roman" w:hAnsi="Times New Roman"/>
                <w:sz w:val="24"/>
                <w:szCs w:val="24"/>
              </w:rPr>
              <w:t>0,42</w:t>
            </w:r>
          </w:p>
        </w:tc>
        <w:tc>
          <w:tcPr>
            <w:tcW w:w="735" w:type="dxa"/>
          </w:tcPr>
          <w:p w:rsidR="00CF301A" w:rsidRPr="00664EE8" w:rsidRDefault="00CF301A" w:rsidP="00C30FC8">
            <w:pPr>
              <w:pStyle w:val="ae"/>
              <w:spacing w:after="0" w:line="240" w:lineRule="auto"/>
              <w:ind w:left="0" w:right="99"/>
              <w:jc w:val="center"/>
              <w:rPr>
                <w:rFonts w:ascii="Times New Roman" w:eastAsia="Times New Roman" w:hAnsi="Times New Roman"/>
                <w:sz w:val="24"/>
                <w:szCs w:val="24"/>
              </w:rPr>
            </w:pPr>
          </w:p>
          <w:p w:rsidR="00CF301A" w:rsidRPr="00664EE8" w:rsidRDefault="00CF301A" w:rsidP="00C30FC8">
            <w:pPr>
              <w:pStyle w:val="ae"/>
              <w:spacing w:after="0" w:line="240" w:lineRule="auto"/>
              <w:ind w:left="0" w:right="99"/>
              <w:jc w:val="center"/>
              <w:rPr>
                <w:rFonts w:ascii="Times New Roman" w:eastAsia="Times New Roman" w:hAnsi="Times New Roman"/>
                <w:sz w:val="24"/>
                <w:szCs w:val="24"/>
              </w:rPr>
            </w:pPr>
            <w:r w:rsidRPr="00664EE8">
              <w:rPr>
                <w:rFonts w:ascii="Times New Roman" w:eastAsia="Times New Roman" w:hAnsi="Times New Roman"/>
                <w:sz w:val="24"/>
                <w:szCs w:val="24"/>
              </w:rPr>
              <w:t>0,34</w:t>
            </w:r>
          </w:p>
        </w:tc>
      </w:tr>
    </w:tbl>
    <w:p w:rsidR="00D26018" w:rsidRDefault="00D26018" w:rsidP="00C30FC8">
      <w:pPr>
        <w:suppressAutoHyphens/>
        <w:ind w:right="99" w:firstLine="709"/>
        <w:jc w:val="both"/>
      </w:pPr>
    </w:p>
    <w:p w:rsidR="00D26018" w:rsidRDefault="00D26018" w:rsidP="00C30FC8">
      <w:pPr>
        <w:suppressAutoHyphens/>
        <w:ind w:right="96" w:firstLine="709"/>
        <w:jc w:val="both"/>
      </w:pPr>
      <w:r>
        <w:t xml:space="preserve">Для обеспечения реализации данного инвестиционного проекта намечены к выполнению следующие мероприятия: реконструкция водозабора, расположенного в </w:t>
      </w:r>
      <w:smartTag w:uri="urn:schemas-microsoft-com:office:smarttags" w:element="metricconverter">
        <w:smartTagPr>
          <w:attr w:name="ProductID" w:val="2 км"/>
        </w:smartTagPr>
        <w:r>
          <w:t>2 км</w:t>
        </w:r>
      </w:smartTag>
      <w:r>
        <w:t xml:space="preserve"> восточнее ул</w:t>
      </w:r>
      <w:proofErr w:type="gramStart"/>
      <w:r>
        <w:t>.П</w:t>
      </w:r>
      <w:proofErr w:type="gramEnd"/>
      <w:r>
        <w:t xml:space="preserve">олевой г.Гулькевичи (бурение скважины, водонапорная башня) 0,6 тыс. куб.м в сутки и канализование жилого микрорайона, планируемого в северо-восточной части г.Гулькевичи </w:t>
      </w:r>
      <w:r w:rsidR="00AC3ECF">
        <w:t xml:space="preserve">       </w:t>
      </w:r>
      <w:r>
        <w:t xml:space="preserve">(в т.ч. строительство канализационной насосной станции (КНС) и коллектора, </w:t>
      </w:r>
      <w:smartTag w:uri="urn:schemas-microsoft-com:office:smarttags" w:element="metricconverter">
        <w:smartTagPr>
          <w:attr w:name="ProductID" w:val="6 км"/>
        </w:smartTagPr>
        <w:r>
          <w:t>6 км</w:t>
        </w:r>
      </w:smartTag>
      <w:r w:rsidR="00D40AC9">
        <w:t xml:space="preserve"> сетей).</w:t>
      </w:r>
    </w:p>
    <w:p w:rsidR="00CF301A" w:rsidRDefault="00CF301A" w:rsidP="00C30FC8">
      <w:pPr>
        <w:pStyle w:val="ae"/>
        <w:suppressAutoHyphens/>
        <w:spacing w:after="0" w:line="240" w:lineRule="auto"/>
        <w:ind w:left="0" w:right="99"/>
        <w:rPr>
          <w:color w:val="0000FF"/>
          <w:sz w:val="24"/>
          <w:szCs w:val="24"/>
        </w:rPr>
      </w:pPr>
    </w:p>
    <w:p w:rsidR="004F4CD3" w:rsidRDefault="00D26018" w:rsidP="00C30FC8">
      <w:pPr>
        <w:pStyle w:val="ae"/>
        <w:suppressAutoHyphens/>
        <w:spacing w:after="0" w:line="240" w:lineRule="auto"/>
        <w:ind w:left="0" w:right="99"/>
        <w:jc w:val="both"/>
        <w:rPr>
          <w:rFonts w:ascii="Times New Roman" w:hAnsi="Times New Roman"/>
          <w:b/>
          <w:caps/>
          <w:color w:val="000080"/>
          <w:sz w:val="28"/>
          <w:szCs w:val="28"/>
        </w:rPr>
      </w:pPr>
      <w:r>
        <w:rPr>
          <w:color w:val="0000FF"/>
          <w:sz w:val="24"/>
          <w:szCs w:val="24"/>
        </w:rPr>
        <w:t xml:space="preserve"> </w:t>
      </w:r>
      <w:r w:rsidR="004F4CD3">
        <w:rPr>
          <w:rFonts w:ascii="Times New Roman" w:hAnsi="Times New Roman"/>
          <w:b/>
          <w:caps/>
          <w:color w:val="000080"/>
          <w:sz w:val="28"/>
          <w:szCs w:val="28"/>
        </w:rPr>
        <w:t>Жилищная политика</w:t>
      </w:r>
    </w:p>
    <w:p w:rsidR="004F4CD3" w:rsidRDefault="004F4CD3" w:rsidP="00C30FC8">
      <w:pPr>
        <w:pStyle w:val="ae"/>
        <w:suppressAutoHyphens/>
        <w:spacing w:after="0" w:line="240" w:lineRule="auto"/>
        <w:ind w:left="0" w:right="96" w:firstLine="709"/>
        <w:jc w:val="both"/>
        <w:rPr>
          <w:rFonts w:ascii="Times New Roman" w:hAnsi="Times New Roman"/>
          <w:sz w:val="28"/>
          <w:szCs w:val="28"/>
        </w:rPr>
      </w:pPr>
      <w:r>
        <w:rPr>
          <w:rFonts w:ascii="Times New Roman" w:hAnsi="Times New Roman"/>
          <w:sz w:val="28"/>
          <w:szCs w:val="28"/>
        </w:rPr>
        <w:t>Основные показатели жилищной политики муниципального образования Гулькевичский район приведены в представленной таблице:</w:t>
      </w:r>
    </w:p>
    <w:p w:rsidR="004F4CD3" w:rsidRDefault="004F4CD3" w:rsidP="00C30FC8">
      <w:pPr>
        <w:pStyle w:val="ae"/>
        <w:spacing w:after="0" w:line="240" w:lineRule="auto"/>
        <w:ind w:left="0" w:right="99"/>
        <w:jc w:val="both"/>
        <w:rPr>
          <w:color w:val="0000FF"/>
          <w:sz w:val="24"/>
          <w:szCs w:val="24"/>
        </w:rPr>
      </w:pPr>
    </w:p>
    <w:tbl>
      <w:tblPr>
        <w:tblW w:w="10206"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02"/>
        <w:gridCol w:w="1712"/>
        <w:gridCol w:w="1418"/>
        <w:gridCol w:w="1674"/>
        <w:gridCol w:w="1500"/>
      </w:tblGrid>
      <w:tr w:rsidR="004F4CD3" w:rsidRPr="0006471E" w:rsidTr="0006471E">
        <w:trPr>
          <w:tblHeader/>
        </w:trPr>
        <w:tc>
          <w:tcPr>
            <w:tcW w:w="3902" w:type="dxa"/>
            <w:shd w:val="clear" w:color="auto" w:fill="FFFFFF"/>
            <w:vAlign w:val="center"/>
          </w:tcPr>
          <w:p w:rsidR="004F4CD3" w:rsidRPr="0006471E" w:rsidRDefault="004F4CD3" w:rsidP="00C30FC8">
            <w:pPr>
              <w:pStyle w:val="ae"/>
              <w:spacing w:after="0" w:line="240" w:lineRule="auto"/>
              <w:ind w:left="0" w:right="99"/>
              <w:jc w:val="center"/>
              <w:rPr>
                <w:rFonts w:ascii="Times New Roman" w:eastAsia="Times New Roman" w:hAnsi="Times New Roman"/>
                <w:b/>
                <w:sz w:val="20"/>
                <w:szCs w:val="20"/>
              </w:rPr>
            </w:pPr>
            <w:r w:rsidRPr="0006471E">
              <w:rPr>
                <w:rFonts w:ascii="Times New Roman" w:eastAsia="Times New Roman" w:hAnsi="Times New Roman"/>
                <w:b/>
                <w:sz w:val="20"/>
                <w:szCs w:val="20"/>
              </w:rPr>
              <w:t>Наименование</w:t>
            </w:r>
          </w:p>
        </w:tc>
        <w:tc>
          <w:tcPr>
            <w:tcW w:w="1712" w:type="dxa"/>
            <w:shd w:val="clear" w:color="auto" w:fill="FFFFFF"/>
            <w:vAlign w:val="center"/>
          </w:tcPr>
          <w:p w:rsidR="004F4CD3" w:rsidRPr="0006471E" w:rsidRDefault="004F4CD3" w:rsidP="00C30FC8">
            <w:pPr>
              <w:pStyle w:val="ae"/>
              <w:spacing w:after="0" w:line="240" w:lineRule="auto"/>
              <w:ind w:left="0" w:right="99"/>
              <w:jc w:val="center"/>
              <w:rPr>
                <w:rFonts w:ascii="Times New Roman" w:eastAsia="Times New Roman" w:hAnsi="Times New Roman"/>
                <w:b/>
                <w:sz w:val="20"/>
                <w:szCs w:val="20"/>
              </w:rPr>
            </w:pPr>
            <w:r w:rsidRPr="0006471E">
              <w:rPr>
                <w:rFonts w:ascii="Times New Roman" w:eastAsia="Times New Roman" w:hAnsi="Times New Roman"/>
                <w:b/>
                <w:sz w:val="20"/>
                <w:szCs w:val="20"/>
              </w:rPr>
              <w:t>Существующее положение</w:t>
            </w:r>
          </w:p>
        </w:tc>
        <w:tc>
          <w:tcPr>
            <w:tcW w:w="1418" w:type="dxa"/>
            <w:shd w:val="clear" w:color="auto" w:fill="FFFFFF"/>
            <w:vAlign w:val="center"/>
          </w:tcPr>
          <w:p w:rsidR="004F4CD3" w:rsidRPr="0006471E" w:rsidRDefault="004F4CD3" w:rsidP="00C30FC8">
            <w:pPr>
              <w:pStyle w:val="ae"/>
              <w:spacing w:after="0" w:line="240" w:lineRule="auto"/>
              <w:ind w:left="-109" w:right="-132"/>
              <w:jc w:val="center"/>
              <w:rPr>
                <w:rFonts w:ascii="Times New Roman" w:eastAsia="Times New Roman" w:hAnsi="Times New Roman"/>
                <w:b/>
                <w:sz w:val="20"/>
                <w:szCs w:val="20"/>
              </w:rPr>
            </w:pPr>
            <w:r w:rsidRPr="0006471E">
              <w:rPr>
                <w:rFonts w:ascii="Times New Roman" w:eastAsia="Times New Roman" w:hAnsi="Times New Roman"/>
                <w:b/>
                <w:sz w:val="20"/>
                <w:szCs w:val="20"/>
              </w:rPr>
              <w:t>Краткосрочные перспективы развития         (1-3 года)</w:t>
            </w:r>
          </w:p>
        </w:tc>
        <w:tc>
          <w:tcPr>
            <w:tcW w:w="1674" w:type="dxa"/>
            <w:shd w:val="clear" w:color="auto" w:fill="FFFFFF"/>
            <w:vAlign w:val="center"/>
          </w:tcPr>
          <w:p w:rsidR="004F4CD3" w:rsidRPr="0006471E" w:rsidRDefault="004F4CD3" w:rsidP="00C30FC8">
            <w:pPr>
              <w:pStyle w:val="ae"/>
              <w:spacing w:after="0" w:line="240" w:lineRule="auto"/>
              <w:ind w:left="-64" w:right="99"/>
              <w:jc w:val="center"/>
              <w:rPr>
                <w:rFonts w:ascii="Times New Roman" w:eastAsia="Times New Roman" w:hAnsi="Times New Roman"/>
                <w:b/>
                <w:sz w:val="20"/>
                <w:szCs w:val="20"/>
              </w:rPr>
            </w:pPr>
            <w:r w:rsidRPr="0006471E">
              <w:rPr>
                <w:rFonts w:ascii="Times New Roman" w:eastAsia="Times New Roman" w:hAnsi="Times New Roman"/>
                <w:b/>
                <w:sz w:val="20"/>
                <w:szCs w:val="20"/>
              </w:rPr>
              <w:t>Среднесрочные перспективы развтия</w:t>
            </w:r>
          </w:p>
          <w:p w:rsidR="004F4CD3" w:rsidRPr="0006471E" w:rsidRDefault="004F4CD3" w:rsidP="00C30FC8">
            <w:pPr>
              <w:pStyle w:val="ae"/>
              <w:spacing w:after="0" w:line="240" w:lineRule="auto"/>
              <w:ind w:left="-64" w:right="99"/>
              <w:jc w:val="center"/>
              <w:rPr>
                <w:rFonts w:ascii="Times New Roman" w:eastAsia="Times New Roman" w:hAnsi="Times New Roman"/>
                <w:b/>
                <w:sz w:val="20"/>
                <w:szCs w:val="20"/>
              </w:rPr>
            </w:pPr>
            <w:r w:rsidRPr="0006471E">
              <w:rPr>
                <w:rFonts w:ascii="Times New Roman" w:eastAsia="Times New Roman" w:hAnsi="Times New Roman"/>
                <w:b/>
                <w:sz w:val="20"/>
                <w:szCs w:val="20"/>
              </w:rPr>
              <w:t>(5-10 лет)</w:t>
            </w:r>
          </w:p>
        </w:tc>
        <w:tc>
          <w:tcPr>
            <w:tcW w:w="1500" w:type="dxa"/>
            <w:shd w:val="clear" w:color="auto" w:fill="FFFFFF"/>
            <w:vAlign w:val="center"/>
          </w:tcPr>
          <w:p w:rsidR="004F4CD3" w:rsidRPr="0006471E" w:rsidRDefault="004F4CD3" w:rsidP="00C30FC8">
            <w:pPr>
              <w:pStyle w:val="ae"/>
              <w:spacing w:after="0" w:line="240" w:lineRule="auto"/>
              <w:ind w:left="-129" w:right="99"/>
              <w:jc w:val="center"/>
              <w:rPr>
                <w:rFonts w:ascii="Times New Roman" w:eastAsia="Times New Roman" w:hAnsi="Times New Roman"/>
                <w:b/>
                <w:sz w:val="20"/>
                <w:szCs w:val="20"/>
              </w:rPr>
            </w:pPr>
            <w:r w:rsidRPr="0006471E">
              <w:rPr>
                <w:rFonts w:ascii="Times New Roman" w:eastAsia="Times New Roman" w:hAnsi="Times New Roman"/>
                <w:b/>
                <w:sz w:val="20"/>
                <w:szCs w:val="20"/>
              </w:rPr>
              <w:t>Долгосрочные перспективы развития            (20 лет)</w:t>
            </w:r>
          </w:p>
        </w:tc>
      </w:tr>
      <w:tr w:rsidR="004F4CD3" w:rsidRPr="0006471E" w:rsidTr="0006471E">
        <w:trPr>
          <w:trHeight w:val="1160"/>
        </w:trPr>
        <w:tc>
          <w:tcPr>
            <w:tcW w:w="3902" w:type="dxa"/>
            <w:shd w:val="clear" w:color="auto" w:fill="FFFFFF"/>
          </w:tcPr>
          <w:p w:rsidR="004F4CD3" w:rsidRPr="0006471E" w:rsidRDefault="004F4CD3" w:rsidP="00C30FC8">
            <w:pPr>
              <w:pStyle w:val="ae"/>
              <w:spacing w:after="0" w:line="240" w:lineRule="auto"/>
              <w:ind w:left="0" w:right="99" w:firstLine="222"/>
              <w:rPr>
                <w:rFonts w:ascii="Times New Roman" w:eastAsia="Times New Roman" w:hAnsi="Times New Roman"/>
                <w:sz w:val="20"/>
                <w:szCs w:val="20"/>
              </w:rPr>
            </w:pPr>
            <w:r w:rsidRPr="0006471E">
              <w:rPr>
                <w:rFonts w:ascii="Times New Roman" w:eastAsia="Times New Roman" w:hAnsi="Times New Roman"/>
                <w:sz w:val="20"/>
                <w:szCs w:val="20"/>
              </w:rPr>
              <w:t xml:space="preserve">Общее количество многоквартирных домов (всего), </w:t>
            </w:r>
          </w:p>
          <w:p w:rsidR="004F4CD3" w:rsidRPr="0006471E" w:rsidRDefault="004F4CD3" w:rsidP="00C30FC8">
            <w:pPr>
              <w:pStyle w:val="ae"/>
              <w:spacing w:after="0" w:line="240" w:lineRule="auto"/>
              <w:ind w:left="0" w:right="99"/>
              <w:rPr>
                <w:rFonts w:ascii="Times New Roman" w:eastAsia="Times New Roman" w:hAnsi="Times New Roman"/>
                <w:sz w:val="20"/>
                <w:szCs w:val="20"/>
              </w:rPr>
            </w:pPr>
            <w:r w:rsidRPr="0006471E">
              <w:rPr>
                <w:rFonts w:ascii="Times New Roman" w:eastAsia="Times New Roman" w:hAnsi="Times New Roman"/>
                <w:sz w:val="20"/>
                <w:szCs w:val="20"/>
              </w:rPr>
              <w:t>из них:</w:t>
            </w:r>
          </w:p>
          <w:p w:rsidR="004F4CD3" w:rsidRPr="0006471E" w:rsidRDefault="004F4CD3" w:rsidP="00C30FC8">
            <w:pPr>
              <w:pStyle w:val="ae"/>
              <w:spacing w:after="0" w:line="240" w:lineRule="auto"/>
              <w:ind w:left="0" w:right="99"/>
              <w:rPr>
                <w:rFonts w:ascii="Times New Roman" w:eastAsia="Times New Roman" w:hAnsi="Times New Roman"/>
                <w:sz w:val="20"/>
                <w:szCs w:val="20"/>
              </w:rPr>
            </w:pPr>
            <w:r w:rsidRPr="0006471E">
              <w:rPr>
                <w:rFonts w:ascii="Times New Roman" w:eastAsia="Times New Roman" w:hAnsi="Times New Roman"/>
                <w:sz w:val="20"/>
                <w:szCs w:val="20"/>
              </w:rPr>
              <w:t xml:space="preserve"> </w:t>
            </w:r>
            <w:proofErr w:type="gramStart"/>
            <w:r w:rsidRPr="0006471E">
              <w:rPr>
                <w:rFonts w:ascii="Times New Roman" w:eastAsia="Times New Roman" w:hAnsi="Times New Roman"/>
                <w:sz w:val="20"/>
                <w:szCs w:val="20"/>
              </w:rPr>
              <w:t>требующих</w:t>
            </w:r>
            <w:proofErr w:type="gramEnd"/>
            <w:r w:rsidRPr="0006471E">
              <w:rPr>
                <w:rFonts w:ascii="Times New Roman" w:eastAsia="Times New Roman" w:hAnsi="Times New Roman"/>
                <w:sz w:val="20"/>
                <w:szCs w:val="20"/>
              </w:rPr>
              <w:t xml:space="preserve"> капитального ремонта</w:t>
            </w:r>
          </w:p>
          <w:p w:rsidR="004F4CD3" w:rsidRPr="0006471E" w:rsidRDefault="004F4CD3" w:rsidP="00C30FC8">
            <w:pPr>
              <w:pStyle w:val="ae"/>
              <w:spacing w:after="0" w:line="240" w:lineRule="auto"/>
              <w:ind w:left="0" w:right="99"/>
              <w:rPr>
                <w:rFonts w:ascii="Times New Roman" w:eastAsia="Times New Roman" w:hAnsi="Times New Roman"/>
                <w:sz w:val="20"/>
                <w:szCs w:val="20"/>
              </w:rPr>
            </w:pPr>
            <w:r w:rsidRPr="0006471E">
              <w:rPr>
                <w:rFonts w:ascii="Times New Roman" w:eastAsia="Times New Roman" w:hAnsi="Times New Roman"/>
                <w:sz w:val="20"/>
                <w:szCs w:val="20"/>
              </w:rPr>
              <w:t xml:space="preserve"> </w:t>
            </w:r>
            <w:proofErr w:type="gramStart"/>
            <w:r w:rsidRPr="0006471E">
              <w:rPr>
                <w:rFonts w:ascii="Times New Roman" w:eastAsia="Times New Roman" w:hAnsi="Times New Roman"/>
                <w:sz w:val="20"/>
                <w:szCs w:val="20"/>
              </w:rPr>
              <w:t>признанных</w:t>
            </w:r>
            <w:proofErr w:type="gramEnd"/>
            <w:r w:rsidRPr="0006471E">
              <w:rPr>
                <w:rFonts w:ascii="Times New Roman" w:eastAsia="Times New Roman" w:hAnsi="Times New Roman"/>
                <w:sz w:val="20"/>
                <w:szCs w:val="20"/>
              </w:rPr>
              <w:t xml:space="preserve"> в установленном порядке аварийными и подлежащими сносу</w:t>
            </w:r>
          </w:p>
        </w:tc>
        <w:tc>
          <w:tcPr>
            <w:tcW w:w="1712" w:type="dxa"/>
            <w:shd w:val="clear" w:color="auto" w:fill="FFFFFF"/>
          </w:tcPr>
          <w:p w:rsidR="004F4CD3" w:rsidRPr="0006471E" w:rsidRDefault="004F4CD3" w:rsidP="00C30FC8">
            <w:pPr>
              <w:ind w:right="99"/>
              <w:jc w:val="center"/>
              <w:rPr>
                <w:sz w:val="20"/>
                <w:szCs w:val="20"/>
              </w:rPr>
            </w:pPr>
          </w:p>
          <w:p w:rsidR="004F4CD3" w:rsidRPr="0006471E" w:rsidRDefault="004F4CD3" w:rsidP="00C30FC8">
            <w:pPr>
              <w:ind w:right="99"/>
              <w:jc w:val="center"/>
              <w:rPr>
                <w:sz w:val="20"/>
                <w:szCs w:val="20"/>
              </w:rPr>
            </w:pPr>
            <w:r w:rsidRPr="0006471E">
              <w:rPr>
                <w:sz w:val="20"/>
                <w:szCs w:val="20"/>
              </w:rPr>
              <w:t>792</w:t>
            </w:r>
          </w:p>
          <w:p w:rsidR="004F4CD3" w:rsidRPr="0006471E" w:rsidRDefault="004F4CD3" w:rsidP="00C30FC8">
            <w:pPr>
              <w:ind w:right="99"/>
              <w:jc w:val="center"/>
              <w:rPr>
                <w:sz w:val="20"/>
                <w:szCs w:val="20"/>
              </w:rPr>
            </w:pPr>
          </w:p>
          <w:p w:rsidR="004F4CD3" w:rsidRPr="0006471E" w:rsidRDefault="004F4CD3" w:rsidP="00C30FC8">
            <w:pPr>
              <w:ind w:right="99"/>
              <w:jc w:val="center"/>
              <w:rPr>
                <w:sz w:val="20"/>
                <w:szCs w:val="20"/>
              </w:rPr>
            </w:pPr>
            <w:r w:rsidRPr="0006471E">
              <w:rPr>
                <w:sz w:val="20"/>
                <w:szCs w:val="20"/>
              </w:rPr>
              <w:t>267</w:t>
            </w:r>
          </w:p>
          <w:p w:rsidR="004F4CD3" w:rsidRPr="0006471E" w:rsidRDefault="004F4CD3" w:rsidP="00C30FC8">
            <w:pPr>
              <w:ind w:right="99"/>
              <w:jc w:val="center"/>
              <w:rPr>
                <w:sz w:val="20"/>
                <w:szCs w:val="20"/>
              </w:rPr>
            </w:pPr>
            <w:r w:rsidRPr="0006471E">
              <w:rPr>
                <w:sz w:val="20"/>
                <w:szCs w:val="20"/>
              </w:rPr>
              <w:t>0</w:t>
            </w:r>
          </w:p>
        </w:tc>
        <w:tc>
          <w:tcPr>
            <w:tcW w:w="1418" w:type="dxa"/>
            <w:shd w:val="clear" w:color="auto" w:fill="FFFFFF"/>
          </w:tcPr>
          <w:p w:rsidR="004F4CD3" w:rsidRPr="0006471E" w:rsidRDefault="004F4CD3" w:rsidP="00C30FC8">
            <w:pPr>
              <w:ind w:right="99"/>
              <w:jc w:val="center"/>
              <w:rPr>
                <w:sz w:val="20"/>
                <w:szCs w:val="20"/>
              </w:rPr>
            </w:pPr>
          </w:p>
          <w:p w:rsidR="004F4CD3" w:rsidRPr="0006471E" w:rsidRDefault="004F4CD3" w:rsidP="00C30FC8">
            <w:pPr>
              <w:ind w:right="99"/>
              <w:jc w:val="center"/>
              <w:rPr>
                <w:sz w:val="20"/>
                <w:szCs w:val="20"/>
              </w:rPr>
            </w:pPr>
            <w:r w:rsidRPr="0006471E">
              <w:rPr>
                <w:sz w:val="20"/>
                <w:szCs w:val="20"/>
              </w:rPr>
              <w:t>795</w:t>
            </w:r>
          </w:p>
          <w:p w:rsidR="004F4CD3" w:rsidRPr="0006471E" w:rsidRDefault="004F4CD3" w:rsidP="00C30FC8">
            <w:pPr>
              <w:ind w:right="99"/>
              <w:jc w:val="center"/>
              <w:rPr>
                <w:sz w:val="20"/>
                <w:szCs w:val="20"/>
              </w:rPr>
            </w:pPr>
          </w:p>
          <w:p w:rsidR="004F4CD3" w:rsidRPr="0006471E" w:rsidRDefault="004F4CD3" w:rsidP="00C30FC8">
            <w:pPr>
              <w:ind w:right="99"/>
              <w:jc w:val="center"/>
              <w:rPr>
                <w:sz w:val="20"/>
                <w:szCs w:val="20"/>
              </w:rPr>
            </w:pPr>
            <w:r w:rsidRPr="0006471E">
              <w:rPr>
                <w:sz w:val="20"/>
                <w:szCs w:val="20"/>
              </w:rPr>
              <w:t>121</w:t>
            </w:r>
          </w:p>
          <w:p w:rsidR="004F4CD3" w:rsidRPr="0006471E" w:rsidRDefault="004F4CD3" w:rsidP="00C30FC8">
            <w:pPr>
              <w:ind w:right="99"/>
              <w:jc w:val="center"/>
              <w:rPr>
                <w:sz w:val="20"/>
                <w:szCs w:val="20"/>
              </w:rPr>
            </w:pPr>
            <w:r w:rsidRPr="0006471E">
              <w:rPr>
                <w:sz w:val="20"/>
                <w:szCs w:val="20"/>
              </w:rPr>
              <w:t>0</w:t>
            </w:r>
          </w:p>
        </w:tc>
        <w:tc>
          <w:tcPr>
            <w:tcW w:w="1674" w:type="dxa"/>
            <w:shd w:val="clear" w:color="auto" w:fill="FFFFFF"/>
          </w:tcPr>
          <w:p w:rsidR="004F4CD3" w:rsidRPr="0006471E" w:rsidRDefault="004F4CD3" w:rsidP="00C30FC8">
            <w:pPr>
              <w:ind w:right="99"/>
              <w:jc w:val="center"/>
              <w:rPr>
                <w:sz w:val="20"/>
                <w:szCs w:val="20"/>
              </w:rPr>
            </w:pPr>
          </w:p>
          <w:p w:rsidR="004F4CD3" w:rsidRPr="0006471E" w:rsidRDefault="004F4CD3" w:rsidP="00C30FC8">
            <w:pPr>
              <w:ind w:right="99"/>
              <w:jc w:val="center"/>
              <w:rPr>
                <w:sz w:val="20"/>
                <w:szCs w:val="20"/>
              </w:rPr>
            </w:pPr>
            <w:r w:rsidRPr="0006471E">
              <w:rPr>
                <w:sz w:val="20"/>
                <w:szCs w:val="20"/>
              </w:rPr>
              <w:t>806</w:t>
            </w:r>
          </w:p>
          <w:p w:rsidR="004F4CD3" w:rsidRPr="0006471E" w:rsidRDefault="004F4CD3" w:rsidP="00C30FC8">
            <w:pPr>
              <w:ind w:right="99"/>
              <w:jc w:val="center"/>
              <w:rPr>
                <w:sz w:val="20"/>
                <w:szCs w:val="20"/>
              </w:rPr>
            </w:pPr>
          </w:p>
          <w:p w:rsidR="004F4CD3" w:rsidRPr="0006471E" w:rsidRDefault="004F4CD3" w:rsidP="00C30FC8">
            <w:pPr>
              <w:ind w:right="99"/>
              <w:jc w:val="center"/>
              <w:rPr>
                <w:sz w:val="20"/>
                <w:szCs w:val="20"/>
              </w:rPr>
            </w:pPr>
            <w:r w:rsidRPr="0006471E">
              <w:rPr>
                <w:sz w:val="20"/>
                <w:szCs w:val="20"/>
              </w:rPr>
              <w:t>52</w:t>
            </w:r>
          </w:p>
          <w:p w:rsidR="004F4CD3" w:rsidRPr="0006471E" w:rsidRDefault="004F4CD3" w:rsidP="00C30FC8">
            <w:pPr>
              <w:ind w:right="99"/>
              <w:jc w:val="center"/>
              <w:rPr>
                <w:sz w:val="20"/>
                <w:szCs w:val="20"/>
              </w:rPr>
            </w:pPr>
            <w:r w:rsidRPr="0006471E">
              <w:rPr>
                <w:sz w:val="20"/>
                <w:szCs w:val="20"/>
              </w:rPr>
              <w:t>0</w:t>
            </w:r>
          </w:p>
        </w:tc>
        <w:tc>
          <w:tcPr>
            <w:tcW w:w="1500" w:type="dxa"/>
            <w:shd w:val="clear" w:color="auto" w:fill="FFFFFF"/>
          </w:tcPr>
          <w:p w:rsidR="004F4CD3" w:rsidRPr="0006471E" w:rsidRDefault="004F4CD3" w:rsidP="00C30FC8">
            <w:pPr>
              <w:ind w:right="99"/>
              <w:jc w:val="center"/>
              <w:rPr>
                <w:sz w:val="20"/>
                <w:szCs w:val="20"/>
              </w:rPr>
            </w:pPr>
          </w:p>
          <w:p w:rsidR="004F4CD3" w:rsidRPr="0006471E" w:rsidRDefault="004F4CD3" w:rsidP="00C30FC8">
            <w:pPr>
              <w:ind w:right="99"/>
              <w:jc w:val="center"/>
              <w:rPr>
                <w:sz w:val="20"/>
                <w:szCs w:val="20"/>
              </w:rPr>
            </w:pPr>
            <w:r w:rsidRPr="0006471E">
              <w:rPr>
                <w:sz w:val="20"/>
                <w:szCs w:val="20"/>
              </w:rPr>
              <w:t>824</w:t>
            </w:r>
          </w:p>
          <w:p w:rsidR="004F4CD3" w:rsidRPr="0006471E" w:rsidRDefault="004F4CD3" w:rsidP="00C30FC8">
            <w:pPr>
              <w:ind w:right="99"/>
              <w:jc w:val="center"/>
              <w:rPr>
                <w:sz w:val="20"/>
                <w:szCs w:val="20"/>
              </w:rPr>
            </w:pPr>
          </w:p>
          <w:p w:rsidR="004F4CD3" w:rsidRPr="0006471E" w:rsidRDefault="004F4CD3" w:rsidP="00C30FC8">
            <w:pPr>
              <w:ind w:right="99"/>
              <w:jc w:val="center"/>
              <w:rPr>
                <w:sz w:val="20"/>
                <w:szCs w:val="20"/>
              </w:rPr>
            </w:pPr>
            <w:r w:rsidRPr="0006471E">
              <w:rPr>
                <w:sz w:val="20"/>
                <w:szCs w:val="20"/>
              </w:rPr>
              <w:t>0</w:t>
            </w:r>
          </w:p>
          <w:p w:rsidR="004F4CD3" w:rsidRPr="0006471E" w:rsidRDefault="004F4CD3" w:rsidP="00C30FC8">
            <w:pPr>
              <w:ind w:right="99"/>
              <w:jc w:val="center"/>
              <w:rPr>
                <w:sz w:val="20"/>
                <w:szCs w:val="20"/>
              </w:rPr>
            </w:pPr>
            <w:r w:rsidRPr="0006471E">
              <w:rPr>
                <w:sz w:val="20"/>
                <w:szCs w:val="20"/>
              </w:rPr>
              <w:t>0</w:t>
            </w:r>
          </w:p>
        </w:tc>
      </w:tr>
      <w:tr w:rsidR="004F4CD3" w:rsidRPr="0006471E" w:rsidTr="0006471E">
        <w:tc>
          <w:tcPr>
            <w:tcW w:w="3902" w:type="dxa"/>
            <w:shd w:val="clear" w:color="auto" w:fill="FFFFFF"/>
          </w:tcPr>
          <w:p w:rsidR="004F4CD3" w:rsidRPr="0006471E" w:rsidRDefault="004F4CD3" w:rsidP="00C30FC8">
            <w:pPr>
              <w:pStyle w:val="ae"/>
              <w:spacing w:after="0" w:line="240" w:lineRule="auto"/>
              <w:ind w:left="0" w:right="99"/>
              <w:rPr>
                <w:rFonts w:ascii="Times New Roman" w:eastAsia="Times New Roman" w:hAnsi="Times New Roman"/>
                <w:sz w:val="20"/>
                <w:szCs w:val="20"/>
              </w:rPr>
            </w:pPr>
            <w:r w:rsidRPr="0006471E">
              <w:rPr>
                <w:rFonts w:ascii="Times New Roman" w:eastAsia="Times New Roman" w:hAnsi="Times New Roman"/>
                <w:sz w:val="20"/>
                <w:szCs w:val="20"/>
              </w:rPr>
              <w:t>Из общего количества многоквартирных домов (МКД):</w:t>
            </w:r>
          </w:p>
          <w:p w:rsidR="004F4CD3" w:rsidRPr="0006471E" w:rsidRDefault="004F4CD3" w:rsidP="00C30FC8">
            <w:pPr>
              <w:pStyle w:val="ae"/>
              <w:spacing w:after="0" w:line="240" w:lineRule="auto"/>
              <w:ind w:left="0" w:right="99"/>
              <w:rPr>
                <w:rFonts w:ascii="Times New Roman" w:eastAsia="Times New Roman" w:hAnsi="Times New Roman"/>
                <w:sz w:val="20"/>
                <w:szCs w:val="20"/>
              </w:rPr>
            </w:pPr>
            <w:r w:rsidRPr="0006471E">
              <w:rPr>
                <w:rFonts w:ascii="Times New Roman" w:eastAsia="Times New Roman" w:hAnsi="Times New Roman"/>
                <w:sz w:val="20"/>
                <w:szCs w:val="20"/>
              </w:rPr>
              <w:t xml:space="preserve">1) МКД, </w:t>
            </w:r>
            <w:proofErr w:type="gramStart"/>
            <w:r w:rsidRPr="0006471E">
              <w:rPr>
                <w:rFonts w:ascii="Times New Roman" w:eastAsia="Times New Roman" w:hAnsi="Times New Roman"/>
                <w:sz w:val="20"/>
                <w:szCs w:val="20"/>
              </w:rPr>
              <w:t>находящиеся</w:t>
            </w:r>
            <w:proofErr w:type="gramEnd"/>
            <w:r w:rsidRPr="0006471E">
              <w:rPr>
                <w:rFonts w:ascii="Times New Roman" w:eastAsia="Times New Roman" w:hAnsi="Times New Roman"/>
                <w:sz w:val="20"/>
                <w:szCs w:val="20"/>
              </w:rPr>
              <w:t xml:space="preserve"> под управлением управляющих организаций,</w:t>
            </w:r>
          </w:p>
          <w:p w:rsidR="004F4CD3" w:rsidRPr="0006471E" w:rsidRDefault="004F4CD3" w:rsidP="00C30FC8">
            <w:pPr>
              <w:pStyle w:val="ae"/>
              <w:spacing w:after="0" w:line="240" w:lineRule="auto"/>
              <w:ind w:left="0" w:right="99"/>
              <w:rPr>
                <w:rFonts w:ascii="Times New Roman" w:eastAsia="Times New Roman" w:hAnsi="Times New Roman"/>
                <w:sz w:val="20"/>
                <w:szCs w:val="20"/>
              </w:rPr>
            </w:pPr>
            <w:r w:rsidRPr="0006471E">
              <w:rPr>
                <w:rFonts w:ascii="Times New Roman" w:eastAsia="Times New Roman" w:hAnsi="Times New Roman"/>
                <w:sz w:val="20"/>
                <w:szCs w:val="20"/>
              </w:rPr>
              <w:t>в том числе МКД, находящиеся под управлением управляющих организаций с долей участия Краснодарского края и (или) муниципального образования в уставном капитале не более чем 25%</w:t>
            </w:r>
          </w:p>
          <w:p w:rsidR="004F4CD3" w:rsidRPr="0006471E" w:rsidRDefault="004F4CD3" w:rsidP="00C30FC8">
            <w:pPr>
              <w:pStyle w:val="ae"/>
              <w:spacing w:after="0" w:line="240" w:lineRule="auto"/>
              <w:ind w:left="0" w:right="99"/>
              <w:rPr>
                <w:rFonts w:ascii="Times New Roman" w:eastAsia="Times New Roman" w:hAnsi="Times New Roman"/>
                <w:sz w:val="20"/>
                <w:szCs w:val="20"/>
              </w:rPr>
            </w:pPr>
            <w:r w:rsidRPr="0006471E">
              <w:rPr>
                <w:rFonts w:ascii="Times New Roman" w:eastAsia="Times New Roman" w:hAnsi="Times New Roman"/>
                <w:sz w:val="20"/>
                <w:szCs w:val="20"/>
              </w:rPr>
              <w:t xml:space="preserve">2) МКД, в </w:t>
            </w:r>
            <w:proofErr w:type="gramStart"/>
            <w:r w:rsidRPr="0006471E">
              <w:rPr>
                <w:rFonts w:ascii="Times New Roman" w:eastAsia="Times New Roman" w:hAnsi="Times New Roman"/>
                <w:sz w:val="20"/>
                <w:szCs w:val="20"/>
              </w:rPr>
              <w:t>которых</w:t>
            </w:r>
            <w:proofErr w:type="gramEnd"/>
            <w:r w:rsidRPr="0006471E">
              <w:rPr>
                <w:rFonts w:ascii="Times New Roman" w:eastAsia="Times New Roman" w:hAnsi="Times New Roman"/>
                <w:sz w:val="20"/>
                <w:szCs w:val="20"/>
              </w:rPr>
              <w:t xml:space="preserve"> созданы ТСЖ</w:t>
            </w:r>
          </w:p>
          <w:p w:rsidR="004F4CD3" w:rsidRPr="0006471E" w:rsidRDefault="004F4CD3" w:rsidP="00C30FC8">
            <w:pPr>
              <w:pStyle w:val="ae"/>
              <w:spacing w:after="0" w:line="240" w:lineRule="auto"/>
              <w:ind w:left="0" w:right="99"/>
              <w:rPr>
                <w:rFonts w:ascii="Times New Roman" w:eastAsia="Times New Roman" w:hAnsi="Times New Roman"/>
                <w:sz w:val="20"/>
                <w:szCs w:val="20"/>
              </w:rPr>
            </w:pPr>
            <w:proofErr w:type="gramStart"/>
            <w:r w:rsidRPr="0006471E">
              <w:rPr>
                <w:rFonts w:ascii="Times New Roman" w:eastAsia="Times New Roman" w:hAnsi="Times New Roman"/>
                <w:sz w:val="20"/>
                <w:szCs w:val="20"/>
              </w:rPr>
              <w:t>3) МКД, в которых созданы ЖК, ЖСК, СПК</w:t>
            </w:r>
            <w:proofErr w:type="gramEnd"/>
          </w:p>
          <w:p w:rsidR="004F4CD3" w:rsidRPr="0006471E" w:rsidRDefault="004F4CD3" w:rsidP="00C30FC8">
            <w:pPr>
              <w:pStyle w:val="ae"/>
              <w:spacing w:after="0" w:line="240" w:lineRule="auto"/>
              <w:ind w:left="0" w:right="99"/>
              <w:rPr>
                <w:rFonts w:ascii="Times New Roman" w:eastAsia="Times New Roman" w:hAnsi="Times New Roman"/>
                <w:sz w:val="20"/>
                <w:szCs w:val="20"/>
              </w:rPr>
            </w:pPr>
            <w:r w:rsidRPr="0006471E">
              <w:rPr>
                <w:rFonts w:ascii="Times New Roman" w:eastAsia="Times New Roman" w:hAnsi="Times New Roman"/>
                <w:sz w:val="20"/>
                <w:szCs w:val="20"/>
              </w:rPr>
              <w:t xml:space="preserve">4) МКД, собственники </w:t>
            </w:r>
            <w:proofErr w:type="gramStart"/>
            <w:r w:rsidRPr="0006471E">
              <w:rPr>
                <w:rFonts w:ascii="Times New Roman" w:eastAsia="Times New Roman" w:hAnsi="Times New Roman"/>
                <w:sz w:val="20"/>
                <w:szCs w:val="20"/>
              </w:rPr>
              <w:t>помещений</w:t>
            </w:r>
            <w:proofErr w:type="gramEnd"/>
            <w:r w:rsidRPr="0006471E">
              <w:rPr>
                <w:rFonts w:ascii="Times New Roman" w:eastAsia="Times New Roman" w:hAnsi="Times New Roman"/>
                <w:sz w:val="20"/>
                <w:szCs w:val="20"/>
              </w:rPr>
              <w:t xml:space="preserve"> в которых выбрали способ непосредственного управления домом</w:t>
            </w:r>
          </w:p>
          <w:p w:rsidR="004F4CD3" w:rsidRPr="0006471E" w:rsidRDefault="004F4CD3" w:rsidP="00C30FC8">
            <w:pPr>
              <w:pStyle w:val="ae"/>
              <w:spacing w:after="0" w:line="240" w:lineRule="auto"/>
              <w:ind w:left="0" w:right="99"/>
              <w:rPr>
                <w:rFonts w:ascii="Times New Roman" w:eastAsia="Times New Roman" w:hAnsi="Times New Roman"/>
                <w:sz w:val="20"/>
                <w:szCs w:val="20"/>
              </w:rPr>
            </w:pPr>
            <w:r w:rsidRPr="0006471E">
              <w:rPr>
                <w:rFonts w:ascii="Times New Roman" w:eastAsia="Times New Roman" w:hAnsi="Times New Roman"/>
                <w:sz w:val="20"/>
                <w:szCs w:val="20"/>
              </w:rPr>
              <w:t xml:space="preserve">5) МКД, собственники </w:t>
            </w:r>
            <w:proofErr w:type="gramStart"/>
            <w:r w:rsidRPr="0006471E">
              <w:rPr>
                <w:rFonts w:ascii="Times New Roman" w:eastAsia="Times New Roman" w:hAnsi="Times New Roman"/>
                <w:sz w:val="20"/>
                <w:szCs w:val="20"/>
              </w:rPr>
              <w:t>помещений</w:t>
            </w:r>
            <w:proofErr w:type="gramEnd"/>
            <w:r w:rsidRPr="0006471E">
              <w:rPr>
                <w:rFonts w:ascii="Times New Roman" w:eastAsia="Times New Roman" w:hAnsi="Times New Roman"/>
                <w:sz w:val="20"/>
                <w:szCs w:val="20"/>
              </w:rPr>
              <w:t xml:space="preserve"> в которых не выбрали (не реализовали) способ управления</w:t>
            </w:r>
          </w:p>
        </w:tc>
        <w:tc>
          <w:tcPr>
            <w:tcW w:w="1712" w:type="dxa"/>
            <w:shd w:val="clear" w:color="auto" w:fill="FFFFFF"/>
          </w:tcPr>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307</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299</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63</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422</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w:t>
            </w:r>
          </w:p>
        </w:tc>
        <w:tc>
          <w:tcPr>
            <w:tcW w:w="1418" w:type="dxa"/>
            <w:shd w:val="clear" w:color="auto" w:fill="FFFFFF"/>
          </w:tcPr>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509</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509</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159</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127</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w:t>
            </w:r>
          </w:p>
        </w:tc>
        <w:tc>
          <w:tcPr>
            <w:tcW w:w="1674" w:type="dxa"/>
            <w:shd w:val="clear" w:color="auto" w:fill="FFFFFF"/>
          </w:tcPr>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644</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644</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161</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w:t>
            </w:r>
          </w:p>
        </w:tc>
        <w:tc>
          <w:tcPr>
            <w:tcW w:w="1500" w:type="dxa"/>
            <w:shd w:val="clear" w:color="auto" w:fill="FFFFFF"/>
          </w:tcPr>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659</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659</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165</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w:t>
            </w:r>
          </w:p>
        </w:tc>
      </w:tr>
      <w:tr w:rsidR="004F4CD3" w:rsidRPr="0006471E" w:rsidTr="0006471E">
        <w:tc>
          <w:tcPr>
            <w:tcW w:w="3902" w:type="dxa"/>
            <w:shd w:val="clear" w:color="auto" w:fill="FFFFFF"/>
          </w:tcPr>
          <w:p w:rsidR="004F4CD3" w:rsidRPr="0006471E" w:rsidRDefault="004F4CD3" w:rsidP="00C30FC8">
            <w:pPr>
              <w:pStyle w:val="ae"/>
              <w:spacing w:after="0" w:line="240" w:lineRule="auto"/>
              <w:ind w:left="0" w:right="99"/>
              <w:rPr>
                <w:rFonts w:ascii="Times New Roman" w:eastAsia="Times New Roman" w:hAnsi="Times New Roman"/>
                <w:sz w:val="20"/>
                <w:szCs w:val="20"/>
              </w:rPr>
            </w:pPr>
            <w:r w:rsidRPr="0006471E">
              <w:rPr>
                <w:rFonts w:ascii="Times New Roman" w:eastAsia="Times New Roman" w:hAnsi="Times New Roman"/>
                <w:sz w:val="20"/>
                <w:szCs w:val="20"/>
              </w:rPr>
              <w:t>Количество граждан, состоящих на учете в качестве нуждающихся в жилых помещениях (в улучшении жилищных условий) (всего) (чел.):</w:t>
            </w:r>
          </w:p>
          <w:p w:rsidR="004F4CD3" w:rsidRPr="0006471E" w:rsidRDefault="004F4CD3" w:rsidP="00C30FC8">
            <w:pPr>
              <w:pStyle w:val="ae"/>
              <w:spacing w:after="0" w:line="240" w:lineRule="auto"/>
              <w:ind w:left="0" w:right="99"/>
              <w:rPr>
                <w:rFonts w:ascii="Times New Roman" w:eastAsia="Times New Roman" w:hAnsi="Times New Roman"/>
                <w:sz w:val="20"/>
                <w:szCs w:val="20"/>
              </w:rPr>
            </w:pPr>
            <w:r w:rsidRPr="0006471E">
              <w:rPr>
                <w:rFonts w:ascii="Times New Roman" w:eastAsia="Times New Roman" w:hAnsi="Times New Roman"/>
                <w:sz w:val="20"/>
                <w:szCs w:val="20"/>
              </w:rPr>
              <w:t>из них:</w:t>
            </w:r>
          </w:p>
          <w:p w:rsidR="004F4CD3" w:rsidRPr="0006471E" w:rsidRDefault="004F4CD3" w:rsidP="00C30FC8">
            <w:pPr>
              <w:pStyle w:val="ae"/>
              <w:spacing w:after="0" w:line="240" w:lineRule="auto"/>
              <w:ind w:left="0" w:right="99"/>
              <w:rPr>
                <w:rFonts w:ascii="Times New Roman" w:eastAsia="Times New Roman" w:hAnsi="Times New Roman"/>
                <w:sz w:val="20"/>
                <w:szCs w:val="20"/>
              </w:rPr>
            </w:pPr>
            <w:r w:rsidRPr="0006471E">
              <w:rPr>
                <w:rFonts w:ascii="Times New Roman" w:eastAsia="Times New Roman" w:hAnsi="Times New Roman"/>
                <w:sz w:val="20"/>
                <w:szCs w:val="20"/>
              </w:rPr>
              <w:t xml:space="preserve">обеспечение </w:t>
            </w:r>
            <w:proofErr w:type="gramStart"/>
            <w:r w:rsidRPr="0006471E">
              <w:rPr>
                <w:rFonts w:ascii="Times New Roman" w:eastAsia="Times New Roman" w:hAnsi="Times New Roman"/>
                <w:sz w:val="20"/>
                <w:szCs w:val="20"/>
              </w:rPr>
              <w:t>жильем</w:t>
            </w:r>
            <w:proofErr w:type="gramEnd"/>
            <w:r w:rsidRPr="0006471E">
              <w:rPr>
                <w:rFonts w:ascii="Times New Roman" w:eastAsia="Times New Roman" w:hAnsi="Times New Roman"/>
                <w:sz w:val="20"/>
                <w:szCs w:val="20"/>
              </w:rPr>
              <w:t xml:space="preserve"> которых является расходным обязательством Российской Федерации (чел)</w:t>
            </w:r>
          </w:p>
          <w:p w:rsidR="004F4CD3" w:rsidRPr="0006471E" w:rsidRDefault="004F4CD3" w:rsidP="00C30FC8">
            <w:pPr>
              <w:pStyle w:val="ae"/>
              <w:spacing w:after="0" w:line="240" w:lineRule="auto"/>
              <w:ind w:left="0" w:right="99"/>
              <w:rPr>
                <w:rFonts w:ascii="Times New Roman" w:eastAsia="Times New Roman" w:hAnsi="Times New Roman"/>
                <w:sz w:val="20"/>
                <w:szCs w:val="20"/>
              </w:rPr>
            </w:pPr>
            <w:r w:rsidRPr="0006471E">
              <w:rPr>
                <w:rFonts w:ascii="Times New Roman" w:eastAsia="Times New Roman" w:hAnsi="Times New Roman"/>
                <w:sz w:val="20"/>
                <w:szCs w:val="20"/>
              </w:rPr>
              <w:t>год учета первоочередного</w:t>
            </w:r>
            <w:r w:rsidR="00D40AC9">
              <w:rPr>
                <w:rFonts w:ascii="Times New Roman" w:eastAsia="Times New Roman" w:hAnsi="Times New Roman"/>
                <w:sz w:val="20"/>
                <w:szCs w:val="20"/>
              </w:rPr>
              <w:t xml:space="preserve"> жилья</w:t>
            </w:r>
            <w:r w:rsidRPr="0006471E">
              <w:rPr>
                <w:rFonts w:ascii="Times New Roman" w:eastAsia="Times New Roman" w:hAnsi="Times New Roman"/>
                <w:sz w:val="20"/>
                <w:szCs w:val="20"/>
              </w:rPr>
              <w:t xml:space="preserve"> </w:t>
            </w:r>
          </w:p>
          <w:p w:rsidR="004F4CD3" w:rsidRPr="0006471E" w:rsidRDefault="004F4CD3" w:rsidP="00C30FC8">
            <w:pPr>
              <w:pStyle w:val="ae"/>
              <w:spacing w:after="0" w:line="240" w:lineRule="auto"/>
              <w:ind w:left="0" w:right="99"/>
              <w:rPr>
                <w:rFonts w:ascii="Times New Roman" w:eastAsia="Times New Roman" w:hAnsi="Times New Roman"/>
                <w:sz w:val="20"/>
                <w:szCs w:val="20"/>
              </w:rPr>
            </w:pPr>
            <w:r w:rsidRPr="0006471E">
              <w:rPr>
                <w:rFonts w:ascii="Times New Roman" w:eastAsia="Times New Roman" w:hAnsi="Times New Roman"/>
                <w:sz w:val="20"/>
                <w:szCs w:val="20"/>
              </w:rPr>
              <w:t xml:space="preserve">2) обеспечение жильём которых является расходным обязательством Краснодарского края (чел.) </w:t>
            </w:r>
          </w:p>
          <w:p w:rsidR="004F4CD3" w:rsidRPr="0006471E" w:rsidRDefault="004F4CD3" w:rsidP="00C30FC8">
            <w:pPr>
              <w:pStyle w:val="ae"/>
              <w:spacing w:after="0" w:line="240" w:lineRule="auto"/>
              <w:ind w:left="0" w:right="99"/>
              <w:rPr>
                <w:rFonts w:ascii="Times New Roman" w:eastAsia="Times New Roman" w:hAnsi="Times New Roman"/>
                <w:sz w:val="20"/>
                <w:szCs w:val="20"/>
              </w:rPr>
            </w:pPr>
            <w:r w:rsidRPr="0006471E">
              <w:rPr>
                <w:rFonts w:ascii="Times New Roman" w:eastAsia="Times New Roman" w:hAnsi="Times New Roman"/>
                <w:sz w:val="20"/>
                <w:szCs w:val="20"/>
              </w:rPr>
              <w:t xml:space="preserve"> год учета первоочередного</w:t>
            </w:r>
            <w:r w:rsidR="00D40AC9">
              <w:rPr>
                <w:rFonts w:ascii="Times New Roman" w:eastAsia="Times New Roman" w:hAnsi="Times New Roman"/>
                <w:sz w:val="20"/>
                <w:szCs w:val="20"/>
              </w:rPr>
              <w:t xml:space="preserve"> жилья</w:t>
            </w:r>
          </w:p>
          <w:p w:rsidR="004F4CD3" w:rsidRPr="0006471E" w:rsidRDefault="004F4CD3" w:rsidP="00C30FC8">
            <w:pPr>
              <w:pStyle w:val="ae"/>
              <w:spacing w:after="0" w:line="240" w:lineRule="auto"/>
              <w:ind w:left="0" w:right="99"/>
              <w:rPr>
                <w:rFonts w:ascii="Times New Roman" w:eastAsia="Times New Roman" w:hAnsi="Times New Roman"/>
                <w:sz w:val="20"/>
                <w:szCs w:val="20"/>
              </w:rPr>
            </w:pPr>
            <w:r w:rsidRPr="0006471E">
              <w:rPr>
                <w:rFonts w:ascii="Times New Roman" w:eastAsia="Times New Roman" w:hAnsi="Times New Roman"/>
                <w:sz w:val="20"/>
                <w:szCs w:val="20"/>
              </w:rPr>
              <w:t>3) обеспечение жильём которых является расходным обязательством городского округа, городского, сельского поселения (чел.)</w:t>
            </w:r>
          </w:p>
          <w:p w:rsidR="004F4CD3" w:rsidRPr="0006471E" w:rsidRDefault="004F4CD3" w:rsidP="00C30FC8">
            <w:pPr>
              <w:pStyle w:val="ae"/>
              <w:spacing w:after="0" w:line="240" w:lineRule="auto"/>
              <w:ind w:left="0" w:right="99"/>
              <w:rPr>
                <w:rFonts w:ascii="Times New Roman" w:eastAsia="Times New Roman" w:hAnsi="Times New Roman"/>
                <w:sz w:val="20"/>
                <w:szCs w:val="20"/>
              </w:rPr>
            </w:pPr>
            <w:r w:rsidRPr="0006471E">
              <w:rPr>
                <w:rFonts w:ascii="Times New Roman" w:eastAsia="Times New Roman" w:hAnsi="Times New Roman"/>
                <w:sz w:val="20"/>
                <w:szCs w:val="20"/>
              </w:rPr>
              <w:t>год учета первоочередного</w:t>
            </w:r>
          </w:p>
        </w:tc>
        <w:tc>
          <w:tcPr>
            <w:tcW w:w="1712" w:type="dxa"/>
            <w:shd w:val="clear" w:color="auto" w:fill="FFFFFF"/>
          </w:tcPr>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783</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153</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smartTag w:uri="urn:schemas-microsoft-com:office:smarttags" w:element="metricconverter">
              <w:smartTagPr>
                <w:attr w:name="ProductID" w:val="1987 г"/>
              </w:smartTagPr>
              <w:r w:rsidRPr="0006471E">
                <w:rPr>
                  <w:rFonts w:ascii="Times New Roman" w:eastAsia="Times New Roman" w:hAnsi="Times New Roman"/>
                  <w:sz w:val="20"/>
                  <w:szCs w:val="20"/>
                </w:rPr>
                <w:t>1987 г</w:t>
              </w:r>
            </w:smartTag>
            <w:r w:rsidRPr="0006471E">
              <w:rPr>
                <w:rFonts w:ascii="Times New Roman" w:eastAsia="Times New Roman" w:hAnsi="Times New Roman"/>
                <w:sz w:val="20"/>
                <w:szCs w:val="20"/>
              </w:rPr>
              <w:t>.</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32</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2001 г.</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598</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smartTag w:uri="urn:schemas-microsoft-com:office:smarttags" w:element="metricconverter">
              <w:smartTagPr>
                <w:attr w:name="ProductID" w:val="1979 г"/>
              </w:smartTagPr>
              <w:r w:rsidRPr="0006471E">
                <w:rPr>
                  <w:rFonts w:ascii="Times New Roman" w:eastAsia="Times New Roman" w:hAnsi="Times New Roman"/>
                  <w:sz w:val="20"/>
                  <w:szCs w:val="20"/>
                </w:rPr>
                <w:t>1979 г</w:t>
              </w:r>
            </w:smartTag>
            <w:r w:rsidRPr="0006471E">
              <w:rPr>
                <w:rFonts w:ascii="Times New Roman" w:eastAsia="Times New Roman" w:hAnsi="Times New Roman"/>
                <w:sz w:val="20"/>
                <w:szCs w:val="20"/>
              </w:rPr>
              <w:t>.</w:t>
            </w:r>
          </w:p>
        </w:tc>
        <w:tc>
          <w:tcPr>
            <w:tcW w:w="1418" w:type="dxa"/>
            <w:shd w:val="clear" w:color="auto" w:fill="FFFFFF"/>
          </w:tcPr>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600</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100</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2007</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22</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2005 г.</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478</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2002</w:t>
            </w:r>
          </w:p>
        </w:tc>
        <w:tc>
          <w:tcPr>
            <w:tcW w:w="1674" w:type="dxa"/>
            <w:shd w:val="clear" w:color="auto" w:fill="FFFFFF"/>
          </w:tcPr>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400</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50</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2016</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10</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2014 г.</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340</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2012</w:t>
            </w:r>
          </w:p>
        </w:tc>
        <w:tc>
          <w:tcPr>
            <w:tcW w:w="1500" w:type="dxa"/>
            <w:shd w:val="clear" w:color="auto" w:fill="FFFFFF"/>
          </w:tcPr>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0</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0</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2028</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0</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2026 г.</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0</w:t>
            </w: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p>
          <w:p w:rsidR="004F4CD3" w:rsidRPr="0006471E" w:rsidRDefault="004F4CD3" w:rsidP="00C30FC8">
            <w:pPr>
              <w:pStyle w:val="ae"/>
              <w:spacing w:after="0" w:line="240" w:lineRule="auto"/>
              <w:ind w:left="0" w:right="99"/>
              <w:jc w:val="center"/>
              <w:rPr>
                <w:rFonts w:ascii="Times New Roman" w:eastAsia="Times New Roman" w:hAnsi="Times New Roman"/>
                <w:sz w:val="20"/>
                <w:szCs w:val="20"/>
              </w:rPr>
            </w:pPr>
            <w:r w:rsidRPr="0006471E">
              <w:rPr>
                <w:rFonts w:ascii="Times New Roman" w:eastAsia="Times New Roman" w:hAnsi="Times New Roman"/>
                <w:sz w:val="20"/>
                <w:szCs w:val="20"/>
              </w:rPr>
              <w:t>2024</w:t>
            </w:r>
          </w:p>
        </w:tc>
      </w:tr>
    </w:tbl>
    <w:p w:rsidR="0006471E" w:rsidRDefault="0006471E" w:rsidP="00C30FC8">
      <w:pPr>
        <w:pStyle w:val="ae"/>
        <w:suppressAutoHyphens/>
        <w:spacing w:after="0" w:line="240" w:lineRule="auto"/>
        <w:ind w:left="0" w:right="99"/>
        <w:jc w:val="both"/>
        <w:rPr>
          <w:rFonts w:ascii="Times New Roman" w:hAnsi="Times New Roman"/>
          <w:b/>
          <w:caps/>
          <w:color w:val="000080"/>
          <w:sz w:val="28"/>
          <w:szCs w:val="28"/>
        </w:rPr>
      </w:pPr>
    </w:p>
    <w:p w:rsidR="00D26018" w:rsidRPr="00087F5E" w:rsidRDefault="004F4CD3" w:rsidP="00C30FC8">
      <w:pPr>
        <w:pStyle w:val="ae"/>
        <w:suppressAutoHyphens/>
        <w:spacing w:after="0" w:line="240" w:lineRule="auto"/>
        <w:ind w:left="0" w:right="99"/>
        <w:jc w:val="both"/>
        <w:rPr>
          <w:rFonts w:ascii="Times New Roman" w:hAnsi="Times New Roman"/>
          <w:color w:val="0000FF"/>
          <w:sz w:val="24"/>
          <w:szCs w:val="24"/>
        </w:rPr>
      </w:pPr>
      <w:r w:rsidRPr="00D147E1">
        <w:rPr>
          <w:rFonts w:ascii="Times New Roman" w:hAnsi="Times New Roman"/>
          <w:b/>
          <w:caps/>
          <w:color w:val="000080"/>
          <w:sz w:val="28"/>
          <w:szCs w:val="28"/>
        </w:rPr>
        <w:t>Переработка и утилизация промышленных и бытовых отходов</w:t>
      </w:r>
      <w:r w:rsidR="00D40AC9">
        <w:rPr>
          <w:rFonts w:ascii="Times New Roman" w:hAnsi="Times New Roman"/>
          <w:b/>
          <w:caps/>
          <w:color w:val="000080"/>
          <w:sz w:val="28"/>
          <w:szCs w:val="28"/>
        </w:rPr>
        <w:t>.</w:t>
      </w:r>
      <w:r>
        <w:rPr>
          <w:rFonts w:ascii="Times New Roman" w:hAnsi="Times New Roman"/>
          <w:b/>
          <w:caps/>
          <w:color w:val="000080"/>
          <w:sz w:val="28"/>
          <w:szCs w:val="28"/>
        </w:rPr>
        <w:t xml:space="preserve">                                                                                                    </w:t>
      </w:r>
    </w:p>
    <w:p w:rsidR="00913884" w:rsidRPr="00913884" w:rsidRDefault="004F4CD3" w:rsidP="00C30FC8">
      <w:pPr>
        <w:pStyle w:val="a6"/>
        <w:suppressAutoHyphens/>
        <w:spacing w:after="0"/>
        <w:ind w:right="96" w:firstLine="709"/>
        <w:jc w:val="both"/>
        <w:rPr>
          <w:color w:val="000000"/>
          <w:sz w:val="28"/>
          <w:szCs w:val="28"/>
        </w:rPr>
      </w:pPr>
      <w:r w:rsidRPr="00913884">
        <w:rPr>
          <w:sz w:val="28"/>
          <w:szCs w:val="28"/>
        </w:rPr>
        <w:t xml:space="preserve">Экологическое состояние муниципального образования удовлетворительное. Первостепенной экологической проблемой является загрязнение окружающей среды отходами производства и потребления. Как правило, на существующих свалках не выдерживаются санитарно-защитные зоны, степень заполнения которых составляет от 50% до 100%, т. е. мощности свалок исчерпаны. За год на территории района образуется около 40 тысяч тонн отходов. Ни на одном из предприятий района не имеется установок по </w:t>
      </w:r>
      <w:r w:rsidRPr="00913884">
        <w:rPr>
          <w:sz w:val="28"/>
          <w:szCs w:val="28"/>
        </w:rPr>
        <w:lastRenderedPageBreak/>
        <w:t xml:space="preserve">утилизации и обезвреживанию опасных отходов соответствующих требованиям. </w:t>
      </w:r>
      <w:r w:rsidR="00913884" w:rsidRPr="00913884">
        <w:rPr>
          <w:color w:val="000000"/>
          <w:sz w:val="28"/>
          <w:szCs w:val="28"/>
        </w:rPr>
        <w:t>При ежегодном приросте объемов образования отходов на 4-5% и отсутстви</w:t>
      </w:r>
      <w:r w:rsidR="00D40AC9">
        <w:rPr>
          <w:color w:val="000000"/>
          <w:sz w:val="28"/>
          <w:szCs w:val="28"/>
        </w:rPr>
        <w:t>и мусоропереработки</w:t>
      </w:r>
      <w:r w:rsidR="00913884" w:rsidRPr="00913884">
        <w:rPr>
          <w:color w:val="000000"/>
          <w:sz w:val="28"/>
          <w:szCs w:val="28"/>
        </w:rPr>
        <w:t xml:space="preserve"> старые </w:t>
      </w:r>
      <w:r w:rsidR="00D40AC9">
        <w:rPr>
          <w:color w:val="000000"/>
          <w:sz w:val="28"/>
          <w:szCs w:val="28"/>
        </w:rPr>
        <w:t xml:space="preserve">полигоны (свалки) переполняются, </w:t>
      </w:r>
      <w:r w:rsidR="00913884" w:rsidRPr="00913884">
        <w:rPr>
          <w:color w:val="000000"/>
          <w:sz w:val="28"/>
          <w:szCs w:val="28"/>
        </w:rPr>
        <w:t xml:space="preserve"> образуются новые, в том числе и несанкционированные свалки.</w:t>
      </w:r>
    </w:p>
    <w:p w:rsidR="004F4CD3" w:rsidRPr="00FA49A2" w:rsidRDefault="004F4CD3" w:rsidP="00C30FC8">
      <w:pPr>
        <w:suppressAutoHyphens/>
        <w:ind w:right="96" w:firstLine="708"/>
        <w:jc w:val="both"/>
      </w:pPr>
      <w:r w:rsidRPr="009A7266">
        <w:t>На территории муниципального образования сбор</w:t>
      </w:r>
      <w:r>
        <w:t xml:space="preserve"> и</w:t>
      </w:r>
      <w:r w:rsidRPr="009A7266">
        <w:t xml:space="preserve"> транспортировку отходов производства и потребления осуществляет организация </w:t>
      </w:r>
      <w:r>
        <w:t xml:space="preserve">                          </w:t>
      </w:r>
      <w:r w:rsidRPr="009A7266">
        <w:t xml:space="preserve">ООО «ЭкоЮгТранс». Органами местного самоуправления поселенческого уровня с данным предприятием заключены соглашения о сотрудничестве в области сбора, вывоза и утилизации твердых бытовых отходов с территорий поселений. </w:t>
      </w:r>
    </w:p>
    <w:p w:rsidR="004F4CD3" w:rsidRDefault="004F4CD3" w:rsidP="00C30FC8">
      <w:pPr>
        <w:suppressAutoHyphens/>
        <w:ind w:right="96" w:firstLine="708"/>
        <w:jc w:val="both"/>
      </w:pPr>
      <w:r w:rsidRPr="009A7266">
        <w:t xml:space="preserve">Разработка </w:t>
      </w:r>
      <w:r w:rsidR="00D40AC9">
        <w:t>г</w:t>
      </w:r>
      <w:r w:rsidRPr="009A7266">
        <w:t xml:space="preserve">енеральной схемы санитарной очистки организацией ЗАО «Фирма Геополис», а также инженерный консалтинг в области переработки отходов и охраны окружающей среды выполнены </w:t>
      </w:r>
      <w:r>
        <w:t>в 2007 году</w:t>
      </w:r>
      <w:r w:rsidRPr="009A7266">
        <w:t xml:space="preserve">. </w:t>
      </w:r>
    </w:p>
    <w:p w:rsidR="004F4CD3" w:rsidRPr="009A7266" w:rsidRDefault="004F4CD3" w:rsidP="00C30FC8">
      <w:pPr>
        <w:suppressAutoHyphens/>
        <w:ind w:right="96" w:firstLine="708"/>
        <w:jc w:val="both"/>
      </w:pPr>
    </w:p>
    <w:p w:rsidR="004F4CD3" w:rsidRPr="004F4CD3" w:rsidRDefault="004F4CD3" w:rsidP="00C30FC8">
      <w:pPr>
        <w:pStyle w:val="ae"/>
        <w:spacing w:after="0" w:line="240" w:lineRule="auto"/>
        <w:ind w:left="0" w:right="-51"/>
        <w:jc w:val="both"/>
        <w:rPr>
          <w:rFonts w:ascii="Times New Roman" w:hAnsi="Times New Roman"/>
          <w:b/>
          <w:color w:val="0000FF"/>
          <w:sz w:val="24"/>
          <w:szCs w:val="24"/>
        </w:rPr>
      </w:pPr>
      <w:r w:rsidRPr="004F4CD3">
        <w:rPr>
          <w:rFonts w:ascii="Times New Roman" w:hAnsi="Times New Roman"/>
          <w:b/>
          <w:color w:val="0000FF"/>
          <w:sz w:val="24"/>
          <w:szCs w:val="24"/>
        </w:rPr>
        <w:t>Обращение ТБО</w:t>
      </w:r>
    </w:p>
    <w:tbl>
      <w:tblPr>
        <w:tblW w:w="96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60"/>
        <w:gridCol w:w="3520"/>
      </w:tblGrid>
      <w:tr w:rsidR="004F4CD3" w:rsidTr="004F4CD3">
        <w:tc>
          <w:tcPr>
            <w:tcW w:w="6160" w:type="dxa"/>
            <w:shd w:val="clear" w:color="auto" w:fill="auto"/>
            <w:vAlign w:val="center"/>
          </w:tcPr>
          <w:p w:rsidR="004F4CD3" w:rsidRPr="009A7266" w:rsidRDefault="004F4CD3" w:rsidP="00C30FC8">
            <w:pPr>
              <w:pStyle w:val="ae"/>
              <w:spacing w:after="0" w:line="240" w:lineRule="auto"/>
              <w:ind w:left="0" w:right="99"/>
              <w:jc w:val="center"/>
              <w:rPr>
                <w:rFonts w:ascii="Times New Roman" w:eastAsia="Times New Roman" w:hAnsi="Times New Roman"/>
                <w:b/>
                <w:sz w:val="20"/>
                <w:szCs w:val="20"/>
              </w:rPr>
            </w:pPr>
            <w:r w:rsidRPr="009A7266">
              <w:rPr>
                <w:rFonts w:ascii="Times New Roman" w:eastAsia="Times New Roman" w:hAnsi="Times New Roman"/>
                <w:b/>
                <w:sz w:val="20"/>
                <w:szCs w:val="20"/>
              </w:rPr>
              <w:t>Наименование</w:t>
            </w:r>
          </w:p>
        </w:tc>
        <w:tc>
          <w:tcPr>
            <w:tcW w:w="3520" w:type="dxa"/>
            <w:shd w:val="clear" w:color="auto" w:fill="auto"/>
            <w:vAlign w:val="center"/>
          </w:tcPr>
          <w:p w:rsidR="004F4CD3" w:rsidRPr="009A7266" w:rsidRDefault="004F4CD3" w:rsidP="00C30FC8">
            <w:pPr>
              <w:pStyle w:val="ae"/>
              <w:spacing w:after="0" w:line="240" w:lineRule="auto"/>
              <w:ind w:left="0" w:right="99"/>
              <w:jc w:val="center"/>
              <w:rPr>
                <w:rFonts w:ascii="Times New Roman" w:eastAsia="Times New Roman" w:hAnsi="Times New Roman"/>
                <w:b/>
                <w:sz w:val="20"/>
                <w:szCs w:val="20"/>
              </w:rPr>
            </w:pPr>
            <w:r w:rsidRPr="009A7266">
              <w:rPr>
                <w:rFonts w:ascii="Times New Roman" w:eastAsia="Times New Roman" w:hAnsi="Times New Roman"/>
                <w:b/>
                <w:sz w:val="20"/>
                <w:szCs w:val="20"/>
              </w:rPr>
              <w:t>Существующее положение</w:t>
            </w:r>
          </w:p>
        </w:tc>
      </w:tr>
      <w:tr w:rsidR="004F4CD3" w:rsidTr="00FA75DB">
        <w:trPr>
          <w:trHeight w:val="627"/>
        </w:trPr>
        <w:tc>
          <w:tcPr>
            <w:tcW w:w="6160" w:type="dxa"/>
          </w:tcPr>
          <w:p w:rsidR="004F4CD3" w:rsidRDefault="004F4CD3" w:rsidP="00C30FC8">
            <w:pPr>
              <w:pStyle w:val="ae"/>
              <w:spacing w:after="0" w:line="240" w:lineRule="auto"/>
              <w:ind w:left="0" w:right="-144"/>
              <w:rPr>
                <w:rFonts w:ascii="Times New Roman" w:eastAsia="Times New Roman" w:hAnsi="Times New Roman"/>
                <w:sz w:val="20"/>
                <w:szCs w:val="20"/>
              </w:rPr>
            </w:pPr>
            <w:r>
              <w:rPr>
                <w:rFonts w:ascii="Times New Roman" w:eastAsia="Times New Roman" w:hAnsi="Times New Roman"/>
                <w:sz w:val="20"/>
                <w:szCs w:val="20"/>
              </w:rPr>
              <w:t xml:space="preserve">Число свалок ТБО на территории района, их общая площадь. </w:t>
            </w:r>
          </w:p>
          <w:p w:rsidR="004F4CD3" w:rsidRDefault="004F4CD3" w:rsidP="00C30FC8">
            <w:pPr>
              <w:pStyle w:val="ae"/>
              <w:spacing w:after="0" w:line="240" w:lineRule="auto"/>
              <w:ind w:left="0" w:right="-144"/>
              <w:rPr>
                <w:rFonts w:ascii="Times New Roman" w:eastAsia="Times New Roman" w:hAnsi="Times New Roman"/>
                <w:sz w:val="20"/>
                <w:szCs w:val="20"/>
              </w:rPr>
            </w:pPr>
            <w:r>
              <w:rPr>
                <w:rFonts w:ascii="Times New Roman" w:eastAsia="Times New Roman" w:hAnsi="Times New Roman"/>
                <w:sz w:val="20"/>
                <w:szCs w:val="20"/>
              </w:rPr>
              <w:t xml:space="preserve">Отношение числа санкционированных свалок к </w:t>
            </w:r>
            <w:proofErr w:type="gramStart"/>
            <w:r>
              <w:rPr>
                <w:rFonts w:ascii="Times New Roman" w:eastAsia="Times New Roman" w:hAnsi="Times New Roman"/>
                <w:sz w:val="20"/>
                <w:szCs w:val="20"/>
              </w:rPr>
              <w:t>несанкционированным</w:t>
            </w:r>
            <w:proofErr w:type="gramEnd"/>
          </w:p>
        </w:tc>
        <w:tc>
          <w:tcPr>
            <w:tcW w:w="3520" w:type="dxa"/>
          </w:tcPr>
          <w:p w:rsidR="004F4CD3" w:rsidRDefault="004F4CD3" w:rsidP="00C30FC8">
            <w:pPr>
              <w:pStyle w:val="ae"/>
              <w:spacing w:after="0" w:line="240" w:lineRule="auto"/>
              <w:ind w:left="0" w:right="99"/>
              <w:jc w:val="center"/>
              <w:rPr>
                <w:rFonts w:ascii="Times New Roman" w:eastAsia="Times New Roman" w:hAnsi="Times New Roman"/>
                <w:sz w:val="20"/>
                <w:szCs w:val="20"/>
              </w:rPr>
            </w:pPr>
            <w:r>
              <w:rPr>
                <w:rFonts w:ascii="Times New Roman" w:eastAsia="Times New Roman" w:hAnsi="Times New Roman"/>
                <w:sz w:val="20"/>
                <w:szCs w:val="20"/>
              </w:rPr>
              <w:t>1(4,33) /</w:t>
            </w:r>
          </w:p>
          <w:p w:rsidR="004F4CD3" w:rsidRDefault="004F4CD3" w:rsidP="00C30FC8">
            <w:pPr>
              <w:pStyle w:val="ae"/>
              <w:spacing w:after="0" w:line="240" w:lineRule="auto"/>
              <w:ind w:left="0" w:right="99"/>
              <w:jc w:val="center"/>
              <w:rPr>
                <w:rFonts w:ascii="Times New Roman" w:eastAsia="Times New Roman" w:hAnsi="Times New Roman"/>
                <w:sz w:val="20"/>
                <w:szCs w:val="20"/>
              </w:rPr>
            </w:pPr>
            <w:r>
              <w:rPr>
                <w:rFonts w:ascii="Times New Roman" w:eastAsia="Times New Roman" w:hAnsi="Times New Roman"/>
                <w:sz w:val="20"/>
                <w:szCs w:val="20"/>
              </w:rPr>
              <w:t>12 (2,65)</w:t>
            </w:r>
          </w:p>
        </w:tc>
      </w:tr>
      <w:tr w:rsidR="004F4CD3" w:rsidTr="00CF301A">
        <w:tc>
          <w:tcPr>
            <w:tcW w:w="6160" w:type="dxa"/>
          </w:tcPr>
          <w:p w:rsidR="004F4CD3" w:rsidRDefault="004F4CD3" w:rsidP="00C30FC8">
            <w:pPr>
              <w:pStyle w:val="ae"/>
              <w:spacing w:after="0" w:line="240" w:lineRule="auto"/>
              <w:ind w:left="0" w:right="-144"/>
              <w:rPr>
                <w:rFonts w:ascii="Times New Roman" w:eastAsia="Times New Roman" w:hAnsi="Times New Roman"/>
                <w:sz w:val="20"/>
                <w:szCs w:val="20"/>
              </w:rPr>
            </w:pPr>
            <w:r>
              <w:rPr>
                <w:rFonts w:ascii="Times New Roman" w:eastAsia="Times New Roman" w:hAnsi="Times New Roman"/>
                <w:sz w:val="20"/>
                <w:szCs w:val="20"/>
              </w:rPr>
              <w:t>Наличие генеральной схемы санитарной очистки территории района</w:t>
            </w:r>
          </w:p>
        </w:tc>
        <w:tc>
          <w:tcPr>
            <w:tcW w:w="3520" w:type="dxa"/>
          </w:tcPr>
          <w:p w:rsidR="004F4CD3" w:rsidRPr="00C458AC" w:rsidRDefault="004F4CD3" w:rsidP="00C30FC8">
            <w:pPr>
              <w:pStyle w:val="ae"/>
              <w:spacing w:after="0" w:line="240" w:lineRule="auto"/>
              <w:ind w:left="0" w:right="99"/>
              <w:jc w:val="center"/>
              <w:rPr>
                <w:rFonts w:ascii="Times New Roman" w:eastAsia="Times New Roman" w:hAnsi="Times New Roman"/>
                <w:sz w:val="20"/>
                <w:szCs w:val="20"/>
              </w:rPr>
            </w:pPr>
            <w:r w:rsidRPr="00C458AC">
              <w:rPr>
                <w:rFonts w:ascii="Times New Roman" w:eastAsia="Times New Roman" w:hAnsi="Times New Roman"/>
                <w:sz w:val="20"/>
                <w:szCs w:val="20"/>
              </w:rPr>
              <w:t>разрабатывается</w:t>
            </w:r>
          </w:p>
        </w:tc>
      </w:tr>
      <w:tr w:rsidR="004F4CD3" w:rsidTr="00CF301A">
        <w:tc>
          <w:tcPr>
            <w:tcW w:w="6160" w:type="dxa"/>
          </w:tcPr>
          <w:p w:rsidR="004F4CD3" w:rsidRDefault="004F4CD3" w:rsidP="00C30FC8">
            <w:pPr>
              <w:pStyle w:val="ae"/>
              <w:spacing w:after="0" w:line="240" w:lineRule="auto"/>
              <w:ind w:left="0" w:right="-144"/>
              <w:rPr>
                <w:rFonts w:ascii="Times New Roman" w:eastAsia="Times New Roman" w:hAnsi="Times New Roman"/>
                <w:sz w:val="20"/>
                <w:szCs w:val="20"/>
              </w:rPr>
            </w:pPr>
            <w:r>
              <w:rPr>
                <w:rFonts w:ascii="Times New Roman" w:eastAsia="Times New Roman" w:hAnsi="Times New Roman"/>
                <w:sz w:val="20"/>
                <w:szCs w:val="20"/>
              </w:rPr>
              <w:t>Наличие муниципальной целевой программы по обращению с ТБО, иных нормативных актов. Их соответствие краевой целевой программе «Обращение с ТБО на территории Краснодарского края на 2009-2013 годы»</w:t>
            </w:r>
          </w:p>
        </w:tc>
        <w:tc>
          <w:tcPr>
            <w:tcW w:w="3520" w:type="dxa"/>
          </w:tcPr>
          <w:p w:rsidR="004F4CD3" w:rsidRPr="00C458AC" w:rsidRDefault="004F4CD3" w:rsidP="00C30FC8">
            <w:pPr>
              <w:pStyle w:val="ae"/>
              <w:spacing w:after="0" w:line="240" w:lineRule="auto"/>
              <w:ind w:left="0" w:right="99"/>
              <w:jc w:val="center"/>
              <w:rPr>
                <w:rFonts w:ascii="Times New Roman" w:eastAsia="Times New Roman" w:hAnsi="Times New Roman"/>
                <w:sz w:val="20"/>
                <w:szCs w:val="20"/>
              </w:rPr>
            </w:pPr>
            <w:r w:rsidRPr="00C458AC">
              <w:rPr>
                <w:rFonts w:ascii="Times New Roman" w:eastAsia="Times New Roman" w:hAnsi="Times New Roman"/>
                <w:sz w:val="20"/>
                <w:szCs w:val="20"/>
              </w:rPr>
              <w:t>нет</w:t>
            </w:r>
          </w:p>
        </w:tc>
      </w:tr>
      <w:tr w:rsidR="004F4CD3" w:rsidTr="00CF301A">
        <w:tc>
          <w:tcPr>
            <w:tcW w:w="6160" w:type="dxa"/>
          </w:tcPr>
          <w:p w:rsidR="004F4CD3" w:rsidRDefault="004F4CD3" w:rsidP="00C30FC8">
            <w:pPr>
              <w:pStyle w:val="ae"/>
              <w:spacing w:after="0" w:line="240" w:lineRule="auto"/>
              <w:ind w:left="0" w:right="-144"/>
              <w:rPr>
                <w:rFonts w:ascii="Times New Roman" w:eastAsia="Times New Roman" w:hAnsi="Times New Roman"/>
                <w:sz w:val="20"/>
                <w:szCs w:val="20"/>
              </w:rPr>
            </w:pPr>
            <w:r>
              <w:rPr>
                <w:rFonts w:ascii="Times New Roman" w:eastAsia="Times New Roman" w:hAnsi="Times New Roman"/>
                <w:sz w:val="20"/>
                <w:szCs w:val="20"/>
              </w:rPr>
              <w:t>Наличие землеотводных документов на территории, занятые свалками ТБО</w:t>
            </w:r>
          </w:p>
        </w:tc>
        <w:tc>
          <w:tcPr>
            <w:tcW w:w="3520" w:type="dxa"/>
          </w:tcPr>
          <w:p w:rsidR="004F4CD3" w:rsidRDefault="004F4CD3" w:rsidP="00C30FC8">
            <w:pPr>
              <w:pStyle w:val="ae"/>
              <w:spacing w:after="0" w:line="240" w:lineRule="auto"/>
              <w:ind w:left="0" w:right="99"/>
              <w:jc w:val="center"/>
              <w:rPr>
                <w:rFonts w:ascii="Times New Roman" w:eastAsia="Times New Roman" w:hAnsi="Times New Roman"/>
                <w:sz w:val="20"/>
                <w:szCs w:val="20"/>
              </w:rPr>
            </w:pPr>
            <w:r>
              <w:rPr>
                <w:rFonts w:ascii="Times New Roman" w:eastAsia="Times New Roman" w:hAnsi="Times New Roman"/>
                <w:sz w:val="20"/>
                <w:szCs w:val="20"/>
              </w:rPr>
              <w:t>нет</w:t>
            </w:r>
          </w:p>
        </w:tc>
      </w:tr>
      <w:tr w:rsidR="004F4CD3" w:rsidTr="00CF301A">
        <w:tc>
          <w:tcPr>
            <w:tcW w:w="6160" w:type="dxa"/>
          </w:tcPr>
          <w:p w:rsidR="004F4CD3" w:rsidRDefault="004F4CD3" w:rsidP="00C30FC8">
            <w:pPr>
              <w:pStyle w:val="ae"/>
              <w:spacing w:after="0" w:line="240" w:lineRule="auto"/>
              <w:ind w:left="0" w:right="-144"/>
              <w:rPr>
                <w:rFonts w:ascii="Times New Roman" w:eastAsia="Times New Roman" w:hAnsi="Times New Roman"/>
                <w:sz w:val="20"/>
                <w:szCs w:val="20"/>
              </w:rPr>
            </w:pPr>
            <w:r>
              <w:rPr>
                <w:rFonts w:ascii="Times New Roman" w:eastAsia="Times New Roman" w:hAnsi="Times New Roman"/>
                <w:sz w:val="20"/>
                <w:szCs w:val="20"/>
              </w:rPr>
              <w:t>Закрепление действующих свалок ТБО за эксплуатирующими организациями, наличие у указанных организаций лицензий на право обращения с твердыми бытовыми отходами</w:t>
            </w:r>
          </w:p>
        </w:tc>
        <w:tc>
          <w:tcPr>
            <w:tcW w:w="3520" w:type="dxa"/>
          </w:tcPr>
          <w:p w:rsidR="004F4CD3" w:rsidRDefault="004F4CD3" w:rsidP="00C30FC8">
            <w:pPr>
              <w:pStyle w:val="ae"/>
              <w:spacing w:after="0" w:line="240" w:lineRule="auto"/>
              <w:ind w:left="0" w:right="99"/>
              <w:jc w:val="center"/>
              <w:rPr>
                <w:rFonts w:ascii="Times New Roman" w:eastAsia="Times New Roman" w:hAnsi="Times New Roman"/>
                <w:sz w:val="20"/>
                <w:szCs w:val="20"/>
              </w:rPr>
            </w:pPr>
            <w:r>
              <w:rPr>
                <w:rFonts w:ascii="Times New Roman" w:eastAsia="Times New Roman" w:hAnsi="Times New Roman"/>
                <w:sz w:val="20"/>
                <w:szCs w:val="20"/>
              </w:rPr>
              <w:t xml:space="preserve"> ООО «ЭкоЮгТранс» </w:t>
            </w:r>
          </w:p>
          <w:p w:rsidR="004F4CD3" w:rsidRDefault="004F4CD3" w:rsidP="00C30FC8">
            <w:pPr>
              <w:pStyle w:val="ae"/>
              <w:spacing w:after="0" w:line="240" w:lineRule="auto"/>
              <w:ind w:left="0" w:right="99"/>
              <w:jc w:val="center"/>
              <w:rPr>
                <w:rFonts w:ascii="Times New Roman" w:eastAsia="Times New Roman" w:hAnsi="Times New Roman"/>
                <w:sz w:val="20"/>
                <w:szCs w:val="20"/>
              </w:rPr>
            </w:pPr>
            <w:r>
              <w:rPr>
                <w:rFonts w:ascii="Times New Roman" w:eastAsia="Times New Roman" w:hAnsi="Times New Roman"/>
                <w:sz w:val="20"/>
                <w:szCs w:val="20"/>
              </w:rPr>
              <w:t xml:space="preserve"> лицензии нет</w:t>
            </w:r>
          </w:p>
        </w:tc>
      </w:tr>
      <w:tr w:rsidR="004F4CD3" w:rsidTr="00CF301A">
        <w:trPr>
          <w:trHeight w:val="490"/>
        </w:trPr>
        <w:tc>
          <w:tcPr>
            <w:tcW w:w="6160" w:type="dxa"/>
          </w:tcPr>
          <w:p w:rsidR="004F4CD3" w:rsidRDefault="004F4CD3" w:rsidP="00C30FC8">
            <w:pPr>
              <w:pStyle w:val="ae"/>
              <w:spacing w:after="0" w:line="240" w:lineRule="auto"/>
              <w:ind w:left="0" w:right="99"/>
              <w:rPr>
                <w:rFonts w:ascii="Times New Roman" w:eastAsia="Times New Roman" w:hAnsi="Times New Roman"/>
                <w:sz w:val="20"/>
                <w:szCs w:val="20"/>
              </w:rPr>
            </w:pPr>
            <w:r>
              <w:rPr>
                <w:rFonts w:ascii="Times New Roman" w:eastAsia="Times New Roman" w:hAnsi="Times New Roman"/>
                <w:sz w:val="20"/>
                <w:szCs w:val="20"/>
              </w:rPr>
              <w:t>Фактическое количество образующихся на территории муниципального образования отходов (тыс</w:t>
            </w:r>
            <w:proofErr w:type="gramStart"/>
            <w:r>
              <w:rPr>
                <w:rFonts w:ascii="Times New Roman" w:eastAsia="Times New Roman" w:hAnsi="Times New Roman"/>
                <w:sz w:val="20"/>
                <w:szCs w:val="20"/>
              </w:rPr>
              <w:t>.т</w:t>
            </w:r>
            <w:proofErr w:type="gramEnd"/>
            <w:r>
              <w:rPr>
                <w:rFonts w:ascii="Times New Roman" w:eastAsia="Times New Roman" w:hAnsi="Times New Roman"/>
                <w:sz w:val="20"/>
                <w:szCs w:val="20"/>
              </w:rPr>
              <w:t>онн) в год</w:t>
            </w:r>
          </w:p>
        </w:tc>
        <w:tc>
          <w:tcPr>
            <w:tcW w:w="3520" w:type="dxa"/>
          </w:tcPr>
          <w:p w:rsidR="004F4CD3" w:rsidRDefault="004F4CD3" w:rsidP="00C30FC8">
            <w:pPr>
              <w:pStyle w:val="ae"/>
              <w:spacing w:after="0" w:line="240" w:lineRule="auto"/>
              <w:ind w:left="0" w:right="99"/>
              <w:jc w:val="center"/>
              <w:rPr>
                <w:rFonts w:ascii="Times New Roman" w:eastAsia="Times New Roman" w:hAnsi="Times New Roman"/>
                <w:sz w:val="20"/>
                <w:szCs w:val="20"/>
              </w:rPr>
            </w:pPr>
            <w:r>
              <w:rPr>
                <w:rFonts w:ascii="Times New Roman" w:hAnsi="Times New Roman"/>
                <w:sz w:val="20"/>
                <w:szCs w:val="20"/>
              </w:rPr>
              <w:t>38,5</w:t>
            </w:r>
            <w:r w:rsidRPr="009A7266">
              <w:rPr>
                <w:rFonts w:ascii="Times New Roman" w:hAnsi="Times New Roman"/>
                <w:sz w:val="28"/>
                <w:szCs w:val="28"/>
              </w:rPr>
              <w:t xml:space="preserve"> </w:t>
            </w:r>
          </w:p>
        </w:tc>
      </w:tr>
      <w:tr w:rsidR="004F4CD3" w:rsidTr="00CF301A">
        <w:tc>
          <w:tcPr>
            <w:tcW w:w="6160" w:type="dxa"/>
          </w:tcPr>
          <w:p w:rsidR="004F4CD3" w:rsidRDefault="004F4CD3" w:rsidP="00C30FC8">
            <w:pPr>
              <w:pStyle w:val="ae"/>
              <w:spacing w:after="0" w:line="240" w:lineRule="auto"/>
              <w:ind w:left="0" w:right="99"/>
              <w:rPr>
                <w:rFonts w:ascii="Times New Roman" w:eastAsia="Times New Roman" w:hAnsi="Times New Roman"/>
                <w:sz w:val="20"/>
                <w:szCs w:val="20"/>
              </w:rPr>
            </w:pPr>
            <w:r>
              <w:rPr>
                <w:rFonts w:ascii="Times New Roman" w:eastAsia="Times New Roman" w:hAnsi="Times New Roman"/>
                <w:sz w:val="20"/>
                <w:szCs w:val="20"/>
              </w:rPr>
              <w:t xml:space="preserve">Нормы накопления отходов </w:t>
            </w:r>
          </w:p>
        </w:tc>
        <w:tc>
          <w:tcPr>
            <w:tcW w:w="3520" w:type="dxa"/>
          </w:tcPr>
          <w:p w:rsidR="004F4CD3" w:rsidRDefault="004F4CD3" w:rsidP="00C30FC8">
            <w:pPr>
              <w:pStyle w:val="ae"/>
              <w:spacing w:after="0" w:line="240" w:lineRule="auto"/>
              <w:ind w:left="-80" w:right="99"/>
              <w:jc w:val="center"/>
              <w:rPr>
                <w:rFonts w:ascii="Times New Roman" w:eastAsia="Times New Roman" w:hAnsi="Times New Roman"/>
                <w:sz w:val="20"/>
                <w:szCs w:val="20"/>
              </w:rPr>
            </w:pPr>
            <w:r>
              <w:rPr>
                <w:rFonts w:ascii="Times New Roman" w:eastAsia="Times New Roman" w:hAnsi="Times New Roman"/>
                <w:sz w:val="20"/>
                <w:szCs w:val="20"/>
              </w:rPr>
              <w:t>есть</w:t>
            </w:r>
          </w:p>
        </w:tc>
      </w:tr>
      <w:tr w:rsidR="004F4CD3" w:rsidTr="00CF301A">
        <w:tc>
          <w:tcPr>
            <w:tcW w:w="6160" w:type="dxa"/>
          </w:tcPr>
          <w:p w:rsidR="004F4CD3" w:rsidRDefault="004F4CD3" w:rsidP="00C30FC8">
            <w:pPr>
              <w:pStyle w:val="ae"/>
              <w:spacing w:after="0" w:line="240" w:lineRule="auto"/>
              <w:ind w:left="0" w:right="99"/>
              <w:rPr>
                <w:rFonts w:ascii="Times New Roman" w:eastAsia="Times New Roman" w:hAnsi="Times New Roman"/>
                <w:sz w:val="20"/>
                <w:szCs w:val="20"/>
              </w:rPr>
            </w:pPr>
            <w:r>
              <w:rPr>
                <w:rFonts w:ascii="Times New Roman" w:eastAsia="Times New Roman" w:hAnsi="Times New Roman"/>
                <w:sz w:val="20"/>
                <w:szCs w:val="20"/>
              </w:rPr>
              <w:t>Тариф на сбор и вывод отходов</w:t>
            </w:r>
          </w:p>
        </w:tc>
        <w:tc>
          <w:tcPr>
            <w:tcW w:w="3520" w:type="dxa"/>
          </w:tcPr>
          <w:p w:rsidR="004F4CD3" w:rsidRDefault="004F4CD3" w:rsidP="00C30FC8">
            <w:pPr>
              <w:pStyle w:val="ae"/>
              <w:spacing w:after="0" w:line="240" w:lineRule="auto"/>
              <w:ind w:left="0" w:right="99"/>
              <w:jc w:val="center"/>
              <w:rPr>
                <w:rFonts w:ascii="Times New Roman" w:eastAsia="Times New Roman" w:hAnsi="Times New Roman"/>
                <w:sz w:val="20"/>
                <w:szCs w:val="20"/>
              </w:rPr>
            </w:pPr>
            <w:r>
              <w:rPr>
                <w:rFonts w:ascii="Times New Roman" w:eastAsia="Times New Roman" w:hAnsi="Times New Roman"/>
                <w:sz w:val="20"/>
                <w:szCs w:val="20"/>
              </w:rPr>
              <w:t>156р/м3</w:t>
            </w:r>
          </w:p>
        </w:tc>
      </w:tr>
      <w:tr w:rsidR="004F4CD3" w:rsidTr="00CF301A">
        <w:trPr>
          <w:trHeight w:val="769"/>
        </w:trPr>
        <w:tc>
          <w:tcPr>
            <w:tcW w:w="6160" w:type="dxa"/>
          </w:tcPr>
          <w:p w:rsidR="004F4CD3" w:rsidRDefault="004F4CD3" w:rsidP="00C30FC8">
            <w:pPr>
              <w:pStyle w:val="ae"/>
              <w:spacing w:after="0" w:line="240" w:lineRule="auto"/>
              <w:ind w:left="0" w:right="99"/>
              <w:rPr>
                <w:rFonts w:ascii="Times New Roman" w:eastAsia="Times New Roman" w:hAnsi="Times New Roman"/>
                <w:sz w:val="20"/>
                <w:szCs w:val="20"/>
              </w:rPr>
            </w:pPr>
            <w:r>
              <w:rPr>
                <w:rFonts w:ascii="Times New Roman" w:eastAsia="Times New Roman" w:hAnsi="Times New Roman"/>
                <w:sz w:val="20"/>
                <w:szCs w:val="20"/>
              </w:rPr>
              <w:t>Процент охвата населения и организаций различных форм собственности договорными отношениями со специализированными организациями  на сбор и вывоз ТБО</w:t>
            </w:r>
          </w:p>
        </w:tc>
        <w:tc>
          <w:tcPr>
            <w:tcW w:w="3520" w:type="dxa"/>
          </w:tcPr>
          <w:p w:rsidR="004F4CD3" w:rsidRDefault="004F4CD3" w:rsidP="00C30FC8">
            <w:pPr>
              <w:pStyle w:val="ae"/>
              <w:spacing w:after="0" w:line="240" w:lineRule="auto"/>
              <w:ind w:left="0" w:right="99"/>
              <w:jc w:val="center"/>
              <w:rPr>
                <w:rFonts w:ascii="Times New Roman" w:eastAsia="Times New Roman" w:hAnsi="Times New Roman"/>
                <w:sz w:val="20"/>
                <w:szCs w:val="20"/>
              </w:rPr>
            </w:pPr>
            <w:r>
              <w:rPr>
                <w:rFonts w:ascii="Times New Roman" w:eastAsia="Times New Roman" w:hAnsi="Times New Roman"/>
                <w:sz w:val="20"/>
                <w:szCs w:val="20"/>
              </w:rPr>
              <w:t>68/72</w:t>
            </w:r>
          </w:p>
        </w:tc>
      </w:tr>
      <w:tr w:rsidR="004F4CD3" w:rsidTr="00CF301A">
        <w:trPr>
          <w:trHeight w:val="539"/>
        </w:trPr>
        <w:tc>
          <w:tcPr>
            <w:tcW w:w="6160" w:type="dxa"/>
          </w:tcPr>
          <w:p w:rsidR="004F4CD3" w:rsidRDefault="004F4CD3" w:rsidP="00C30FC8">
            <w:pPr>
              <w:pStyle w:val="ae"/>
              <w:spacing w:after="0" w:line="240" w:lineRule="auto"/>
              <w:ind w:left="0" w:right="99"/>
              <w:rPr>
                <w:rFonts w:ascii="Times New Roman" w:eastAsia="Times New Roman" w:hAnsi="Times New Roman"/>
                <w:sz w:val="20"/>
                <w:szCs w:val="20"/>
              </w:rPr>
            </w:pPr>
            <w:r>
              <w:rPr>
                <w:rFonts w:ascii="Times New Roman" w:eastAsia="Times New Roman" w:hAnsi="Times New Roman"/>
                <w:sz w:val="20"/>
                <w:szCs w:val="20"/>
              </w:rPr>
              <w:t xml:space="preserve"> Запас мощности по размещению отходов (тыс</w:t>
            </w:r>
            <w:proofErr w:type="gramStart"/>
            <w:r>
              <w:rPr>
                <w:rFonts w:ascii="Times New Roman" w:eastAsia="Times New Roman" w:hAnsi="Times New Roman"/>
                <w:sz w:val="20"/>
                <w:szCs w:val="20"/>
              </w:rPr>
              <w:t>.т</w:t>
            </w:r>
            <w:proofErr w:type="gramEnd"/>
            <w:r>
              <w:rPr>
                <w:rFonts w:ascii="Times New Roman" w:eastAsia="Times New Roman" w:hAnsi="Times New Roman"/>
                <w:sz w:val="20"/>
                <w:szCs w:val="20"/>
              </w:rPr>
              <w:t>онн), наличие резервных территорий для размещения отходов</w:t>
            </w:r>
          </w:p>
        </w:tc>
        <w:tc>
          <w:tcPr>
            <w:tcW w:w="3520" w:type="dxa"/>
          </w:tcPr>
          <w:p w:rsidR="004F4CD3" w:rsidRDefault="004F4CD3" w:rsidP="00C30FC8">
            <w:pPr>
              <w:pStyle w:val="ae"/>
              <w:spacing w:after="0" w:line="240" w:lineRule="auto"/>
              <w:ind w:left="0" w:right="99"/>
              <w:jc w:val="center"/>
              <w:rPr>
                <w:rFonts w:ascii="Times New Roman" w:eastAsia="Times New Roman" w:hAnsi="Times New Roman"/>
                <w:sz w:val="20"/>
                <w:szCs w:val="20"/>
              </w:rPr>
            </w:pPr>
            <w:r>
              <w:rPr>
                <w:rFonts w:ascii="Times New Roman" w:eastAsia="Times New Roman" w:hAnsi="Times New Roman"/>
                <w:sz w:val="20"/>
                <w:szCs w:val="20"/>
              </w:rPr>
              <w:t>100</w:t>
            </w:r>
          </w:p>
        </w:tc>
      </w:tr>
    </w:tbl>
    <w:p w:rsidR="00EE3C72" w:rsidRDefault="00EE3C72" w:rsidP="00C30FC8">
      <w:pPr>
        <w:suppressAutoHyphens/>
        <w:ind w:right="96" w:firstLine="660"/>
        <w:jc w:val="both"/>
      </w:pPr>
    </w:p>
    <w:p w:rsidR="00EE3C72" w:rsidRDefault="00EE3C72" w:rsidP="00C30FC8">
      <w:pPr>
        <w:suppressAutoHyphens/>
        <w:ind w:right="96" w:firstLine="660"/>
        <w:jc w:val="both"/>
      </w:pPr>
      <w:r w:rsidRPr="007500EB">
        <w:t>Главными целями развития отрасли жилищно-коммунального хозяйства муниципального образования Гулькевичский район является:</w:t>
      </w:r>
    </w:p>
    <w:p w:rsidR="00EE3C72" w:rsidRPr="007500EB" w:rsidRDefault="00EE3C72" w:rsidP="00C30FC8">
      <w:pPr>
        <w:suppressAutoHyphens/>
        <w:ind w:right="96" w:firstLine="660"/>
        <w:jc w:val="both"/>
      </w:pPr>
      <w:r>
        <w:t>1.</w:t>
      </w:r>
      <w:r w:rsidRPr="007500EB">
        <w:t xml:space="preserve">Бесперебойное, гарантированное удовлетворение потребностей населения </w:t>
      </w:r>
      <w:r>
        <w:t>района</w:t>
      </w:r>
      <w:r w:rsidRPr="007500EB">
        <w:t xml:space="preserve"> в питьевой воде, безопасном водоотведении, сохранении водных объектов и окружающей среды. </w:t>
      </w:r>
    </w:p>
    <w:p w:rsidR="00EE3C72" w:rsidRPr="007500EB" w:rsidRDefault="00EE3C72" w:rsidP="00C30FC8">
      <w:pPr>
        <w:suppressAutoHyphens/>
        <w:ind w:right="96" w:firstLine="660"/>
        <w:jc w:val="both"/>
      </w:pPr>
      <w:r w:rsidRPr="007500EB">
        <w:t>Развитие водохозяйственного комплекса Гулькевичского района предполагается проводить с учетом муниципальных особенностей и экономически-финансовых возможностей муниципального образования и с учётом  следующих факторов:</w:t>
      </w:r>
    </w:p>
    <w:p w:rsidR="00EE3C72" w:rsidRPr="007500EB" w:rsidRDefault="00EE3C72" w:rsidP="00C30FC8">
      <w:pPr>
        <w:suppressAutoHyphens/>
        <w:ind w:right="96" w:firstLine="660"/>
        <w:jc w:val="both"/>
      </w:pPr>
      <w:r w:rsidRPr="007500EB">
        <w:t xml:space="preserve">изменение характера жилищной застройки в Гулькевичском районе, развитие </w:t>
      </w:r>
      <w:r>
        <w:t>малоэтажной и частной застройки;</w:t>
      </w:r>
      <w:r w:rsidRPr="007500EB">
        <w:t xml:space="preserve"> </w:t>
      </w:r>
    </w:p>
    <w:p w:rsidR="00EE3C72" w:rsidRPr="007500EB" w:rsidRDefault="00EE3C72" w:rsidP="00C30FC8">
      <w:pPr>
        <w:suppressAutoHyphens/>
        <w:ind w:right="96" w:firstLine="660"/>
        <w:jc w:val="both"/>
      </w:pPr>
      <w:r w:rsidRPr="007500EB">
        <w:lastRenderedPageBreak/>
        <w:t>увелич</w:t>
      </w:r>
      <w:r>
        <w:t>ение объёмов жилищной застройки;</w:t>
      </w:r>
      <w:r w:rsidRPr="007500EB">
        <w:t xml:space="preserve"> </w:t>
      </w:r>
    </w:p>
    <w:p w:rsidR="00EE3C72" w:rsidRPr="007500EB" w:rsidRDefault="00EE3C72" w:rsidP="00C30FC8">
      <w:pPr>
        <w:suppressAutoHyphens/>
        <w:ind w:right="96" w:firstLine="660"/>
        <w:jc w:val="both"/>
      </w:pPr>
      <w:r w:rsidRPr="007500EB">
        <w:t>развитие коммунального хозяйства Гулькевичского района с учетом европейских тр</w:t>
      </w:r>
      <w:r>
        <w:t>ебований;</w:t>
      </w:r>
    </w:p>
    <w:p w:rsidR="00EE3C72" w:rsidRPr="007500EB" w:rsidRDefault="00D40AC9" w:rsidP="00C30FC8">
      <w:pPr>
        <w:suppressAutoHyphens/>
        <w:ind w:right="96" w:firstLine="660"/>
        <w:jc w:val="both"/>
      </w:pPr>
      <w:r>
        <w:t>планомерное сокращение</w:t>
      </w:r>
      <w:r w:rsidR="00EE3C72" w:rsidRPr="007500EB">
        <w:t xml:space="preserve"> антропогенного воздействия на водные объекты и обеспечение рационального водопользования в жилищно-коммунальном хозяйстве посредством соблюдения нормативных количественных и качественных параметров водоснабжения и водоотведения, а также разработка механизмов экономического стимулирования рационального водопользования в жилищно-коммунальном хозяйстве.</w:t>
      </w:r>
    </w:p>
    <w:p w:rsidR="00EE3C72" w:rsidRPr="007500EB" w:rsidRDefault="00EE3C72" w:rsidP="00C30FC8">
      <w:pPr>
        <w:suppressAutoHyphens/>
        <w:ind w:right="96" w:firstLine="660"/>
        <w:jc w:val="both"/>
      </w:pPr>
      <w:r w:rsidRPr="007500EB">
        <w:t>Для достижения указанной цели необходимо решить следующие основные задачи:</w:t>
      </w:r>
    </w:p>
    <w:p w:rsidR="00EE3C72" w:rsidRPr="007500EB" w:rsidRDefault="00EE3C72" w:rsidP="00C30FC8">
      <w:pPr>
        <w:suppressAutoHyphens/>
        <w:ind w:right="96" w:firstLine="660"/>
        <w:jc w:val="both"/>
      </w:pPr>
      <w:r w:rsidRPr="007500EB">
        <w:t>сокращение сбросов загрязненных сточных вод и сточных вод, отводимых в водные объекты;</w:t>
      </w:r>
    </w:p>
    <w:p w:rsidR="00EE3C72" w:rsidRPr="007500EB" w:rsidRDefault="00EE3C72" w:rsidP="00C30FC8">
      <w:pPr>
        <w:suppressAutoHyphens/>
        <w:ind w:right="96" w:firstLine="660"/>
        <w:jc w:val="both"/>
      </w:pPr>
      <w:r w:rsidRPr="007500EB">
        <w:t>снижение непроизводительных потерь воды при ее транспортировке и использовании;</w:t>
      </w:r>
    </w:p>
    <w:p w:rsidR="00EE3C72" w:rsidRPr="007500EB" w:rsidRDefault="00EE3C72" w:rsidP="00C30FC8">
      <w:pPr>
        <w:suppressAutoHyphens/>
        <w:ind w:right="96" w:firstLine="660"/>
        <w:jc w:val="both"/>
      </w:pPr>
      <w:r w:rsidRPr="007500EB">
        <w:t>стопроцентное оснащение жилого фонда, объектов жилищно-коммунального хозяйства и бюджетной сферы приборами и системам</w:t>
      </w:r>
      <w:r w:rsidR="00881219">
        <w:t>и учета.</w:t>
      </w:r>
    </w:p>
    <w:p w:rsidR="00EE3C72" w:rsidRPr="007500EB" w:rsidRDefault="00EE3C72" w:rsidP="00C30FC8">
      <w:pPr>
        <w:suppressAutoHyphens/>
        <w:ind w:right="96" w:firstLine="660"/>
        <w:jc w:val="both"/>
      </w:pPr>
      <w:r w:rsidRPr="007500EB">
        <w:t>2. Создани</w:t>
      </w:r>
      <w:r w:rsidR="00D40AC9">
        <w:t>е</w:t>
      </w:r>
      <w:r w:rsidRPr="007500EB">
        <w:t xml:space="preserve"> эффективной системы управления и благоприятного инвестиционного климата развития индустрии сбора, переработки, использования и размещения отходов, стремящихся к улучшению экологической обстановки в районе через сокращение объемов не утилизируемых отходов, подлежащих захоронению или уничтожению.</w:t>
      </w:r>
    </w:p>
    <w:p w:rsidR="00EE3C72" w:rsidRPr="007500EB" w:rsidRDefault="00EE3C72" w:rsidP="00C30FC8">
      <w:pPr>
        <w:suppressAutoHyphens/>
        <w:ind w:right="96" w:firstLine="660"/>
        <w:jc w:val="both"/>
      </w:pPr>
      <w:r w:rsidRPr="007500EB">
        <w:t>Для достижения указанной цели необходимо решить следующие основные задачи:</w:t>
      </w:r>
    </w:p>
    <w:p w:rsidR="00EE3C72" w:rsidRPr="007500EB" w:rsidRDefault="00EE3C72" w:rsidP="00C30FC8">
      <w:pPr>
        <w:suppressAutoHyphens/>
        <w:ind w:right="96" w:firstLine="660"/>
        <w:jc w:val="both"/>
      </w:pPr>
      <w:r w:rsidRPr="007500EB">
        <w:t>усовершенствован</w:t>
      </w:r>
      <w:r w:rsidR="00D40AC9">
        <w:t>ие</w:t>
      </w:r>
      <w:r w:rsidRPr="007500EB">
        <w:t xml:space="preserve"> или реоргани</w:t>
      </w:r>
      <w:r w:rsidR="00D40AC9">
        <w:t xml:space="preserve">зация </w:t>
      </w:r>
      <w:r w:rsidRPr="007500EB">
        <w:t>система управления отходами в комплексе с созданием на территории района развитой производственной инфраструктуры по первичному селективному сбору, вторичной сортировке, повторному вовлечению в хозяйственный оборот утильных фракций, удалению и дальнейшему уничтожению либо захоронению неиспользованных отходов.</w:t>
      </w:r>
    </w:p>
    <w:p w:rsidR="00EE3C72" w:rsidRPr="007500EB" w:rsidRDefault="00EE3C72" w:rsidP="00C30FC8">
      <w:pPr>
        <w:suppressAutoHyphens/>
        <w:ind w:right="96" w:firstLine="660"/>
        <w:jc w:val="both"/>
      </w:pPr>
      <w:r w:rsidRPr="007500EB">
        <w:t>В целях принятия неотложных мер по оздоровлению окружающей среды выполнить природоохранные мероприятия и работы направленные на устранение последствий загрязнения окружающей среды отходами, а именно:</w:t>
      </w:r>
    </w:p>
    <w:p w:rsidR="00EE3C72" w:rsidRPr="007500EB" w:rsidRDefault="00EE3C72" w:rsidP="00C30FC8">
      <w:pPr>
        <w:suppressAutoHyphens/>
        <w:ind w:right="96" w:firstLine="660"/>
        <w:jc w:val="both"/>
      </w:pPr>
      <w:r w:rsidRPr="007500EB">
        <w:t>санацию, дегазацию и рекультивацию мест размещения отходов (свалок), дальнейшая эксплуатация которых невозможна по экономичес</w:t>
      </w:r>
      <w:r w:rsidR="00D40AC9">
        <w:t>ким и экологическим показателям.</w:t>
      </w:r>
    </w:p>
    <w:p w:rsidR="00EE3C72" w:rsidRPr="009C29C4" w:rsidRDefault="00EE3C72" w:rsidP="00C30FC8">
      <w:pPr>
        <w:widowControl w:val="0"/>
        <w:suppressAutoHyphens/>
        <w:autoSpaceDE w:val="0"/>
        <w:autoSpaceDN w:val="0"/>
        <w:adjustRightInd w:val="0"/>
        <w:ind w:right="96" w:firstLine="660"/>
        <w:jc w:val="both"/>
        <w:rPr>
          <w:color w:val="000000"/>
        </w:rPr>
      </w:pPr>
      <w:r w:rsidRPr="009C29C4">
        <w:rPr>
          <w:color w:val="000000"/>
        </w:rPr>
        <w:t>Реализация мероприятий стратегии  позволит:</w:t>
      </w:r>
    </w:p>
    <w:p w:rsidR="00EE3C72" w:rsidRPr="009C29C4" w:rsidRDefault="00EE3C72" w:rsidP="00C30FC8">
      <w:pPr>
        <w:pStyle w:val="2"/>
        <w:suppressAutoHyphens/>
        <w:spacing w:after="0" w:line="240" w:lineRule="auto"/>
        <w:ind w:right="96" w:firstLine="377"/>
        <w:jc w:val="both"/>
        <w:rPr>
          <w:color w:val="000000"/>
        </w:rPr>
      </w:pPr>
      <w:r w:rsidRPr="009C29C4">
        <w:rPr>
          <w:color w:val="000000"/>
        </w:rPr>
        <w:t>обеспечить бесперебойное, гарантированное удовлетворение потребностей населения муниципального образования Гулькевичский район в жилищно-коммунальных услугах, в том числе питьевой воде в необходимом количестве с качеством, соответствующим нормативам физиологических, санитарно-гигиенических и хозяйственно-питьевых нужд</w:t>
      </w:r>
      <w:r>
        <w:rPr>
          <w:color w:val="000000"/>
        </w:rPr>
        <w:t>;</w:t>
      </w:r>
      <w:r w:rsidRPr="009C29C4">
        <w:rPr>
          <w:color w:val="000000"/>
        </w:rPr>
        <w:t xml:space="preserve"> </w:t>
      </w:r>
    </w:p>
    <w:p w:rsidR="00EE3C72" w:rsidRPr="009C29C4" w:rsidRDefault="00EE3C72" w:rsidP="00C30FC8">
      <w:pPr>
        <w:widowControl w:val="0"/>
        <w:suppressAutoHyphens/>
        <w:autoSpaceDE w:val="0"/>
        <w:autoSpaceDN w:val="0"/>
        <w:adjustRightInd w:val="0"/>
        <w:ind w:right="96" w:firstLine="660"/>
        <w:jc w:val="both"/>
        <w:rPr>
          <w:color w:val="000000"/>
        </w:rPr>
      </w:pPr>
      <w:r w:rsidRPr="009C29C4">
        <w:rPr>
          <w:color w:val="000000"/>
        </w:rPr>
        <w:t xml:space="preserve">определить допустимые границы негативного воздействия на окружающую среду и сформировать механизм управления качеством </w:t>
      </w:r>
      <w:r w:rsidRPr="009C29C4">
        <w:rPr>
          <w:color w:val="000000"/>
        </w:rPr>
        <w:lastRenderedPageBreak/>
        <w:t>окружающей среды;</w:t>
      </w:r>
    </w:p>
    <w:p w:rsidR="00EE3C72" w:rsidRPr="009C29C4" w:rsidRDefault="00EE3C72" w:rsidP="00C30FC8">
      <w:pPr>
        <w:widowControl w:val="0"/>
        <w:suppressAutoHyphens/>
        <w:autoSpaceDE w:val="0"/>
        <w:autoSpaceDN w:val="0"/>
        <w:adjustRightInd w:val="0"/>
        <w:ind w:right="96" w:firstLine="660"/>
        <w:jc w:val="both"/>
        <w:rPr>
          <w:color w:val="000000"/>
        </w:rPr>
      </w:pPr>
      <w:r w:rsidRPr="009C29C4">
        <w:rPr>
          <w:color w:val="000000"/>
        </w:rPr>
        <w:t xml:space="preserve">обеспечить экономически эффективное управление </w:t>
      </w:r>
      <w:r w:rsidR="00064511">
        <w:rPr>
          <w:color w:val="000000"/>
        </w:rPr>
        <w:t>муниципальным</w:t>
      </w:r>
      <w:r w:rsidRPr="009C29C4">
        <w:rPr>
          <w:color w:val="000000"/>
        </w:rPr>
        <w:t xml:space="preserve"> имуществом, гарантировать устойчивость и надежность финансовых потоков  отрасли в части платежей и налогов;</w:t>
      </w:r>
    </w:p>
    <w:p w:rsidR="00EE3C72" w:rsidRPr="009C29C4" w:rsidRDefault="00EE3C72" w:rsidP="00C30FC8">
      <w:pPr>
        <w:widowControl w:val="0"/>
        <w:suppressAutoHyphens/>
        <w:autoSpaceDE w:val="0"/>
        <w:autoSpaceDN w:val="0"/>
        <w:adjustRightInd w:val="0"/>
        <w:ind w:right="96" w:firstLine="660"/>
        <w:jc w:val="both"/>
        <w:rPr>
          <w:color w:val="000000"/>
        </w:rPr>
      </w:pPr>
      <w:r w:rsidRPr="009C29C4">
        <w:rPr>
          <w:color w:val="000000"/>
        </w:rPr>
        <w:t>повысить уровень безопасности и комфортности проживания жителей и снизить противоречия между экономической эффективностью и социальной спра</w:t>
      </w:r>
      <w:r w:rsidR="00064511">
        <w:rPr>
          <w:color w:val="000000"/>
        </w:rPr>
        <w:t>ведливостью.</w:t>
      </w:r>
    </w:p>
    <w:p w:rsidR="00EE3C72" w:rsidRPr="009C29C4" w:rsidRDefault="00EE3C72" w:rsidP="00C30FC8">
      <w:pPr>
        <w:suppressAutoHyphens/>
        <w:ind w:right="96" w:firstLine="660"/>
        <w:jc w:val="both"/>
        <w:rPr>
          <w:color w:val="000000"/>
        </w:rPr>
      </w:pPr>
      <w:r w:rsidRPr="009C29C4">
        <w:rPr>
          <w:color w:val="000000"/>
        </w:rPr>
        <w:t>Эффективность реализации стратегии будет обеспечиваться за счет:</w:t>
      </w:r>
    </w:p>
    <w:p w:rsidR="00EE3C72" w:rsidRPr="009C29C4" w:rsidRDefault="00EE3C72" w:rsidP="00C30FC8">
      <w:pPr>
        <w:suppressAutoHyphens/>
        <w:ind w:right="96" w:firstLine="660"/>
        <w:jc w:val="both"/>
        <w:rPr>
          <w:color w:val="000000"/>
        </w:rPr>
      </w:pPr>
      <w:r w:rsidRPr="009C29C4">
        <w:rPr>
          <w:color w:val="000000"/>
        </w:rPr>
        <w:t>повышения доли сточных вод, пропускаемых через очистные сооружения до 100 %, что улучшит экологическую ситуацию в районе;</w:t>
      </w:r>
    </w:p>
    <w:p w:rsidR="00FA75DB" w:rsidRDefault="00EE3C72" w:rsidP="00C30FC8">
      <w:pPr>
        <w:suppressAutoHyphens/>
        <w:ind w:right="96" w:firstLine="660"/>
        <w:jc w:val="both"/>
        <w:rPr>
          <w:color w:val="000000"/>
        </w:rPr>
      </w:pPr>
      <w:r w:rsidRPr="009C29C4">
        <w:rPr>
          <w:color w:val="000000"/>
        </w:rPr>
        <w:t>доведения доли ежегодной замены водопроводных и канализационных сетей до 4 % (с учетом реализации мероприятий в рамках производственных и инвестиционных программ организаций коммунального комплекса), что приведет к снижению потерь в сетях до уровня  –  25 %;</w:t>
      </w:r>
    </w:p>
    <w:p w:rsidR="00EE3C72" w:rsidRPr="009C29C4" w:rsidRDefault="00EE3C72" w:rsidP="00C30FC8">
      <w:pPr>
        <w:suppressAutoHyphens/>
        <w:ind w:right="96" w:firstLine="660"/>
        <w:jc w:val="both"/>
        <w:rPr>
          <w:color w:val="000000"/>
        </w:rPr>
      </w:pPr>
      <w:r w:rsidRPr="009C29C4">
        <w:rPr>
          <w:color w:val="000000"/>
        </w:rPr>
        <w:t xml:space="preserve">снижения аварийности на системах водоснабжения до уровня 0,3 аварий на </w:t>
      </w:r>
      <w:smartTag w:uri="urn:schemas-microsoft-com:office:smarttags" w:element="metricconverter">
        <w:smartTagPr>
          <w:attr w:name="ProductID" w:val="1 км"/>
        </w:smartTagPr>
        <w:r w:rsidRPr="009C29C4">
          <w:rPr>
            <w:color w:val="000000"/>
          </w:rPr>
          <w:t>1 км</w:t>
        </w:r>
      </w:smartTag>
      <w:r w:rsidRPr="009C29C4">
        <w:rPr>
          <w:color w:val="000000"/>
        </w:rPr>
        <w:t xml:space="preserve"> сетей в год, что повысит надежность снабжения потребителей водой;</w:t>
      </w:r>
    </w:p>
    <w:p w:rsidR="00EE3C72" w:rsidRPr="009C29C4" w:rsidRDefault="00EE3C72" w:rsidP="00C30FC8">
      <w:pPr>
        <w:suppressAutoHyphens/>
        <w:ind w:right="96" w:firstLine="660"/>
        <w:jc w:val="both"/>
        <w:rPr>
          <w:color w:val="000000"/>
        </w:rPr>
      </w:pPr>
      <w:r w:rsidRPr="009C29C4">
        <w:rPr>
          <w:color w:val="000000"/>
        </w:rPr>
        <w:t>доведения доли обеспеченности потребителей в многоквартирных и жилых домах, а также учреждений бюджетной сферы, общедомовыми приборами учета воды до уровня  100 %;</w:t>
      </w:r>
    </w:p>
    <w:p w:rsidR="00EE3C72" w:rsidRPr="009C29C4" w:rsidRDefault="00EE3C72" w:rsidP="00C30FC8">
      <w:pPr>
        <w:suppressAutoHyphens/>
        <w:ind w:right="96" w:firstLine="660"/>
        <w:jc w:val="both"/>
        <w:rPr>
          <w:color w:val="000000"/>
        </w:rPr>
      </w:pPr>
      <w:r w:rsidRPr="009C29C4">
        <w:rPr>
          <w:color w:val="000000"/>
        </w:rPr>
        <w:t>создания индустрии переработки отходов с максимальным использованием их полезной материальной и энергетической части;</w:t>
      </w:r>
    </w:p>
    <w:p w:rsidR="00EE3C72" w:rsidRDefault="00EE3C72" w:rsidP="00C30FC8">
      <w:pPr>
        <w:suppressAutoHyphens/>
        <w:ind w:right="96" w:firstLine="708"/>
        <w:jc w:val="both"/>
        <w:rPr>
          <w:color w:val="000000"/>
        </w:rPr>
      </w:pPr>
      <w:r w:rsidRPr="009C29C4">
        <w:rPr>
          <w:color w:val="000000"/>
        </w:rPr>
        <w:t>обеспечения экологической и санитарно-эпидемиологической безопасности в районе.</w:t>
      </w:r>
    </w:p>
    <w:p w:rsidR="00D26018" w:rsidRDefault="00D26018" w:rsidP="00C30FC8">
      <w:pPr>
        <w:ind w:right="99" w:firstLine="709"/>
        <w:jc w:val="center"/>
        <w:rPr>
          <w:i/>
        </w:rPr>
      </w:pPr>
    </w:p>
    <w:p w:rsidR="00F141D1" w:rsidRDefault="00F141D1" w:rsidP="00C30FC8">
      <w:pPr>
        <w:pStyle w:val="a6"/>
        <w:tabs>
          <w:tab w:val="left" w:pos="1080"/>
        </w:tabs>
        <w:spacing w:after="0"/>
        <w:ind w:right="-81" w:firstLine="709"/>
        <w:jc w:val="both"/>
        <w:rPr>
          <w:b/>
          <w:color w:val="800080"/>
          <w:sz w:val="28"/>
        </w:rPr>
      </w:pPr>
      <w:r w:rsidRPr="00F141D1">
        <w:rPr>
          <w:b/>
          <w:color w:val="800080"/>
          <w:sz w:val="28"/>
        </w:rPr>
        <w:t>3.4. Развитие информационно-коммуникационной инфраструктуры.</w:t>
      </w:r>
    </w:p>
    <w:p w:rsidR="00EE3C72" w:rsidRPr="00F141D1" w:rsidRDefault="00EE3C72" w:rsidP="00C30FC8">
      <w:pPr>
        <w:pStyle w:val="a6"/>
        <w:tabs>
          <w:tab w:val="left" w:pos="1080"/>
        </w:tabs>
        <w:spacing w:after="0"/>
        <w:ind w:right="-81" w:firstLine="709"/>
        <w:jc w:val="both"/>
        <w:rPr>
          <w:b/>
          <w:color w:val="800080"/>
          <w:sz w:val="28"/>
        </w:rPr>
      </w:pPr>
    </w:p>
    <w:p w:rsidR="0008760D" w:rsidRDefault="0008760D" w:rsidP="00C30FC8">
      <w:pPr>
        <w:ind w:firstLine="708"/>
        <w:jc w:val="both"/>
      </w:pPr>
      <w:r>
        <w:t>Динамично развивающейся отраслью в районе является также и связь.  На 1 января 2007 года на территории муниципального образования Гулькевичский район  действовало 3 крупных и средних предприяти</w:t>
      </w:r>
      <w:r w:rsidR="00064511">
        <w:t>я</w:t>
      </w:r>
      <w:r>
        <w:t xml:space="preserve"> связи</w:t>
      </w:r>
      <w:r w:rsidRPr="00594BB7">
        <w:rPr>
          <w:color w:val="000000"/>
        </w:rPr>
        <w:t xml:space="preserve"> </w:t>
      </w:r>
      <w:r>
        <w:rPr>
          <w:color w:val="000000"/>
        </w:rPr>
        <w:t>(территориальных подразделени</w:t>
      </w:r>
      <w:r w:rsidR="00064511">
        <w:rPr>
          <w:color w:val="000000"/>
        </w:rPr>
        <w:t>й</w:t>
      </w:r>
      <w:r>
        <w:rPr>
          <w:color w:val="000000"/>
        </w:rPr>
        <w:t>)</w:t>
      </w:r>
      <w:r>
        <w:t>: федеральное предприятие «Почта России», ОАО ЮТК (п</w:t>
      </w:r>
      <w:r w:rsidRPr="00D67D1E">
        <w:t>редоставл</w:t>
      </w:r>
      <w:r>
        <w:t>яет</w:t>
      </w:r>
      <w:r w:rsidRPr="00D67D1E">
        <w:t xml:space="preserve"> услуг</w:t>
      </w:r>
      <w:r>
        <w:t>и</w:t>
      </w:r>
      <w:r w:rsidRPr="00D67D1E">
        <w:t xml:space="preserve"> местной и внутризоновой телефонной связи</w:t>
      </w:r>
      <w:r>
        <w:t xml:space="preserve">), </w:t>
      </w:r>
      <w:r w:rsidRPr="00D67D1E">
        <w:t>ОАО междугородной и международной электрической связи "Ростелеком"</w:t>
      </w:r>
      <w:r>
        <w:t>. На территории района расположен</w:t>
      </w:r>
      <w:r w:rsidR="00064511">
        <w:t>о</w:t>
      </w:r>
      <w:r>
        <w:rPr>
          <w:color w:val="000000"/>
        </w:rPr>
        <w:t xml:space="preserve"> 45</w:t>
      </w:r>
      <w:r w:rsidRPr="00594BB7">
        <w:rPr>
          <w:color w:val="000000"/>
        </w:rPr>
        <w:t xml:space="preserve"> пунктов по оказанию услуг связи. Телефонизирован 61 населенный пункт, степень телефонизации </w:t>
      </w:r>
      <w:r w:rsidR="00064511">
        <w:rPr>
          <w:color w:val="000000"/>
        </w:rPr>
        <w:t>муниципального образования</w:t>
      </w:r>
      <w:r w:rsidRPr="00594BB7">
        <w:rPr>
          <w:color w:val="000000"/>
        </w:rPr>
        <w:t xml:space="preserve"> - 97 %</w:t>
      </w:r>
    </w:p>
    <w:p w:rsidR="0008760D" w:rsidRDefault="0008760D" w:rsidP="00C30FC8">
      <w:pPr>
        <w:ind w:firstLine="709"/>
        <w:jc w:val="both"/>
      </w:pPr>
      <w:r>
        <w:t>Вследствие</w:t>
      </w:r>
      <w:r w:rsidRPr="00E94A40">
        <w:t xml:space="preserve"> значительн</w:t>
      </w:r>
      <w:r>
        <w:t>ого</w:t>
      </w:r>
      <w:r w:rsidRPr="00E94A40">
        <w:t xml:space="preserve"> подорожани</w:t>
      </w:r>
      <w:r>
        <w:t>я</w:t>
      </w:r>
      <w:r w:rsidRPr="00E94A40">
        <w:t xml:space="preserve"> услуг </w:t>
      </w:r>
      <w:r>
        <w:t>электрической</w:t>
      </w:r>
      <w:r w:rsidRPr="00E94A40">
        <w:t xml:space="preserve"> телефонной связи наблюда</w:t>
      </w:r>
      <w:r>
        <w:t>ется</w:t>
      </w:r>
      <w:r w:rsidRPr="00E94A40">
        <w:t xml:space="preserve"> сокращение численности абонентов, пользующихся данным видом услуг</w:t>
      </w:r>
      <w:r w:rsidR="00064511">
        <w:t>,</w:t>
      </w:r>
      <w:r w:rsidRPr="00E94A40">
        <w:t xml:space="preserve"> и переход их к использованию мобильной </w:t>
      </w:r>
      <w:r>
        <w:t xml:space="preserve">(сотовой) </w:t>
      </w:r>
      <w:r w:rsidRPr="00E94A40">
        <w:t>связи, более выгодной, как с точки зрения технической (мобильность, компактность, многофункциональность), так и экономической (разнообразие выгодных тарифов, с гибкой системой скидок, предлага</w:t>
      </w:r>
      <w:r>
        <w:t xml:space="preserve">емых операторами сотовой связи). </w:t>
      </w:r>
      <w:r w:rsidRPr="00E94A40">
        <w:t xml:space="preserve"> </w:t>
      </w:r>
      <w:r>
        <w:t xml:space="preserve">Рост объемов услуг данной отрасли запланирован </w:t>
      </w:r>
      <w:r w:rsidRPr="00E94A40">
        <w:t xml:space="preserve">за счет введения системы повременной оплаты, а также увеличения объема услуг, оказываемых хозяйствующих субъектам, осуществляющим электронный обмен данными с </w:t>
      </w:r>
      <w:r w:rsidRPr="00E94A40">
        <w:lastRenderedPageBreak/>
        <w:t xml:space="preserve">кредитными учреждениями по защищенным линиям связи, а также осуществляющим маркетинг через сеть </w:t>
      </w:r>
      <w:r w:rsidRPr="00E94A40">
        <w:rPr>
          <w:lang w:val="en-US"/>
        </w:rPr>
        <w:t>Internet</w:t>
      </w:r>
      <w:r w:rsidRPr="00E94A40">
        <w:t>.</w:t>
      </w:r>
    </w:p>
    <w:p w:rsidR="0008760D" w:rsidRPr="00594BB7" w:rsidRDefault="0008760D" w:rsidP="00C30FC8">
      <w:pPr>
        <w:ind w:right="-81" w:firstLine="709"/>
        <w:jc w:val="both"/>
        <w:rPr>
          <w:color w:val="000000"/>
        </w:rPr>
      </w:pPr>
      <w:r>
        <w:rPr>
          <w:color w:val="000000"/>
        </w:rPr>
        <w:t xml:space="preserve">В муниципальном образовании </w:t>
      </w:r>
      <w:r w:rsidR="00B3374B">
        <w:rPr>
          <w:color w:val="000000"/>
        </w:rPr>
        <w:t xml:space="preserve">Гулькевичский район </w:t>
      </w:r>
      <w:r>
        <w:rPr>
          <w:color w:val="000000"/>
        </w:rPr>
        <w:t>используются</w:t>
      </w:r>
      <w:r w:rsidRPr="00594BB7">
        <w:rPr>
          <w:color w:val="000000"/>
        </w:rPr>
        <w:t xml:space="preserve"> сети мобильной связи </w:t>
      </w:r>
      <w:r>
        <w:rPr>
          <w:color w:val="000000"/>
        </w:rPr>
        <w:t>операторов</w:t>
      </w:r>
      <w:r w:rsidRPr="00594BB7">
        <w:rPr>
          <w:color w:val="000000"/>
        </w:rPr>
        <w:t xml:space="preserve"> МТС, </w:t>
      </w:r>
      <w:r>
        <w:rPr>
          <w:color w:val="000000"/>
        </w:rPr>
        <w:t>«</w:t>
      </w:r>
      <w:r w:rsidRPr="00594BB7">
        <w:rPr>
          <w:color w:val="000000"/>
        </w:rPr>
        <w:t>Билайн</w:t>
      </w:r>
      <w:r>
        <w:rPr>
          <w:color w:val="000000"/>
        </w:rPr>
        <w:t>»</w:t>
      </w:r>
      <w:r w:rsidRPr="00594BB7">
        <w:rPr>
          <w:color w:val="000000"/>
        </w:rPr>
        <w:t xml:space="preserve">, </w:t>
      </w:r>
      <w:r>
        <w:rPr>
          <w:color w:val="000000"/>
        </w:rPr>
        <w:t>«</w:t>
      </w:r>
      <w:r w:rsidRPr="00594BB7">
        <w:rPr>
          <w:color w:val="000000"/>
        </w:rPr>
        <w:t>Мегафон</w:t>
      </w:r>
      <w:r>
        <w:rPr>
          <w:color w:val="000000"/>
        </w:rPr>
        <w:t>»</w:t>
      </w:r>
      <w:r w:rsidRPr="00594BB7">
        <w:rPr>
          <w:color w:val="000000"/>
        </w:rPr>
        <w:t xml:space="preserve">. </w:t>
      </w:r>
    </w:p>
    <w:p w:rsidR="0008760D" w:rsidRPr="00020860" w:rsidRDefault="0008760D" w:rsidP="00C30FC8">
      <w:pPr>
        <w:ind w:right="-81" w:firstLine="709"/>
        <w:jc w:val="both"/>
        <w:rPr>
          <w:color w:val="000000"/>
        </w:rPr>
      </w:pPr>
      <w:r w:rsidRPr="00594BB7">
        <w:t xml:space="preserve">На территории </w:t>
      </w:r>
      <w:r w:rsidR="00064511">
        <w:t>района</w:t>
      </w:r>
      <w:r w:rsidRPr="00594BB7">
        <w:t xml:space="preserve"> действует 1 Интернет-провайдер - </w:t>
      </w:r>
      <w:r w:rsidRPr="00E046CC">
        <w:rPr>
          <w:rStyle w:val="ab"/>
          <w:color w:val="auto"/>
          <w:u w:val="none"/>
        </w:rPr>
        <w:t xml:space="preserve">ОАО «Южная телекоммуникационная компания» (ОАО ЮТК). </w:t>
      </w:r>
      <w:r w:rsidRPr="00594BB7">
        <w:rPr>
          <w:color w:val="000000"/>
        </w:rPr>
        <w:t xml:space="preserve">Количество пользователей сети Интернет по заключенным договорам </w:t>
      </w:r>
      <w:r>
        <w:rPr>
          <w:color w:val="000000"/>
        </w:rPr>
        <w:t>–</w:t>
      </w:r>
      <w:r w:rsidRPr="00594BB7">
        <w:rPr>
          <w:color w:val="000000"/>
        </w:rPr>
        <w:t xml:space="preserve"> 361</w:t>
      </w:r>
      <w:r>
        <w:rPr>
          <w:color w:val="000000"/>
        </w:rPr>
        <w:t xml:space="preserve">. Кроме них, многие абоненты доступ к сети осуществляют посредством карточек или  интернет-кафе.  Многих потребителей услуг сети Интернет не устраивало качество предоставления услуг по доступу к «всемирной паутине» из-за низкой скорости. В 3 квартале </w:t>
      </w:r>
      <w:r w:rsidR="00064511">
        <w:rPr>
          <w:color w:val="000000"/>
        </w:rPr>
        <w:t xml:space="preserve">                </w:t>
      </w:r>
      <w:r>
        <w:rPr>
          <w:color w:val="000000"/>
        </w:rPr>
        <w:t xml:space="preserve">2007 года отделение ОАО ЮТК </w:t>
      </w:r>
      <w:r>
        <w:t xml:space="preserve">«Кубаньэлектросвязь» </w:t>
      </w:r>
      <w:r>
        <w:rPr>
          <w:color w:val="000000"/>
        </w:rPr>
        <w:t>в г</w:t>
      </w:r>
      <w:proofErr w:type="gramStart"/>
      <w:r>
        <w:rPr>
          <w:color w:val="000000"/>
        </w:rPr>
        <w:t>.Г</w:t>
      </w:r>
      <w:proofErr w:type="gramEnd"/>
      <w:r>
        <w:rPr>
          <w:color w:val="000000"/>
        </w:rPr>
        <w:t>улькевичи получило оборудование для высокоскоростного Интернета по технологии  ADSL. Вместо 4 Мбит скорость будет увеличена до 10 Гбит, что позволит подключать и кабельное телевидение. 1200 портов будет задействовано, не исключена возможность расширения портов  при повышении спроса потребителей. В перспективе возможно подключение до 70% номерной емкости любой АТС в городе и в селе.  До конца 201</w:t>
      </w:r>
      <w:r w:rsidRPr="00020860">
        <w:rPr>
          <w:color w:val="000000"/>
        </w:rPr>
        <w:t>4</w:t>
      </w:r>
      <w:r>
        <w:rPr>
          <w:color w:val="000000"/>
        </w:rPr>
        <w:t xml:space="preserve"> годах в крупных населенных пунктах планируется организовать зоны действия беспроводного Интернета </w:t>
      </w:r>
      <w:r>
        <w:rPr>
          <w:color w:val="000000"/>
          <w:lang w:val="en-US"/>
        </w:rPr>
        <w:t>WiFi</w:t>
      </w:r>
      <w:r>
        <w:rPr>
          <w:color w:val="000000"/>
        </w:rPr>
        <w:t xml:space="preserve">, в </w:t>
      </w:r>
      <w:r w:rsidR="00064511">
        <w:rPr>
          <w:color w:val="000000"/>
        </w:rPr>
        <w:t xml:space="preserve">            </w:t>
      </w:r>
      <w:r>
        <w:rPr>
          <w:color w:val="000000"/>
        </w:rPr>
        <w:t>2012 году такие зоны будут созданы в г</w:t>
      </w:r>
      <w:proofErr w:type="gramStart"/>
      <w:r>
        <w:rPr>
          <w:color w:val="000000"/>
        </w:rPr>
        <w:t>.Г</w:t>
      </w:r>
      <w:proofErr w:type="gramEnd"/>
      <w:r>
        <w:rPr>
          <w:color w:val="000000"/>
        </w:rPr>
        <w:t>улькевичи.</w:t>
      </w:r>
    </w:p>
    <w:p w:rsidR="0008760D" w:rsidRDefault="0008760D" w:rsidP="00C30FC8">
      <w:pPr>
        <w:ind w:right="-81" w:firstLine="709"/>
        <w:jc w:val="both"/>
      </w:pPr>
      <w:r>
        <w:t xml:space="preserve">В 2005 году как за счет собственных средств ОАО ЮТК «Кубаньэлектросвязь», так и за счет кредитов банков были проведены работы по реконструкции оборудования. В связи с вводом цифровых выносов была смонтирована новая цифровая АТС с номерной емкостью на 1730 единиц, произошло расширение емкостей и имеющихся АТС. В настоящее время на территории района действуют более 50  универсальных уличных таксофонов, в 2008 году еще 10 таких таксофонов установлено в сельских населенных пунктах, три таксофона работают на базе МТС- GSM. </w:t>
      </w:r>
    </w:p>
    <w:p w:rsidR="0008760D" w:rsidRDefault="0008760D" w:rsidP="00C30FC8">
      <w:pPr>
        <w:ind w:right="-81" w:firstLine="709"/>
        <w:jc w:val="both"/>
      </w:pPr>
      <w:r>
        <w:t>На начало 2012 года на территории района в области мобильной связи услуги оказывают операторы: «МТС», «Мегафон», «Билай</w:t>
      </w:r>
      <w:r w:rsidR="00FA75DB">
        <w:t>н</w:t>
      </w:r>
      <w:r>
        <w:t>», «Теле</w:t>
      </w:r>
      <w:proofErr w:type="gramStart"/>
      <w:r>
        <w:t>2</w:t>
      </w:r>
      <w:proofErr w:type="gramEnd"/>
      <w:r>
        <w:t>». Однако</w:t>
      </w:r>
      <w:proofErr w:type="gramStart"/>
      <w:r>
        <w:t>,</w:t>
      </w:r>
      <w:proofErr w:type="gramEnd"/>
      <w:r>
        <w:t xml:space="preserve"> на территории муниципального образования еще не все населенные пункты имеют возможность пользоваться данным видом связи. До 2014 года планируется полностью обеспечить покрытие территории района сотовой связью.</w:t>
      </w:r>
    </w:p>
    <w:p w:rsidR="00E046CC" w:rsidRDefault="00E046CC" w:rsidP="00C30FC8">
      <w:pPr>
        <w:ind w:left="1758"/>
        <w:jc w:val="both"/>
        <w:rPr>
          <w:b/>
          <w:color w:val="800080"/>
        </w:rPr>
      </w:pPr>
    </w:p>
    <w:p w:rsidR="0008760D" w:rsidRDefault="00E046CC" w:rsidP="00C30FC8">
      <w:pPr>
        <w:ind w:left="1758"/>
        <w:jc w:val="both"/>
        <w:rPr>
          <w:b/>
          <w:color w:val="800080"/>
        </w:rPr>
      </w:pPr>
      <w:r>
        <w:rPr>
          <w:b/>
          <w:color w:val="800080"/>
        </w:rPr>
        <w:t xml:space="preserve">4. </w:t>
      </w:r>
      <w:r w:rsidR="00CC0CD9" w:rsidRPr="00CC0CD9">
        <w:rPr>
          <w:b/>
          <w:color w:val="800080"/>
        </w:rPr>
        <w:t>Текущее состояние и основные направления развития</w:t>
      </w:r>
    </w:p>
    <w:p w:rsidR="00E046CC" w:rsidRDefault="00E046CC" w:rsidP="00C30FC8">
      <w:pPr>
        <w:ind w:left="708"/>
        <w:jc w:val="both"/>
        <w:rPr>
          <w:b/>
          <w:color w:val="800080"/>
        </w:rPr>
      </w:pPr>
    </w:p>
    <w:p w:rsidR="0024774A" w:rsidRDefault="0024774A" w:rsidP="00C30FC8">
      <w:pPr>
        <w:ind w:left="708"/>
        <w:jc w:val="center"/>
        <w:rPr>
          <w:b/>
          <w:color w:val="800080"/>
        </w:rPr>
      </w:pPr>
      <w:r>
        <w:rPr>
          <w:b/>
          <w:color w:val="800080"/>
        </w:rPr>
        <w:t>4.1. Агропромышленный компл</w:t>
      </w:r>
      <w:r w:rsidR="006A2B8A">
        <w:rPr>
          <w:b/>
          <w:color w:val="800080"/>
        </w:rPr>
        <w:t>екс</w:t>
      </w:r>
    </w:p>
    <w:p w:rsidR="006A2B8A" w:rsidRDefault="006A2B8A" w:rsidP="00C30FC8">
      <w:pPr>
        <w:ind w:firstLine="567"/>
        <w:jc w:val="both"/>
        <w:rPr>
          <w:b/>
          <w:i/>
          <w:color w:val="993366"/>
        </w:rPr>
      </w:pPr>
    </w:p>
    <w:p w:rsidR="006A2B8A" w:rsidRDefault="006A2B8A" w:rsidP="00C30FC8">
      <w:pPr>
        <w:suppressAutoHyphens/>
        <w:ind w:firstLine="567"/>
        <w:jc w:val="both"/>
      </w:pPr>
      <w:r w:rsidRPr="003F16C7">
        <w:t>Агропромышленный комплекс муниципального образования Гулькевичский район</w:t>
      </w:r>
      <w:r w:rsidR="00064511">
        <w:t xml:space="preserve"> (далее АПК)</w:t>
      </w:r>
      <w:r w:rsidRPr="003F16C7">
        <w:t xml:space="preserve"> в существенной степени определяет экономику района, занятость населения и уровень его благосостояния. Динамичное разв</w:t>
      </w:r>
      <w:r>
        <w:t>итие АПК</w:t>
      </w:r>
      <w:r w:rsidRPr="003F16C7">
        <w:t xml:space="preserve"> муниципального образования обеспечивает продовольственную безопасность района и края. </w:t>
      </w:r>
      <w:r w:rsidRPr="00EE2086">
        <w:t xml:space="preserve">В его состав входит </w:t>
      </w:r>
      <w:r w:rsidRPr="00EE2086">
        <w:lastRenderedPageBreak/>
        <w:t>растениево</w:t>
      </w:r>
      <w:r>
        <w:t xml:space="preserve">дство, животноводство и  перерабатывающая пищевая </w:t>
      </w:r>
      <w:r w:rsidRPr="00EE2086">
        <w:t xml:space="preserve">промышленность. </w:t>
      </w:r>
    </w:p>
    <w:p w:rsidR="00D94100" w:rsidRPr="00EE2086" w:rsidRDefault="00D94100" w:rsidP="00C30FC8">
      <w:pPr>
        <w:suppressAutoHyphens/>
        <w:ind w:left="-74" w:firstLine="641"/>
        <w:jc w:val="both"/>
      </w:pPr>
      <w:r w:rsidRPr="00EE2086">
        <w:t xml:space="preserve">Положительная динамика роста производства продукции </w:t>
      </w:r>
      <w:r w:rsidR="00064511">
        <w:t xml:space="preserve">сельского хозяйства </w:t>
      </w:r>
      <w:proofErr w:type="gramStart"/>
      <w:r w:rsidR="00064511">
        <w:t>сохраняется</w:t>
      </w:r>
      <w:proofErr w:type="gramEnd"/>
      <w:r w:rsidRPr="00EE2086">
        <w:t xml:space="preserve"> начиная с 200</w:t>
      </w:r>
      <w:r>
        <w:t>0</w:t>
      </w:r>
      <w:r w:rsidRPr="00EE2086">
        <w:t xml:space="preserve"> года:</w:t>
      </w:r>
      <w:r w:rsidRPr="00A1457E">
        <w:t xml:space="preserve"> </w:t>
      </w:r>
      <w:r w:rsidR="00064511">
        <w:t>з</w:t>
      </w:r>
      <w:r w:rsidRPr="00EE2086">
        <w:t xml:space="preserve">а </w:t>
      </w:r>
      <w:r>
        <w:t>8</w:t>
      </w:r>
      <w:r w:rsidRPr="00EE2086">
        <w:t xml:space="preserve"> лет объем продукции сельского хозяйства (в действующих ценах) увеличился более чем в </w:t>
      </w:r>
      <w:r>
        <w:t>4</w:t>
      </w:r>
      <w:r w:rsidRPr="00EE2086">
        <w:t xml:space="preserve"> раза.</w:t>
      </w:r>
    </w:p>
    <w:p w:rsidR="00554BCC" w:rsidRDefault="00554BCC" w:rsidP="00C30FC8">
      <w:pPr>
        <w:suppressAutoHyphens/>
        <w:ind w:firstLine="709"/>
        <w:jc w:val="both"/>
      </w:pPr>
    </w:p>
    <w:p w:rsidR="00554BCC" w:rsidRDefault="00554BCC" w:rsidP="00C30FC8">
      <w:pPr>
        <w:suppressAutoHyphens/>
        <w:ind w:firstLine="709"/>
        <w:jc w:val="both"/>
      </w:pPr>
      <w:r w:rsidRPr="003F16C7">
        <w:t>Основу сельскохозяйственного сектора экономики района составляют</w:t>
      </w:r>
      <w:r>
        <w:t>:</w:t>
      </w:r>
    </w:p>
    <w:p w:rsidR="00554BCC" w:rsidRDefault="00554BCC" w:rsidP="00C30FC8">
      <w:pPr>
        <w:suppressAutoHyphens/>
        <w:ind w:firstLine="709"/>
        <w:jc w:val="both"/>
      </w:pPr>
      <w:r w:rsidRPr="003F16C7">
        <w:t>17 многоотраслевых хозяйств, три из которых, имеющие статус племенных заводов, входят в знаменитый клуб "Агро</w:t>
      </w:r>
      <w:r>
        <w:t xml:space="preserve">-300";                                           </w:t>
      </w:r>
    </w:p>
    <w:p w:rsidR="00554BCC" w:rsidRDefault="00554BCC" w:rsidP="00C30FC8">
      <w:pPr>
        <w:suppressAutoHyphens/>
        <w:ind w:firstLine="709"/>
        <w:jc w:val="both"/>
      </w:pPr>
      <w:r>
        <w:t>16 организаций из категории малых и средних (ООО, СПК);</w:t>
      </w:r>
    </w:p>
    <w:p w:rsidR="00554BCC" w:rsidRDefault="00064511" w:rsidP="00C30FC8">
      <w:pPr>
        <w:suppressAutoHyphens/>
        <w:jc w:val="both"/>
      </w:pPr>
      <w:r>
        <w:t xml:space="preserve">          </w:t>
      </w:r>
      <w:r w:rsidR="00554BCC" w:rsidRPr="00D77B22">
        <w:t xml:space="preserve">382 </w:t>
      </w:r>
      <w:proofErr w:type="gramStart"/>
      <w:r w:rsidR="00554BCC" w:rsidRPr="00D77B22">
        <w:t>крестьянских</w:t>
      </w:r>
      <w:proofErr w:type="gramEnd"/>
      <w:r w:rsidR="00554BCC" w:rsidRPr="00D77B22">
        <w:t xml:space="preserve"> (фермерских) хозяйств</w:t>
      </w:r>
      <w:r w:rsidR="00554BCC">
        <w:t>а;</w:t>
      </w:r>
    </w:p>
    <w:p w:rsidR="00554BCC" w:rsidRDefault="00554BCC" w:rsidP="00C30FC8">
      <w:pPr>
        <w:suppressAutoHyphens/>
        <w:ind w:firstLine="709"/>
        <w:jc w:val="both"/>
      </w:pPr>
      <w:r w:rsidRPr="00D77B22">
        <w:t xml:space="preserve">18690 личных подсобных хозяйств (ЛПХ). </w:t>
      </w:r>
    </w:p>
    <w:p w:rsidR="00554BCC" w:rsidRPr="00554BCC" w:rsidRDefault="00554BCC" w:rsidP="00C30FC8">
      <w:pPr>
        <w:suppressAutoHyphens/>
        <w:ind w:left="-74" w:firstLine="641"/>
        <w:jc w:val="both"/>
      </w:pPr>
      <w:r w:rsidRPr="003F16C7">
        <w:t xml:space="preserve">Основными производителями сельскохозяйственной продукции являются крупные  хозяйства района, на долю которых приходится </w:t>
      </w:r>
      <w:r>
        <w:t>68,3</w:t>
      </w:r>
      <w:r w:rsidRPr="003F16C7">
        <w:t xml:space="preserve"> % общего объема</w:t>
      </w:r>
      <w:r>
        <w:t xml:space="preserve"> </w:t>
      </w:r>
      <w:r w:rsidRPr="003F16C7">
        <w:t>валовой продукции сельского хозяйства</w:t>
      </w:r>
      <w:r>
        <w:t xml:space="preserve"> </w:t>
      </w:r>
      <w:r w:rsidRPr="00001458">
        <w:t>(КФХ – 9,6%, ЛПХ – 22,1%).</w:t>
      </w:r>
    </w:p>
    <w:p w:rsidR="00A37500" w:rsidRDefault="00A37500" w:rsidP="00C30FC8">
      <w:pPr>
        <w:suppressAutoHyphens/>
        <w:spacing w:line="360" w:lineRule="auto"/>
        <w:ind w:left="-74" w:firstLine="641"/>
        <w:jc w:val="center"/>
        <w:rPr>
          <w:color w:val="0000FF"/>
          <w:sz w:val="26"/>
          <w:szCs w:val="26"/>
        </w:rPr>
      </w:pPr>
    </w:p>
    <w:p w:rsidR="0006471E" w:rsidRDefault="0006471E" w:rsidP="00C30FC8">
      <w:pPr>
        <w:suppressAutoHyphens/>
        <w:spacing w:line="360" w:lineRule="auto"/>
        <w:ind w:left="-74" w:firstLine="641"/>
        <w:jc w:val="center"/>
        <w:rPr>
          <w:color w:val="0000FF"/>
          <w:sz w:val="26"/>
          <w:szCs w:val="26"/>
        </w:rPr>
      </w:pPr>
      <w:r w:rsidRPr="00282C20">
        <w:rPr>
          <w:color w:val="0000FF"/>
          <w:sz w:val="26"/>
          <w:szCs w:val="26"/>
        </w:rPr>
        <w:t>Продукция сельского хозяйства, млн.</w:t>
      </w:r>
      <w:r>
        <w:rPr>
          <w:color w:val="0000FF"/>
          <w:sz w:val="26"/>
          <w:szCs w:val="26"/>
        </w:rPr>
        <w:t xml:space="preserve"> </w:t>
      </w:r>
      <w:r w:rsidRPr="00282C20">
        <w:rPr>
          <w:color w:val="0000FF"/>
          <w:sz w:val="26"/>
          <w:szCs w:val="26"/>
        </w:rPr>
        <w:t>руб</w:t>
      </w:r>
      <w:r>
        <w:rPr>
          <w:color w:val="0000FF"/>
          <w:sz w:val="26"/>
          <w:szCs w:val="26"/>
        </w:rPr>
        <w:t>.</w:t>
      </w:r>
    </w:p>
    <w:p w:rsidR="0006471E" w:rsidRPr="00EE2086" w:rsidRDefault="0006471E" w:rsidP="00C30FC8">
      <w:pPr>
        <w:suppressAutoHyphens/>
        <w:ind w:firstLine="567"/>
        <w:jc w:val="both"/>
      </w:pPr>
    </w:p>
    <w:p w:rsidR="00FA75DB" w:rsidRDefault="005F36DF" w:rsidP="00C30FC8">
      <w:pPr>
        <w:ind w:firstLine="567"/>
        <w:jc w:val="both"/>
        <w:rPr>
          <w:color w:val="0000FF"/>
          <w:sz w:val="26"/>
          <w:szCs w:val="26"/>
        </w:rPr>
      </w:pPr>
      <w:r>
        <w:rPr>
          <w:noProof/>
        </w:rPr>
        <w:drawing>
          <wp:inline distT="0" distB="0" distL="0" distR="0">
            <wp:extent cx="5791200" cy="3154680"/>
            <wp:effectExtent l="19050" t="0" r="0" b="0"/>
            <wp:docPr id="1" name="Рисунок 1" descr="Новый рисуно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овый рисунок"/>
                    <pic:cNvPicPr>
                      <a:picLocks noChangeAspect="1" noChangeArrowheads="1"/>
                    </pic:cNvPicPr>
                  </pic:nvPicPr>
                  <pic:blipFill>
                    <a:blip r:embed="rId8" cstate="print"/>
                    <a:srcRect/>
                    <a:stretch>
                      <a:fillRect/>
                    </a:stretch>
                  </pic:blipFill>
                  <pic:spPr bwMode="auto">
                    <a:xfrm>
                      <a:off x="0" y="0"/>
                      <a:ext cx="5791200" cy="3154680"/>
                    </a:xfrm>
                    <a:prstGeom prst="rect">
                      <a:avLst/>
                    </a:prstGeom>
                    <a:noFill/>
                    <a:ln w="9525">
                      <a:noFill/>
                      <a:miter lim="800000"/>
                      <a:headEnd/>
                      <a:tailEnd/>
                    </a:ln>
                  </pic:spPr>
                </pic:pic>
              </a:graphicData>
            </a:graphic>
          </wp:inline>
        </w:drawing>
      </w:r>
      <w:r w:rsidR="006A2B8A" w:rsidRPr="00001458">
        <w:t xml:space="preserve"> </w:t>
      </w:r>
    </w:p>
    <w:p w:rsidR="00FE564E" w:rsidRPr="00A4564C" w:rsidRDefault="00FE564E" w:rsidP="00C30FC8">
      <w:pPr>
        <w:suppressAutoHyphens/>
        <w:ind w:firstLine="720"/>
        <w:jc w:val="both"/>
      </w:pPr>
    </w:p>
    <w:p w:rsidR="006A2B8A" w:rsidRPr="00EE2086" w:rsidRDefault="006A2B8A" w:rsidP="00C30FC8">
      <w:pPr>
        <w:suppressAutoHyphens/>
        <w:ind w:firstLine="709"/>
        <w:jc w:val="both"/>
      </w:pPr>
      <w:r>
        <w:t xml:space="preserve"> </w:t>
      </w:r>
      <w:r w:rsidR="00FE564E">
        <w:t>34</w:t>
      </w:r>
      <w:r w:rsidRPr="00EE2086">
        <w:t xml:space="preserve">% в объеме отгруженных товаров и услуг в структуре обрабатывающих производств занимает </w:t>
      </w:r>
      <w:r w:rsidRPr="005A6F58">
        <w:t>производство пищевых продуктов</w:t>
      </w:r>
      <w:r w:rsidRPr="00550A93">
        <w:t>.</w:t>
      </w:r>
      <w:r w:rsidRPr="00EE2086">
        <w:t xml:space="preserve"> На территории района производится сахар, хлебобулочные и кондитерские изделия, мясная и колбасная продукция, мука, цельномолочная продукция, сыры, сливочное масло, крахмал и патока кукурузные, комбикорма. Всю продукцию отличает высокое качество. Основные потребители производимой продукции находятся не только в районе, но и за его пределами. Мощности предприятий позволяют увеличивать выпуск продукции по потребности. </w:t>
      </w:r>
    </w:p>
    <w:p w:rsidR="006A2B8A" w:rsidRDefault="006A2B8A" w:rsidP="00C30FC8">
      <w:pPr>
        <w:suppressAutoHyphens/>
        <w:ind w:firstLine="567"/>
        <w:jc w:val="both"/>
      </w:pPr>
      <w:r w:rsidRPr="005654F6">
        <w:lastRenderedPageBreak/>
        <w:t xml:space="preserve">В составе пищевой перерабатывающей промышленности района наибольший удельный вес занимают производство сахара, молочной продукции, производство патоки и крахмала. </w:t>
      </w:r>
    </w:p>
    <w:p w:rsidR="00D94100" w:rsidRPr="005654F6" w:rsidRDefault="00D94100" w:rsidP="00C30FC8">
      <w:pPr>
        <w:suppressAutoHyphens/>
        <w:ind w:firstLine="567"/>
        <w:jc w:val="both"/>
      </w:pPr>
    </w:p>
    <w:tbl>
      <w:tblPr>
        <w:tblW w:w="9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tblPr>
      <w:tblGrid>
        <w:gridCol w:w="4448"/>
        <w:gridCol w:w="990"/>
        <w:gridCol w:w="1045"/>
        <w:gridCol w:w="1100"/>
        <w:gridCol w:w="1100"/>
        <w:gridCol w:w="1100"/>
      </w:tblGrid>
      <w:tr w:rsidR="00FE564E" w:rsidRPr="00D94100" w:rsidTr="00D94100">
        <w:tc>
          <w:tcPr>
            <w:tcW w:w="4448" w:type="dxa"/>
            <w:shd w:val="clear" w:color="auto" w:fill="FFFFFF"/>
            <w:vAlign w:val="center"/>
          </w:tcPr>
          <w:p w:rsidR="00FE564E" w:rsidRPr="00D94100" w:rsidRDefault="00FE564E" w:rsidP="00C30FC8">
            <w:pPr>
              <w:suppressAutoHyphens/>
              <w:jc w:val="center"/>
              <w:rPr>
                <w:b/>
                <w:bCs/>
                <w:sz w:val="24"/>
                <w:szCs w:val="24"/>
              </w:rPr>
            </w:pPr>
            <w:r w:rsidRPr="00D94100">
              <w:rPr>
                <w:b/>
                <w:bCs/>
                <w:sz w:val="24"/>
                <w:szCs w:val="24"/>
              </w:rPr>
              <w:t>Наименование видов продукции</w:t>
            </w:r>
          </w:p>
        </w:tc>
        <w:tc>
          <w:tcPr>
            <w:tcW w:w="990" w:type="dxa"/>
            <w:shd w:val="clear" w:color="auto" w:fill="FFFFFF"/>
            <w:vAlign w:val="center"/>
          </w:tcPr>
          <w:p w:rsidR="00FE564E" w:rsidRPr="00D94100" w:rsidRDefault="00FE564E" w:rsidP="00C30FC8">
            <w:pPr>
              <w:jc w:val="center"/>
              <w:rPr>
                <w:b/>
                <w:bCs/>
                <w:sz w:val="24"/>
                <w:szCs w:val="24"/>
              </w:rPr>
            </w:pPr>
            <w:smartTag w:uri="urn:schemas-microsoft-com:office:smarttags" w:element="metricconverter">
              <w:smartTagPr>
                <w:attr w:name="ProductID" w:val="2004 г"/>
              </w:smartTagPr>
              <w:r w:rsidRPr="00D94100">
                <w:rPr>
                  <w:b/>
                  <w:bCs/>
                  <w:sz w:val="24"/>
                  <w:szCs w:val="24"/>
                </w:rPr>
                <w:t>2004 г</w:t>
              </w:r>
            </w:smartTag>
            <w:r w:rsidRPr="00D94100">
              <w:rPr>
                <w:b/>
                <w:bCs/>
                <w:sz w:val="24"/>
                <w:szCs w:val="24"/>
              </w:rPr>
              <w:t>.</w:t>
            </w:r>
          </w:p>
        </w:tc>
        <w:tc>
          <w:tcPr>
            <w:tcW w:w="1045" w:type="dxa"/>
            <w:shd w:val="clear" w:color="auto" w:fill="FFFFFF"/>
            <w:vAlign w:val="center"/>
          </w:tcPr>
          <w:p w:rsidR="00FE564E" w:rsidRPr="00D94100" w:rsidRDefault="00FE564E" w:rsidP="00C30FC8">
            <w:pPr>
              <w:jc w:val="center"/>
              <w:rPr>
                <w:b/>
                <w:bCs/>
                <w:sz w:val="24"/>
                <w:szCs w:val="24"/>
              </w:rPr>
            </w:pPr>
            <w:smartTag w:uri="urn:schemas-microsoft-com:office:smarttags" w:element="metricconverter">
              <w:smartTagPr>
                <w:attr w:name="ProductID" w:val="2005 г"/>
              </w:smartTagPr>
              <w:r w:rsidRPr="00D94100">
                <w:rPr>
                  <w:b/>
                  <w:bCs/>
                  <w:sz w:val="24"/>
                  <w:szCs w:val="24"/>
                </w:rPr>
                <w:t>2005 г</w:t>
              </w:r>
            </w:smartTag>
            <w:r w:rsidRPr="00D94100">
              <w:rPr>
                <w:b/>
                <w:bCs/>
                <w:sz w:val="24"/>
                <w:szCs w:val="24"/>
              </w:rPr>
              <w:t>.</w:t>
            </w:r>
          </w:p>
        </w:tc>
        <w:tc>
          <w:tcPr>
            <w:tcW w:w="1100" w:type="dxa"/>
            <w:shd w:val="clear" w:color="auto" w:fill="FFFFFF"/>
            <w:vAlign w:val="center"/>
          </w:tcPr>
          <w:p w:rsidR="00FE564E" w:rsidRPr="00D94100" w:rsidRDefault="00FE564E" w:rsidP="00C30FC8">
            <w:pPr>
              <w:jc w:val="center"/>
              <w:rPr>
                <w:b/>
                <w:bCs/>
                <w:sz w:val="24"/>
                <w:szCs w:val="24"/>
              </w:rPr>
            </w:pPr>
            <w:smartTag w:uri="urn:schemas-microsoft-com:office:smarttags" w:element="metricconverter">
              <w:smartTagPr>
                <w:attr w:name="ProductID" w:val="2006 г"/>
              </w:smartTagPr>
              <w:r w:rsidRPr="00D94100">
                <w:rPr>
                  <w:b/>
                  <w:bCs/>
                  <w:sz w:val="24"/>
                  <w:szCs w:val="24"/>
                </w:rPr>
                <w:t>2006 г</w:t>
              </w:r>
            </w:smartTag>
            <w:r w:rsidRPr="00D94100">
              <w:rPr>
                <w:b/>
                <w:bCs/>
                <w:sz w:val="24"/>
                <w:szCs w:val="24"/>
              </w:rPr>
              <w:t>.</w:t>
            </w:r>
          </w:p>
        </w:tc>
        <w:tc>
          <w:tcPr>
            <w:tcW w:w="1100" w:type="dxa"/>
            <w:shd w:val="clear" w:color="auto" w:fill="FFFFFF"/>
            <w:vAlign w:val="center"/>
          </w:tcPr>
          <w:p w:rsidR="00FE564E" w:rsidRPr="00D94100" w:rsidRDefault="00FE564E" w:rsidP="00C30FC8">
            <w:pPr>
              <w:jc w:val="center"/>
              <w:rPr>
                <w:b/>
                <w:bCs/>
                <w:sz w:val="24"/>
                <w:szCs w:val="24"/>
              </w:rPr>
            </w:pPr>
            <w:smartTag w:uri="urn:schemas-microsoft-com:office:smarttags" w:element="metricconverter">
              <w:smartTagPr>
                <w:attr w:name="ProductID" w:val="2007 г"/>
              </w:smartTagPr>
              <w:r w:rsidRPr="00D94100">
                <w:rPr>
                  <w:b/>
                  <w:bCs/>
                  <w:sz w:val="24"/>
                  <w:szCs w:val="24"/>
                </w:rPr>
                <w:t>2007 г</w:t>
              </w:r>
            </w:smartTag>
            <w:r w:rsidRPr="00D94100">
              <w:rPr>
                <w:b/>
                <w:bCs/>
                <w:sz w:val="24"/>
                <w:szCs w:val="24"/>
              </w:rPr>
              <w:t>.</w:t>
            </w:r>
          </w:p>
        </w:tc>
        <w:tc>
          <w:tcPr>
            <w:tcW w:w="1100" w:type="dxa"/>
            <w:shd w:val="clear" w:color="auto" w:fill="FFFFFF"/>
            <w:vAlign w:val="center"/>
          </w:tcPr>
          <w:p w:rsidR="00FE564E" w:rsidRPr="00D94100" w:rsidRDefault="00FE564E" w:rsidP="00C30FC8">
            <w:pPr>
              <w:jc w:val="center"/>
              <w:rPr>
                <w:b/>
                <w:bCs/>
                <w:sz w:val="24"/>
                <w:szCs w:val="24"/>
              </w:rPr>
            </w:pPr>
            <w:smartTag w:uri="urn:schemas-microsoft-com:office:smarttags" w:element="metricconverter">
              <w:smartTagPr>
                <w:attr w:name="ProductID" w:val="2008 г"/>
              </w:smartTagPr>
              <w:r w:rsidRPr="00D94100">
                <w:rPr>
                  <w:b/>
                  <w:bCs/>
                  <w:sz w:val="24"/>
                  <w:szCs w:val="24"/>
                </w:rPr>
                <w:t>2008 г</w:t>
              </w:r>
            </w:smartTag>
            <w:r w:rsidRPr="00D94100">
              <w:rPr>
                <w:b/>
                <w:bCs/>
                <w:sz w:val="24"/>
                <w:szCs w:val="24"/>
              </w:rPr>
              <w:t>.</w:t>
            </w:r>
          </w:p>
        </w:tc>
      </w:tr>
      <w:tr w:rsidR="00FE564E" w:rsidRPr="00D94100" w:rsidTr="00D94100">
        <w:tc>
          <w:tcPr>
            <w:tcW w:w="4448" w:type="dxa"/>
            <w:shd w:val="clear" w:color="auto" w:fill="FFFFFF"/>
          </w:tcPr>
          <w:p w:rsidR="00FE564E" w:rsidRPr="00D94100" w:rsidRDefault="00FE564E" w:rsidP="00C30FC8">
            <w:pPr>
              <w:ind w:right="-81"/>
              <w:rPr>
                <w:sz w:val="24"/>
                <w:szCs w:val="24"/>
              </w:rPr>
            </w:pPr>
            <w:r w:rsidRPr="00D94100">
              <w:rPr>
                <w:sz w:val="24"/>
                <w:szCs w:val="24"/>
              </w:rPr>
              <w:t>Цельномолочная продукция, тыс</w:t>
            </w:r>
            <w:proofErr w:type="gramStart"/>
            <w:r w:rsidRPr="00D94100">
              <w:rPr>
                <w:sz w:val="24"/>
                <w:szCs w:val="24"/>
              </w:rPr>
              <w:t>.т</w:t>
            </w:r>
            <w:proofErr w:type="gramEnd"/>
            <w:r w:rsidRPr="00D94100">
              <w:rPr>
                <w:sz w:val="24"/>
                <w:szCs w:val="24"/>
              </w:rPr>
              <w:t>н</w:t>
            </w:r>
          </w:p>
        </w:tc>
        <w:tc>
          <w:tcPr>
            <w:tcW w:w="990" w:type="dxa"/>
            <w:shd w:val="clear" w:color="auto" w:fill="FFFFFF"/>
            <w:vAlign w:val="center"/>
          </w:tcPr>
          <w:p w:rsidR="00FE564E" w:rsidRPr="00D94100" w:rsidRDefault="00FE564E" w:rsidP="00C30FC8">
            <w:pPr>
              <w:jc w:val="center"/>
              <w:rPr>
                <w:bCs/>
                <w:sz w:val="24"/>
                <w:szCs w:val="24"/>
              </w:rPr>
            </w:pPr>
            <w:r w:rsidRPr="00D94100">
              <w:rPr>
                <w:bCs/>
                <w:sz w:val="24"/>
                <w:szCs w:val="24"/>
              </w:rPr>
              <w:t>2,47</w:t>
            </w:r>
          </w:p>
        </w:tc>
        <w:tc>
          <w:tcPr>
            <w:tcW w:w="1045" w:type="dxa"/>
            <w:shd w:val="clear" w:color="auto" w:fill="FFFFFF"/>
            <w:vAlign w:val="center"/>
          </w:tcPr>
          <w:p w:rsidR="00FE564E" w:rsidRPr="00D94100" w:rsidRDefault="00FE564E" w:rsidP="00C30FC8">
            <w:pPr>
              <w:ind w:right="-81"/>
              <w:jc w:val="center"/>
              <w:rPr>
                <w:sz w:val="24"/>
                <w:szCs w:val="24"/>
              </w:rPr>
            </w:pPr>
            <w:r w:rsidRPr="00D94100">
              <w:rPr>
                <w:sz w:val="24"/>
                <w:szCs w:val="24"/>
              </w:rPr>
              <w:t>21,20</w:t>
            </w:r>
          </w:p>
        </w:tc>
        <w:tc>
          <w:tcPr>
            <w:tcW w:w="1100" w:type="dxa"/>
            <w:shd w:val="clear" w:color="auto" w:fill="FFFFFF"/>
            <w:vAlign w:val="center"/>
          </w:tcPr>
          <w:p w:rsidR="00FE564E" w:rsidRPr="00D94100" w:rsidRDefault="00FE564E" w:rsidP="00C30FC8">
            <w:pPr>
              <w:ind w:right="-81"/>
              <w:jc w:val="center"/>
              <w:rPr>
                <w:sz w:val="24"/>
                <w:szCs w:val="24"/>
              </w:rPr>
            </w:pPr>
            <w:r w:rsidRPr="00D94100">
              <w:rPr>
                <w:sz w:val="24"/>
                <w:szCs w:val="24"/>
              </w:rPr>
              <w:t>24,00</w:t>
            </w:r>
          </w:p>
        </w:tc>
        <w:tc>
          <w:tcPr>
            <w:tcW w:w="1100" w:type="dxa"/>
            <w:shd w:val="clear" w:color="auto" w:fill="FFFFFF"/>
            <w:vAlign w:val="center"/>
          </w:tcPr>
          <w:p w:rsidR="00FE564E" w:rsidRPr="00D94100" w:rsidRDefault="00FE564E" w:rsidP="00C30FC8">
            <w:pPr>
              <w:jc w:val="center"/>
              <w:rPr>
                <w:bCs/>
                <w:sz w:val="24"/>
                <w:szCs w:val="24"/>
              </w:rPr>
            </w:pPr>
            <w:r w:rsidRPr="00D94100">
              <w:rPr>
                <w:bCs/>
                <w:sz w:val="24"/>
                <w:szCs w:val="24"/>
              </w:rPr>
              <w:t>47,29</w:t>
            </w:r>
          </w:p>
        </w:tc>
        <w:tc>
          <w:tcPr>
            <w:tcW w:w="1100" w:type="dxa"/>
            <w:shd w:val="clear" w:color="auto" w:fill="FFFFFF"/>
            <w:vAlign w:val="center"/>
          </w:tcPr>
          <w:p w:rsidR="00FE564E" w:rsidRPr="00D94100" w:rsidRDefault="00FE564E" w:rsidP="00C30FC8">
            <w:pPr>
              <w:jc w:val="center"/>
              <w:rPr>
                <w:bCs/>
                <w:sz w:val="24"/>
                <w:szCs w:val="24"/>
              </w:rPr>
            </w:pPr>
            <w:r w:rsidRPr="00D94100">
              <w:rPr>
                <w:bCs/>
                <w:sz w:val="24"/>
                <w:szCs w:val="24"/>
              </w:rPr>
              <w:t>48,1</w:t>
            </w:r>
          </w:p>
        </w:tc>
      </w:tr>
      <w:tr w:rsidR="00FE564E" w:rsidRPr="00D94100" w:rsidTr="00D94100">
        <w:tc>
          <w:tcPr>
            <w:tcW w:w="4448" w:type="dxa"/>
            <w:shd w:val="clear" w:color="auto" w:fill="FFFFFF"/>
          </w:tcPr>
          <w:p w:rsidR="00FE564E" w:rsidRPr="00D94100" w:rsidRDefault="00FE564E" w:rsidP="00C30FC8">
            <w:pPr>
              <w:ind w:right="-81"/>
              <w:jc w:val="both"/>
              <w:rPr>
                <w:sz w:val="24"/>
                <w:szCs w:val="24"/>
              </w:rPr>
            </w:pPr>
            <w:r w:rsidRPr="00D94100">
              <w:rPr>
                <w:sz w:val="24"/>
                <w:szCs w:val="24"/>
              </w:rPr>
              <w:t>Сыры и творог, тыс. тн</w:t>
            </w:r>
          </w:p>
        </w:tc>
        <w:tc>
          <w:tcPr>
            <w:tcW w:w="990" w:type="dxa"/>
            <w:shd w:val="clear" w:color="auto" w:fill="FFFFFF"/>
            <w:vAlign w:val="center"/>
          </w:tcPr>
          <w:p w:rsidR="00FE564E" w:rsidRPr="00D94100" w:rsidRDefault="00FE564E" w:rsidP="00C30FC8">
            <w:pPr>
              <w:jc w:val="center"/>
              <w:rPr>
                <w:bCs/>
                <w:sz w:val="24"/>
                <w:szCs w:val="24"/>
              </w:rPr>
            </w:pPr>
            <w:r w:rsidRPr="00D94100">
              <w:rPr>
                <w:bCs/>
                <w:sz w:val="24"/>
                <w:szCs w:val="24"/>
              </w:rPr>
              <w:t>0,00</w:t>
            </w:r>
          </w:p>
        </w:tc>
        <w:tc>
          <w:tcPr>
            <w:tcW w:w="1045" w:type="dxa"/>
            <w:shd w:val="clear" w:color="auto" w:fill="FFFFFF"/>
            <w:vAlign w:val="center"/>
          </w:tcPr>
          <w:p w:rsidR="00FE564E" w:rsidRPr="00D94100" w:rsidRDefault="00FE564E" w:rsidP="00C30FC8">
            <w:pPr>
              <w:ind w:right="-81"/>
              <w:jc w:val="center"/>
              <w:rPr>
                <w:sz w:val="24"/>
                <w:szCs w:val="24"/>
              </w:rPr>
            </w:pPr>
            <w:r w:rsidRPr="00D94100">
              <w:rPr>
                <w:sz w:val="24"/>
                <w:szCs w:val="24"/>
              </w:rPr>
              <w:t>0,00</w:t>
            </w:r>
          </w:p>
        </w:tc>
        <w:tc>
          <w:tcPr>
            <w:tcW w:w="1100" w:type="dxa"/>
            <w:shd w:val="clear" w:color="auto" w:fill="FFFFFF"/>
            <w:vAlign w:val="center"/>
          </w:tcPr>
          <w:p w:rsidR="00FE564E" w:rsidRPr="00D94100" w:rsidRDefault="00FE564E" w:rsidP="00C30FC8">
            <w:pPr>
              <w:ind w:right="-81"/>
              <w:jc w:val="center"/>
              <w:rPr>
                <w:sz w:val="24"/>
                <w:szCs w:val="24"/>
              </w:rPr>
            </w:pPr>
            <w:r w:rsidRPr="00D94100">
              <w:rPr>
                <w:sz w:val="24"/>
                <w:szCs w:val="24"/>
              </w:rPr>
              <w:t>0,87</w:t>
            </w:r>
          </w:p>
        </w:tc>
        <w:tc>
          <w:tcPr>
            <w:tcW w:w="1100" w:type="dxa"/>
            <w:shd w:val="clear" w:color="auto" w:fill="FFFFFF"/>
            <w:vAlign w:val="center"/>
          </w:tcPr>
          <w:p w:rsidR="00FE564E" w:rsidRPr="00D94100" w:rsidRDefault="00FE564E" w:rsidP="00C30FC8">
            <w:pPr>
              <w:jc w:val="center"/>
              <w:rPr>
                <w:bCs/>
                <w:sz w:val="24"/>
                <w:szCs w:val="24"/>
              </w:rPr>
            </w:pPr>
            <w:r w:rsidRPr="00D94100">
              <w:rPr>
                <w:bCs/>
                <w:sz w:val="24"/>
                <w:szCs w:val="24"/>
              </w:rPr>
              <w:t>0,76</w:t>
            </w:r>
          </w:p>
        </w:tc>
        <w:tc>
          <w:tcPr>
            <w:tcW w:w="1100" w:type="dxa"/>
            <w:shd w:val="clear" w:color="auto" w:fill="FFFFFF"/>
            <w:vAlign w:val="center"/>
          </w:tcPr>
          <w:p w:rsidR="00FE564E" w:rsidRPr="00D94100" w:rsidRDefault="00FE564E" w:rsidP="00C30FC8">
            <w:pPr>
              <w:jc w:val="center"/>
              <w:rPr>
                <w:bCs/>
                <w:sz w:val="24"/>
                <w:szCs w:val="24"/>
              </w:rPr>
            </w:pPr>
            <w:r w:rsidRPr="00D94100">
              <w:rPr>
                <w:bCs/>
                <w:sz w:val="24"/>
                <w:szCs w:val="24"/>
              </w:rPr>
              <w:t>0,24</w:t>
            </w:r>
          </w:p>
        </w:tc>
      </w:tr>
      <w:tr w:rsidR="00FE564E" w:rsidRPr="00D94100" w:rsidTr="00D94100">
        <w:tc>
          <w:tcPr>
            <w:tcW w:w="4448" w:type="dxa"/>
            <w:shd w:val="clear" w:color="auto" w:fill="FFFFFF"/>
          </w:tcPr>
          <w:p w:rsidR="00FE564E" w:rsidRPr="00D94100" w:rsidRDefault="00FE564E" w:rsidP="00C30FC8">
            <w:pPr>
              <w:ind w:right="-81"/>
              <w:jc w:val="both"/>
              <w:rPr>
                <w:sz w:val="24"/>
                <w:szCs w:val="24"/>
              </w:rPr>
            </w:pPr>
            <w:r w:rsidRPr="00D94100">
              <w:rPr>
                <w:sz w:val="24"/>
                <w:szCs w:val="24"/>
              </w:rPr>
              <w:t>Масло животное, тыс. тн</w:t>
            </w:r>
          </w:p>
        </w:tc>
        <w:tc>
          <w:tcPr>
            <w:tcW w:w="990" w:type="dxa"/>
            <w:shd w:val="clear" w:color="auto" w:fill="FFFFFF"/>
            <w:vAlign w:val="center"/>
          </w:tcPr>
          <w:p w:rsidR="00FE564E" w:rsidRPr="00D94100" w:rsidRDefault="00FE564E" w:rsidP="00C30FC8">
            <w:pPr>
              <w:jc w:val="center"/>
              <w:rPr>
                <w:bCs/>
                <w:sz w:val="24"/>
                <w:szCs w:val="24"/>
              </w:rPr>
            </w:pPr>
            <w:r w:rsidRPr="00D94100">
              <w:rPr>
                <w:bCs/>
                <w:sz w:val="24"/>
                <w:szCs w:val="24"/>
              </w:rPr>
              <w:t>0,00</w:t>
            </w:r>
          </w:p>
        </w:tc>
        <w:tc>
          <w:tcPr>
            <w:tcW w:w="1045" w:type="dxa"/>
            <w:shd w:val="clear" w:color="auto" w:fill="FFFFFF"/>
            <w:vAlign w:val="center"/>
          </w:tcPr>
          <w:p w:rsidR="00FE564E" w:rsidRPr="00D94100" w:rsidRDefault="00FE564E" w:rsidP="00C30FC8">
            <w:pPr>
              <w:ind w:right="-81"/>
              <w:jc w:val="center"/>
              <w:rPr>
                <w:sz w:val="24"/>
                <w:szCs w:val="24"/>
              </w:rPr>
            </w:pPr>
            <w:r w:rsidRPr="00D94100">
              <w:rPr>
                <w:sz w:val="24"/>
                <w:szCs w:val="24"/>
              </w:rPr>
              <w:t>0,00</w:t>
            </w:r>
          </w:p>
        </w:tc>
        <w:tc>
          <w:tcPr>
            <w:tcW w:w="1100" w:type="dxa"/>
            <w:shd w:val="clear" w:color="auto" w:fill="FFFFFF"/>
            <w:vAlign w:val="center"/>
          </w:tcPr>
          <w:p w:rsidR="00FE564E" w:rsidRPr="00D94100" w:rsidRDefault="00FE564E" w:rsidP="00C30FC8">
            <w:pPr>
              <w:ind w:right="-81"/>
              <w:jc w:val="center"/>
              <w:rPr>
                <w:sz w:val="24"/>
                <w:szCs w:val="24"/>
              </w:rPr>
            </w:pPr>
            <w:r w:rsidRPr="00D94100">
              <w:rPr>
                <w:sz w:val="24"/>
                <w:szCs w:val="24"/>
              </w:rPr>
              <w:t>0,27</w:t>
            </w:r>
          </w:p>
        </w:tc>
        <w:tc>
          <w:tcPr>
            <w:tcW w:w="1100" w:type="dxa"/>
            <w:shd w:val="clear" w:color="auto" w:fill="FFFFFF"/>
            <w:vAlign w:val="center"/>
          </w:tcPr>
          <w:p w:rsidR="00FE564E" w:rsidRPr="00D94100" w:rsidRDefault="00FE564E" w:rsidP="00C30FC8">
            <w:pPr>
              <w:jc w:val="center"/>
              <w:rPr>
                <w:bCs/>
                <w:sz w:val="24"/>
                <w:szCs w:val="24"/>
              </w:rPr>
            </w:pPr>
            <w:r w:rsidRPr="00D94100">
              <w:rPr>
                <w:bCs/>
                <w:sz w:val="24"/>
                <w:szCs w:val="24"/>
              </w:rPr>
              <w:t>0,26</w:t>
            </w:r>
          </w:p>
        </w:tc>
        <w:tc>
          <w:tcPr>
            <w:tcW w:w="1100" w:type="dxa"/>
            <w:shd w:val="clear" w:color="auto" w:fill="FFFFFF"/>
            <w:vAlign w:val="center"/>
          </w:tcPr>
          <w:p w:rsidR="00FE564E" w:rsidRPr="00D94100" w:rsidRDefault="00FE564E" w:rsidP="00C30FC8">
            <w:pPr>
              <w:jc w:val="center"/>
              <w:rPr>
                <w:bCs/>
                <w:sz w:val="24"/>
                <w:szCs w:val="24"/>
              </w:rPr>
            </w:pPr>
            <w:r w:rsidRPr="00D94100">
              <w:rPr>
                <w:bCs/>
                <w:sz w:val="24"/>
                <w:szCs w:val="24"/>
              </w:rPr>
              <w:t>0,35</w:t>
            </w:r>
          </w:p>
        </w:tc>
      </w:tr>
      <w:tr w:rsidR="00FE564E" w:rsidRPr="00D94100" w:rsidTr="00D94100">
        <w:tc>
          <w:tcPr>
            <w:tcW w:w="4448" w:type="dxa"/>
            <w:shd w:val="clear" w:color="auto" w:fill="FFFFFF"/>
          </w:tcPr>
          <w:p w:rsidR="00FE564E" w:rsidRPr="00D94100" w:rsidRDefault="00FE564E" w:rsidP="00C30FC8">
            <w:pPr>
              <w:ind w:right="-81"/>
              <w:jc w:val="both"/>
              <w:rPr>
                <w:sz w:val="24"/>
                <w:szCs w:val="24"/>
              </w:rPr>
            </w:pPr>
            <w:r w:rsidRPr="00D94100">
              <w:rPr>
                <w:sz w:val="24"/>
                <w:szCs w:val="24"/>
              </w:rPr>
              <w:t>Масло растительное, тыс. тн</w:t>
            </w:r>
          </w:p>
        </w:tc>
        <w:tc>
          <w:tcPr>
            <w:tcW w:w="990" w:type="dxa"/>
            <w:shd w:val="clear" w:color="auto" w:fill="FFFFFF"/>
            <w:vAlign w:val="center"/>
          </w:tcPr>
          <w:p w:rsidR="00FE564E" w:rsidRPr="00D94100" w:rsidRDefault="00FE564E" w:rsidP="00C30FC8">
            <w:pPr>
              <w:jc w:val="center"/>
              <w:rPr>
                <w:bCs/>
                <w:sz w:val="24"/>
                <w:szCs w:val="24"/>
              </w:rPr>
            </w:pPr>
            <w:r w:rsidRPr="00D94100">
              <w:rPr>
                <w:bCs/>
                <w:sz w:val="24"/>
                <w:szCs w:val="24"/>
              </w:rPr>
              <w:t>0,15</w:t>
            </w:r>
          </w:p>
        </w:tc>
        <w:tc>
          <w:tcPr>
            <w:tcW w:w="1045" w:type="dxa"/>
            <w:shd w:val="clear" w:color="auto" w:fill="FFFFFF"/>
            <w:vAlign w:val="center"/>
          </w:tcPr>
          <w:p w:rsidR="00FE564E" w:rsidRPr="00D94100" w:rsidRDefault="00FE564E" w:rsidP="00C30FC8">
            <w:pPr>
              <w:ind w:right="-81"/>
              <w:jc w:val="center"/>
              <w:rPr>
                <w:sz w:val="24"/>
                <w:szCs w:val="24"/>
              </w:rPr>
            </w:pPr>
            <w:r w:rsidRPr="00D94100">
              <w:rPr>
                <w:sz w:val="24"/>
                <w:szCs w:val="24"/>
              </w:rPr>
              <w:t>0,52</w:t>
            </w:r>
          </w:p>
        </w:tc>
        <w:tc>
          <w:tcPr>
            <w:tcW w:w="1100" w:type="dxa"/>
            <w:shd w:val="clear" w:color="auto" w:fill="FFFFFF"/>
            <w:vAlign w:val="center"/>
          </w:tcPr>
          <w:p w:rsidR="00FE564E" w:rsidRPr="00D94100" w:rsidRDefault="00FE564E" w:rsidP="00C30FC8">
            <w:pPr>
              <w:ind w:right="-81"/>
              <w:jc w:val="center"/>
              <w:rPr>
                <w:sz w:val="24"/>
                <w:szCs w:val="24"/>
              </w:rPr>
            </w:pPr>
            <w:r w:rsidRPr="00D94100">
              <w:rPr>
                <w:sz w:val="24"/>
                <w:szCs w:val="24"/>
              </w:rPr>
              <w:t>0,23</w:t>
            </w:r>
          </w:p>
        </w:tc>
        <w:tc>
          <w:tcPr>
            <w:tcW w:w="1100" w:type="dxa"/>
            <w:shd w:val="clear" w:color="auto" w:fill="FFFFFF"/>
            <w:vAlign w:val="center"/>
          </w:tcPr>
          <w:p w:rsidR="00FE564E" w:rsidRPr="00D94100" w:rsidRDefault="00FE564E" w:rsidP="00C30FC8">
            <w:pPr>
              <w:jc w:val="center"/>
              <w:rPr>
                <w:bCs/>
                <w:sz w:val="24"/>
                <w:szCs w:val="24"/>
              </w:rPr>
            </w:pPr>
            <w:r w:rsidRPr="00D94100">
              <w:rPr>
                <w:bCs/>
                <w:sz w:val="24"/>
                <w:szCs w:val="24"/>
              </w:rPr>
              <w:t>0,82</w:t>
            </w:r>
          </w:p>
        </w:tc>
        <w:tc>
          <w:tcPr>
            <w:tcW w:w="1100" w:type="dxa"/>
            <w:shd w:val="clear" w:color="auto" w:fill="FFFFFF"/>
            <w:vAlign w:val="center"/>
          </w:tcPr>
          <w:p w:rsidR="00FE564E" w:rsidRPr="00D94100" w:rsidRDefault="00FE564E" w:rsidP="00C30FC8">
            <w:pPr>
              <w:jc w:val="center"/>
              <w:rPr>
                <w:bCs/>
                <w:sz w:val="24"/>
                <w:szCs w:val="24"/>
              </w:rPr>
            </w:pPr>
            <w:r w:rsidRPr="00D94100">
              <w:rPr>
                <w:bCs/>
                <w:sz w:val="24"/>
                <w:szCs w:val="24"/>
              </w:rPr>
              <w:t>0,74</w:t>
            </w:r>
          </w:p>
        </w:tc>
      </w:tr>
      <w:tr w:rsidR="00FE564E" w:rsidRPr="00D94100" w:rsidTr="00D94100">
        <w:tc>
          <w:tcPr>
            <w:tcW w:w="4448" w:type="dxa"/>
            <w:shd w:val="clear" w:color="auto" w:fill="FFFFFF"/>
          </w:tcPr>
          <w:p w:rsidR="00FE564E" w:rsidRPr="00D94100" w:rsidRDefault="00FE564E" w:rsidP="00C30FC8">
            <w:pPr>
              <w:ind w:right="-81"/>
              <w:jc w:val="both"/>
              <w:rPr>
                <w:sz w:val="24"/>
                <w:szCs w:val="24"/>
              </w:rPr>
            </w:pPr>
            <w:r w:rsidRPr="00D94100">
              <w:rPr>
                <w:sz w:val="24"/>
                <w:szCs w:val="24"/>
              </w:rPr>
              <w:t>Сахар-песок – всего, тыс. тн</w:t>
            </w:r>
          </w:p>
        </w:tc>
        <w:tc>
          <w:tcPr>
            <w:tcW w:w="990" w:type="dxa"/>
            <w:shd w:val="clear" w:color="auto" w:fill="FFFFFF"/>
            <w:vAlign w:val="center"/>
          </w:tcPr>
          <w:p w:rsidR="00FE564E" w:rsidRPr="00D94100" w:rsidRDefault="00FE564E" w:rsidP="00C30FC8">
            <w:pPr>
              <w:jc w:val="center"/>
              <w:rPr>
                <w:bCs/>
                <w:sz w:val="24"/>
                <w:szCs w:val="24"/>
              </w:rPr>
            </w:pPr>
            <w:r w:rsidRPr="00D94100">
              <w:rPr>
                <w:bCs/>
                <w:sz w:val="24"/>
                <w:szCs w:val="24"/>
              </w:rPr>
              <w:t>112,50</w:t>
            </w:r>
          </w:p>
        </w:tc>
        <w:tc>
          <w:tcPr>
            <w:tcW w:w="1045" w:type="dxa"/>
            <w:shd w:val="clear" w:color="auto" w:fill="FFFFFF"/>
            <w:vAlign w:val="center"/>
          </w:tcPr>
          <w:p w:rsidR="00FE564E" w:rsidRPr="00D94100" w:rsidRDefault="00FE564E" w:rsidP="00C30FC8">
            <w:pPr>
              <w:ind w:right="-81"/>
              <w:jc w:val="center"/>
              <w:rPr>
                <w:sz w:val="24"/>
                <w:szCs w:val="24"/>
              </w:rPr>
            </w:pPr>
            <w:r w:rsidRPr="00D94100">
              <w:rPr>
                <w:sz w:val="24"/>
                <w:szCs w:val="24"/>
              </w:rPr>
              <w:t>89,10</w:t>
            </w:r>
          </w:p>
        </w:tc>
        <w:tc>
          <w:tcPr>
            <w:tcW w:w="1100" w:type="dxa"/>
            <w:shd w:val="clear" w:color="auto" w:fill="FFFFFF"/>
            <w:vAlign w:val="center"/>
          </w:tcPr>
          <w:p w:rsidR="00FE564E" w:rsidRPr="00D94100" w:rsidRDefault="00FE564E" w:rsidP="00C30FC8">
            <w:pPr>
              <w:ind w:right="-81"/>
              <w:jc w:val="center"/>
              <w:rPr>
                <w:sz w:val="24"/>
                <w:szCs w:val="24"/>
              </w:rPr>
            </w:pPr>
            <w:r w:rsidRPr="00D94100">
              <w:rPr>
                <w:sz w:val="24"/>
                <w:szCs w:val="24"/>
              </w:rPr>
              <w:t>77,90</w:t>
            </w:r>
          </w:p>
        </w:tc>
        <w:tc>
          <w:tcPr>
            <w:tcW w:w="1100" w:type="dxa"/>
            <w:shd w:val="clear" w:color="auto" w:fill="FFFFFF"/>
            <w:vAlign w:val="center"/>
          </w:tcPr>
          <w:p w:rsidR="00FE564E" w:rsidRPr="00D94100" w:rsidRDefault="00FE564E" w:rsidP="00C30FC8">
            <w:pPr>
              <w:jc w:val="center"/>
              <w:rPr>
                <w:bCs/>
                <w:sz w:val="24"/>
                <w:szCs w:val="24"/>
              </w:rPr>
            </w:pPr>
            <w:r w:rsidRPr="00D94100">
              <w:rPr>
                <w:bCs/>
                <w:sz w:val="24"/>
                <w:szCs w:val="24"/>
              </w:rPr>
              <w:t>71,20</w:t>
            </w:r>
          </w:p>
        </w:tc>
        <w:tc>
          <w:tcPr>
            <w:tcW w:w="1100" w:type="dxa"/>
            <w:shd w:val="clear" w:color="auto" w:fill="FFFFFF"/>
            <w:vAlign w:val="center"/>
          </w:tcPr>
          <w:p w:rsidR="00FE564E" w:rsidRPr="00D94100" w:rsidRDefault="00FE564E" w:rsidP="00C30FC8">
            <w:pPr>
              <w:jc w:val="center"/>
              <w:rPr>
                <w:bCs/>
                <w:sz w:val="24"/>
                <w:szCs w:val="24"/>
              </w:rPr>
            </w:pPr>
            <w:r w:rsidRPr="00D94100">
              <w:rPr>
                <w:bCs/>
                <w:sz w:val="24"/>
                <w:szCs w:val="24"/>
              </w:rPr>
              <w:t>103,03</w:t>
            </w:r>
          </w:p>
        </w:tc>
      </w:tr>
      <w:tr w:rsidR="00FE564E" w:rsidRPr="00D94100" w:rsidTr="00D94100">
        <w:tc>
          <w:tcPr>
            <w:tcW w:w="4448" w:type="dxa"/>
            <w:shd w:val="clear" w:color="auto" w:fill="FFFFFF"/>
          </w:tcPr>
          <w:p w:rsidR="00FE564E" w:rsidRPr="00D94100" w:rsidRDefault="00FE564E" w:rsidP="00C30FC8">
            <w:pPr>
              <w:ind w:right="-81"/>
              <w:jc w:val="both"/>
              <w:rPr>
                <w:sz w:val="24"/>
                <w:szCs w:val="24"/>
              </w:rPr>
            </w:pPr>
            <w:r w:rsidRPr="00D94100">
              <w:rPr>
                <w:sz w:val="24"/>
                <w:szCs w:val="24"/>
              </w:rPr>
              <w:t>Мука, тыс. тн</w:t>
            </w:r>
          </w:p>
        </w:tc>
        <w:tc>
          <w:tcPr>
            <w:tcW w:w="990" w:type="dxa"/>
            <w:shd w:val="clear" w:color="auto" w:fill="FFFFFF"/>
            <w:vAlign w:val="center"/>
          </w:tcPr>
          <w:p w:rsidR="00FE564E" w:rsidRPr="00D94100" w:rsidRDefault="00FE564E" w:rsidP="00C30FC8">
            <w:pPr>
              <w:jc w:val="center"/>
              <w:rPr>
                <w:bCs/>
                <w:sz w:val="24"/>
                <w:szCs w:val="24"/>
              </w:rPr>
            </w:pPr>
            <w:r w:rsidRPr="00D94100">
              <w:rPr>
                <w:bCs/>
                <w:sz w:val="24"/>
                <w:szCs w:val="24"/>
              </w:rPr>
              <w:t>3,32</w:t>
            </w:r>
          </w:p>
        </w:tc>
        <w:tc>
          <w:tcPr>
            <w:tcW w:w="1045" w:type="dxa"/>
            <w:shd w:val="clear" w:color="auto" w:fill="FFFFFF"/>
            <w:vAlign w:val="center"/>
          </w:tcPr>
          <w:p w:rsidR="00FE564E" w:rsidRPr="00D94100" w:rsidRDefault="00FE564E" w:rsidP="00C30FC8">
            <w:pPr>
              <w:ind w:right="-81"/>
              <w:jc w:val="center"/>
              <w:rPr>
                <w:sz w:val="24"/>
                <w:szCs w:val="24"/>
              </w:rPr>
            </w:pPr>
            <w:r w:rsidRPr="00D94100">
              <w:rPr>
                <w:sz w:val="24"/>
                <w:szCs w:val="24"/>
              </w:rPr>
              <w:t>0,19</w:t>
            </w:r>
          </w:p>
        </w:tc>
        <w:tc>
          <w:tcPr>
            <w:tcW w:w="1100" w:type="dxa"/>
            <w:shd w:val="clear" w:color="auto" w:fill="FFFFFF"/>
            <w:vAlign w:val="center"/>
          </w:tcPr>
          <w:p w:rsidR="00FE564E" w:rsidRPr="00D94100" w:rsidRDefault="00FE564E" w:rsidP="00C30FC8">
            <w:pPr>
              <w:ind w:right="-81"/>
              <w:jc w:val="center"/>
              <w:rPr>
                <w:sz w:val="24"/>
                <w:szCs w:val="24"/>
              </w:rPr>
            </w:pPr>
            <w:r w:rsidRPr="00D94100">
              <w:rPr>
                <w:sz w:val="24"/>
                <w:szCs w:val="24"/>
              </w:rPr>
              <w:t>0,19</w:t>
            </w:r>
          </w:p>
        </w:tc>
        <w:tc>
          <w:tcPr>
            <w:tcW w:w="1100" w:type="dxa"/>
            <w:shd w:val="clear" w:color="auto" w:fill="FFFFFF"/>
            <w:vAlign w:val="center"/>
          </w:tcPr>
          <w:p w:rsidR="00FE564E" w:rsidRPr="00D94100" w:rsidRDefault="00FE564E" w:rsidP="00C30FC8">
            <w:pPr>
              <w:jc w:val="center"/>
              <w:rPr>
                <w:bCs/>
                <w:sz w:val="24"/>
                <w:szCs w:val="24"/>
              </w:rPr>
            </w:pPr>
            <w:r w:rsidRPr="00D94100">
              <w:rPr>
                <w:bCs/>
                <w:sz w:val="24"/>
                <w:szCs w:val="24"/>
              </w:rPr>
              <w:t>1,28</w:t>
            </w:r>
          </w:p>
        </w:tc>
        <w:tc>
          <w:tcPr>
            <w:tcW w:w="1100" w:type="dxa"/>
            <w:shd w:val="clear" w:color="auto" w:fill="FFFFFF"/>
            <w:vAlign w:val="center"/>
          </w:tcPr>
          <w:p w:rsidR="00FE564E" w:rsidRPr="00D94100" w:rsidRDefault="00FE564E" w:rsidP="00C30FC8">
            <w:pPr>
              <w:jc w:val="center"/>
              <w:rPr>
                <w:bCs/>
                <w:sz w:val="24"/>
                <w:szCs w:val="24"/>
              </w:rPr>
            </w:pPr>
            <w:r w:rsidRPr="00D94100">
              <w:rPr>
                <w:bCs/>
                <w:sz w:val="24"/>
                <w:szCs w:val="24"/>
              </w:rPr>
              <w:t>0,35</w:t>
            </w:r>
          </w:p>
        </w:tc>
      </w:tr>
      <w:tr w:rsidR="00FE564E" w:rsidRPr="00D94100" w:rsidTr="00D94100">
        <w:tc>
          <w:tcPr>
            <w:tcW w:w="4448" w:type="dxa"/>
            <w:shd w:val="clear" w:color="auto" w:fill="FFFFFF"/>
          </w:tcPr>
          <w:p w:rsidR="00FE564E" w:rsidRPr="00D94100" w:rsidRDefault="00FE564E" w:rsidP="00C30FC8">
            <w:pPr>
              <w:ind w:right="-81"/>
              <w:jc w:val="both"/>
              <w:rPr>
                <w:sz w:val="24"/>
                <w:szCs w:val="24"/>
              </w:rPr>
            </w:pPr>
            <w:r w:rsidRPr="00D94100">
              <w:rPr>
                <w:sz w:val="24"/>
                <w:szCs w:val="24"/>
              </w:rPr>
              <w:t>Хлеб и хлебобулочные изделия,             тыс. тн</w:t>
            </w:r>
          </w:p>
        </w:tc>
        <w:tc>
          <w:tcPr>
            <w:tcW w:w="990" w:type="dxa"/>
            <w:shd w:val="clear" w:color="auto" w:fill="FFFFFF"/>
            <w:vAlign w:val="center"/>
          </w:tcPr>
          <w:p w:rsidR="00FE564E" w:rsidRPr="00D94100" w:rsidRDefault="00FE564E" w:rsidP="00C30FC8">
            <w:pPr>
              <w:jc w:val="center"/>
              <w:rPr>
                <w:bCs/>
                <w:sz w:val="24"/>
                <w:szCs w:val="24"/>
              </w:rPr>
            </w:pPr>
            <w:r w:rsidRPr="00D94100">
              <w:rPr>
                <w:bCs/>
                <w:sz w:val="24"/>
                <w:szCs w:val="24"/>
              </w:rPr>
              <w:t>6,56</w:t>
            </w:r>
          </w:p>
        </w:tc>
        <w:tc>
          <w:tcPr>
            <w:tcW w:w="1045" w:type="dxa"/>
            <w:shd w:val="clear" w:color="auto" w:fill="FFFFFF"/>
            <w:vAlign w:val="center"/>
          </w:tcPr>
          <w:p w:rsidR="00FE564E" w:rsidRPr="00D94100" w:rsidRDefault="00FE564E" w:rsidP="00C30FC8">
            <w:pPr>
              <w:ind w:right="-81"/>
              <w:jc w:val="center"/>
              <w:rPr>
                <w:sz w:val="24"/>
                <w:szCs w:val="24"/>
              </w:rPr>
            </w:pPr>
            <w:r w:rsidRPr="00D94100">
              <w:rPr>
                <w:sz w:val="24"/>
                <w:szCs w:val="24"/>
              </w:rPr>
              <w:t>6,10</w:t>
            </w:r>
          </w:p>
        </w:tc>
        <w:tc>
          <w:tcPr>
            <w:tcW w:w="1100" w:type="dxa"/>
            <w:shd w:val="clear" w:color="auto" w:fill="FFFFFF"/>
            <w:vAlign w:val="center"/>
          </w:tcPr>
          <w:p w:rsidR="00FE564E" w:rsidRPr="00D94100" w:rsidRDefault="00FE564E" w:rsidP="00C30FC8">
            <w:pPr>
              <w:ind w:right="-81"/>
              <w:jc w:val="center"/>
              <w:rPr>
                <w:sz w:val="24"/>
                <w:szCs w:val="24"/>
              </w:rPr>
            </w:pPr>
            <w:r w:rsidRPr="00D94100">
              <w:rPr>
                <w:sz w:val="24"/>
                <w:szCs w:val="24"/>
              </w:rPr>
              <w:t>5,44</w:t>
            </w:r>
          </w:p>
        </w:tc>
        <w:tc>
          <w:tcPr>
            <w:tcW w:w="1100" w:type="dxa"/>
            <w:shd w:val="clear" w:color="auto" w:fill="FFFFFF"/>
            <w:vAlign w:val="center"/>
          </w:tcPr>
          <w:p w:rsidR="00FE564E" w:rsidRPr="00D94100" w:rsidRDefault="00FE564E" w:rsidP="00C30FC8">
            <w:pPr>
              <w:jc w:val="center"/>
              <w:rPr>
                <w:bCs/>
                <w:sz w:val="24"/>
                <w:szCs w:val="24"/>
              </w:rPr>
            </w:pPr>
            <w:r w:rsidRPr="00D94100">
              <w:rPr>
                <w:bCs/>
                <w:sz w:val="24"/>
                <w:szCs w:val="24"/>
              </w:rPr>
              <w:t>4,81</w:t>
            </w:r>
          </w:p>
        </w:tc>
        <w:tc>
          <w:tcPr>
            <w:tcW w:w="1100" w:type="dxa"/>
            <w:shd w:val="clear" w:color="auto" w:fill="FFFFFF"/>
            <w:vAlign w:val="center"/>
          </w:tcPr>
          <w:p w:rsidR="00FE564E" w:rsidRPr="00D94100" w:rsidRDefault="00FE564E" w:rsidP="00C30FC8">
            <w:pPr>
              <w:jc w:val="center"/>
              <w:rPr>
                <w:bCs/>
                <w:sz w:val="24"/>
                <w:szCs w:val="24"/>
              </w:rPr>
            </w:pPr>
            <w:r w:rsidRPr="00D94100">
              <w:rPr>
                <w:bCs/>
                <w:sz w:val="24"/>
                <w:szCs w:val="24"/>
              </w:rPr>
              <w:t>3,44</w:t>
            </w:r>
          </w:p>
        </w:tc>
      </w:tr>
      <w:tr w:rsidR="00FE564E" w:rsidRPr="00D94100" w:rsidTr="00D94100">
        <w:tc>
          <w:tcPr>
            <w:tcW w:w="4448" w:type="dxa"/>
            <w:shd w:val="clear" w:color="auto" w:fill="FFFFFF"/>
          </w:tcPr>
          <w:p w:rsidR="00FE564E" w:rsidRPr="00D94100" w:rsidRDefault="00FE564E" w:rsidP="00C30FC8">
            <w:pPr>
              <w:ind w:right="-81"/>
              <w:jc w:val="both"/>
              <w:rPr>
                <w:sz w:val="24"/>
                <w:szCs w:val="24"/>
              </w:rPr>
            </w:pPr>
            <w:r w:rsidRPr="00D94100">
              <w:rPr>
                <w:sz w:val="24"/>
                <w:szCs w:val="24"/>
              </w:rPr>
              <w:t>Крахмал кукурузный, тыс. тн</w:t>
            </w:r>
          </w:p>
        </w:tc>
        <w:tc>
          <w:tcPr>
            <w:tcW w:w="990" w:type="dxa"/>
            <w:shd w:val="clear" w:color="auto" w:fill="FFFFFF"/>
            <w:vAlign w:val="center"/>
          </w:tcPr>
          <w:p w:rsidR="00FE564E" w:rsidRPr="00D94100" w:rsidRDefault="00FE564E" w:rsidP="00C30FC8">
            <w:pPr>
              <w:jc w:val="center"/>
              <w:rPr>
                <w:bCs/>
                <w:sz w:val="24"/>
                <w:szCs w:val="24"/>
              </w:rPr>
            </w:pPr>
            <w:r w:rsidRPr="00D94100">
              <w:rPr>
                <w:bCs/>
                <w:sz w:val="24"/>
                <w:szCs w:val="24"/>
              </w:rPr>
              <w:t>14,62</w:t>
            </w:r>
          </w:p>
        </w:tc>
        <w:tc>
          <w:tcPr>
            <w:tcW w:w="1045" w:type="dxa"/>
            <w:shd w:val="clear" w:color="auto" w:fill="FFFFFF"/>
            <w:vAlign w:val="center"/>
          </w:tcPr>
          <w:p w:rsidR="00FE564E" w:rsidRPr="00D94100" w:rsidRDefault="00FE564E" w:rsidP="00C30FC8">
            <w:pPr>
              <w:ind w:right="-81"/>
              <w:jc w:val="center"/>
              <w:rPr>
                <w:sz w:val="24"/>
                <w:szCs w:val="24"/>
              </w:rPr>
            </w:pPr>
            <w:r w:rsidRPr="00D94100">
              <w:rPr>
                <w:sz w:val="24"/>
                <w:szCs w:val="24"/>
              </w:rPr>
              <w:t>16,60</w:t>
            </w:r>
          </w:p>
        </w:tc>
        <w:tc>
          <w:tcPr>
            <w:tcW w:w="1100" w:type="dxa"/>
            <w:shd w:val="clear" w:color="auto" w:fill="FFFFFF"/>
            <w:vAlign w:val="center"/>
          </w:tcPr>
          <w:p w:rsidR="00FE564E" w:rsidRPr="00D94100" w:rsidRDefault="00FE564E" w:rsidP="00C30FC8">
            <w:pPr>
              <w:ind w:right="-81"/>
              <w:jc w:val="center"/>
              <w:rPr>
                <w:sz w:val="24"/>
                <w:szCs w:val="24"/>
              </w:rPr>
            </w:pPr>
            <w:r w:rsidRPr="00D94100">
              <w:rPr>
                <w:sz w:val="24"/>
                <w:szCs w:val="24"/>
              </w:rPr>
              <w:t>17,71</w:t>
            </w:r>
          </w:p>
        </w:tc>
        <w:tc>
          <w:tcPr>
            <w:tcW w:w="1100" w:type="dxa"/>
            <w:shd w:val="clear" w:color="auto" w:fill="FFFFFF"/>
            <w:vAlign w:val="center"/>
          </w:tcPr>
          <w:p w:rsidR="00FE564E" w:rsidRPr="00D94100" w:rsidRDefault="00FE564E" w:rsidP="00C30FC8">
            <w:pPr>
              <w:jc w:val="center"/>
              <w:rPr>
                <w:bCs/>
                <w:sz w:val="24"/>
                <w:szCs w:val="24"/>
              </w:rPr>
            </w:pPr>
            <w:r w:rsidRPr="00D94100">
              <w:rPr>
                <w:bCs/>
                <w:sz w:val="24"/>
                <w:szCs w:val="24"/>
              </w:rPr>
              <w:t>18,66</w:t>
            </w:r>
          </w:p>
        </w:tc>
        <w:tc>
          <w:tcPr>
            <w:tcW w:w="1100" w:type="dxa"/>
            <w:shd w:val="clear" w:color="auto" w:fill="FFFFFF"/>
            <w:vAlign w:val="center"/>
          </w:tcPr>
          <w:p w:rsidR="00FE564E" w:rsidRPr="00D94100" w:rsidRDefault="00FE564E" w:rsidP="00C30FC8">
            <w:pPr>
              <w:jc w:val="center"/>
              <w:rPr>
                <w:bCs/>
                <w:sz w:val="24"/>
                <w:szCs w:val="24"/>
              </w:rPr>
            </w:pPr>
            <w:r w:rsidRPr="00D94100">
              <w:rPr>
                <w:bCs/>
                <w:sz w:val="24"/>
                <w:szCs w:val="24"/>
              </w:rPr>
              <w:t>24,76</w:t>
            </w:r>
          </w:p>
        </w:tc>
      </w:tr>
      <w:tr w:rsidR="00FE564E" w:rsidRPr="0045656B" w:rsidTr="00D94100">
        <w:tc>
          <w:tcPr>
            <w:tcW w:w="4448" w:type="dxa"/>
            <w:shd w:val="clear" w:color="auto" w:fill="FFFFFF"/>
          </w:tcPr>
          <w:p w:rsidR="00FE564E" w:rsidRPr="00D94100" w:rsidRDefault="00FE564E" w:rsidP="00C30FC8">
            <w:pPr>
              <w:ind w:right="-81"/>
              <w:jc w:val="both"/>
              <w:rPr>
                <w:sz w:val="24"/>
                <w:szCs w:val="24"/>
              </w:rPr>
            </w:pPr>
            <w:r w:rsidRPr="00D94100">
              <w:rPr>
                <w:sz w:val="24"/>
                <w:szCs w:val="24"/>
              </w:rPr>
              <w:t>патока кукурузная, тыс. тн</w:t>
            </w:r>
          </w:p>
        </w:tc>
        <w:tc>
          <w:tcPr>
            <w:tcW w:w="990" w:type="dxa"/>
            <w:shd w:val="clear" w:color="auto" w:fill="FFFFFF"/>
            <w:vAlign w:val="center"/>
          </w:tcPr>
          <w:p w:rsidR="00FE564E" w:rsidRPr="00D94100" w:rsidRDefault="00FE564E" w:rsidP="00C30FC8">
            <w:pPr>
              <w:jc w:val="center"/>
              <w:rPr>
                <w:bCs/>
                <w:sz w:val="24"/>
                <w:szCs w:val="24"/>
              </w:rPr>
            </w:pPr>
            <w:r w:rsidRPr="00D94100">
              <w:rPr>
                <w:bCs/>
                <w:sz w:val="24"/>
                <w:szCs w:val="24"/>
              </w:rPr>
              <w:t>1,01</w:t>
            </w:r>
          </w:p>
        </w:tc>
        <w:tc>
          <w:tcPr>
            <w:tcW w:w="1045" w:type="dxa"/>
            <w:shd w:val="clear" w:color="auto" w:fill="FFFFFF"/>
            <w:vAlign w:val="center"/>
          </w:tcPr>
          <w:p w:rsidR="00FE564E" w:rsidRPr="00D94100" w:rsidRDefault="00FE564E" w:rsidP="00C30FC8">
            <w:pPr>
              <w:ind w:right="-81"/>
              <w:jc w:val="center"/>
              <w:rPr>
                <w:sz w:val="24"/>
                <w:szCs w:val="24"/>
              </w:rPr>
            </w:pPr>
            <w:r w:rsidRPr="00D94100">
              <w:rPr>
                <w:sz w:val="24"/>
                <w:szCs w:val="24"/>
              </w:rPr>
              <w:t>9,69</w:t>
            </w:r>
          </w:p>
        </w:tc>
        <w:tc>
          <w:tcPr>
            <w:tcW w:w="1100" w:type="dxa"/>
            <w:shd w:val="clear" w:color="auto" w:fill="FFFFFF"/>
            <w:vAlign w:val="center"/>
          </w:tcPr>
          <w:p w:rsidR="00FE564E" w:rsidRPr="00D94100" w:rsidRDefault="00FE564E" w:rsidP="00C30FC8">
            <w:pPr>
              <w:ind w:right="-81"/>
              <w:jc w:val="center"/>
              <w:rPr>
                <w:sz w:val="24"/>
                <w:szCs w:val="24"/>
              </w:rPr>
            </w:pPr>
            <w:r w:rsidRPr="00D94100">
              <w:rPr>
                <w:sz w:val="24"/>
                <w:szCs w:val="24"/>
              </w:rPr>
              <w:t>9,17</w:t>
            </w:r>
          </w:p>
        </w:tc>
        <w:tc>
          <w:tcPr>
            <w:tcW w:w="1100" w:type="dxa"/>
            <w:shd w:val="clear" w:color="auto" w:fill="FFFFFF"/>
            <w:vAlign w:val="center"/>
          </w:tcPr>
          <w:p w:rsidR="00FE564E" w:rsidRPr="00D94100" w:rsidRDefault="00FE564E" w:rsidP="00C30FC8">
            <w:pPr>
              <w:jc w:val="center"/>
              <w:rPr>
                <w:bCs/>
                <w:sz w:val="24"/>
                <w:szCs w:val="24"/>
              </w:rPr>
            </w:pPr>
            <w:r w:rsidRPr="00D94100">
              <w:rPr>
                <w:bCs/>
                <w:sz w:val="24"/>
                <w:szCs w:val="24"/>
              </w:rPr>
              <w:t>13,40</w:t>
            </w:r>
          </w:p>
        </w:tc>
        <w:tc>
          <w:tcPr>
            <w:tcW w:w="1100" w:type="dxa"/>
            <w:shd w:val="clear" w:color="auto" w:fill="FFFFFF"/>
            <w:vAlign w:val="center"/>
          </w:tcPr>
          <w:p w:rsidR="00FE564E" w:rsidRPr="0045656B" w:rsidRDefault="00FE564E" w:rsidP="00C30FC8">
            <w:pPr>
              <w:jc w:val="center"/>
              <w:rPr>
                <w:bCs/>
                <w:sz w:val="24"/>
                <w:szCs w:val="24"/>
              </w:rPr>
            </w:pPr>
            <w:r w:rsidRPr="00D94100">
              <w:rPr>
                <w:bCs/>
                <w:sz w:val="24"/>
                <w:szCs w:val="24"/>
              </w:rPr>
              <w:t>33,34</w:t>
            </w:r>
          </w:p>
        </w:tc>
      </w:tr>
    </w:tbl>
    <w:p w:rsidR="00D94100" w:rsidRDefault="00D94100" w:rsidP="00C30FC8">
      <w:pPr>
        <w:suppressAutoHyphens/>
        <w:ind w:right="-81" w:firstLine="720"/>
        <w:jc w:val="both"/>
        <w:rPr>
          <w:bCs/>
        </w:rPr>
      </w:pPr>
    </w:p>
    <w:p w:rsidR="00212E79" w:rsidRDefault="00FE564E" w:rsidP="00C30FC8">
      <w:pPr>
        <w:suppressAutoHyphens/>
        <w:ind w:right="-81" w:firstLine="720"/>
        <w:jc w:val="both"/>
      </w:pPr>
      <w:r w:rsidRPr="00EE2086">
        <w:rPr>
          <w:bCs/>
        </w:rPr>
        <w:t>Данная положительная динамика была обеспечена за счет роста объемов производства основных видов пищевых продуктов: мясных, молочных (за исключением производства растительного масла) и ряда других пищевых продуктов. При этом в производстве сахара, растительного масла, а также в хлебопекарной промышленности наблюдалась тенденция спада.</w:t>
      </w:r>
    </w:p>
    <w:p w:rsidR="00212E79" w:rsidRDefault="00FE564E" w:rsidP="00C30FC8">
      <w:pPr>
        <w:suppressAutoHyphens/>
        <w:ind w:right="-81" w:firstLine="720"/>
        <w:jc w:val="both"/>
      </w:pPr>
      <w:r w:rsidRPr="00103905">
        <w:rPr>
          <w:rFonts w:ascii="SchoolBook" w:hAnsi="SchoolBook"/>
        </w:rPr>
        <w:t>В составе пищевой перерабатывающей промышленности района наибольший удельный вес занимают производство сахара, молочной продукции, производство патоки и крахмала.</w:t>
      </w:r>
      <w:r>
        <w:rPr>
          <w:rFonts w:ascii="SchoolBook" w:hAnsi="SchoolBook"/>
        </w:rPr>
        <w:t xml:space="preserve"> </w:t>
      </w:r>
    </w:p>
    <w:p w:rsidR="006A2B8A" w:rsidRPr="00212E79" w:rsidRDefault="006A2B8A" w:rsidP="00C30FC8">
      <w:pPr>
        <w:suppressAutoHyphens/>
        <w:ind w:right="-81" w:firstLine="720"/>
        <w:jc w:val="both"/>
      </w:pPr>
      <w:r w:rsidRPr="00EE2086">
        <w:rPr>
          <w:bCs/>
        </w:rPr>
        <w:t>К крупным бюджетообразующим предприятиям данной отрасли относятся: ОАО «Гирей Кубань сахар»</w:t>
      </w:r>
      <w:r>
        <w:rPr>
          <w:bCs/>
        </w:rPr>
        <w:t xml:space="preserve"> (</w:t>
      </w:r>
      <w:r w:rsidR="00897223">
        <w:rPr>
          <w:bCs/>
        </w:rPr>
        <w:t xml:space="preserve">ОАО «Гиркубс» - </w:t>
      </w:r>
      <w:r>
        <w:rPr>
          <w:bCs/>
        </w:rPr>
        <w:t>старейший сахарный завод на Кубани</w:t>
      </w:r>
      <w:r w:rsidR="00897223">
        <w:rPr>
          <w:bCs/>
        </w:rPr>
        <w:t>, в конкурсном производстве с 2010 года</w:t>
      </w:r>
      <w:r>
        <w:rPr>
          <w:bCs/>
        </w:rPr>
        <w:t>)</w:t>
      </w:r>
      <w:r w:rsidRPr="00EE2086">
        <w:rPr>
          <w:bCs/>
        </w:rPr>
        <w:t xml:space="preserve"> </w:t>
      </w:r>
      <w:proofErr w:type="gramStart"/>
      <w:r w:rsidRPr="00EE2086">
        <w:rPr>
          <w:bCs/>
        </w:rPr>
        <w:t>и ООО</w:t>
      </w:r>
      <w:proofErr w:type="gramEnd"/>
      <w:r w:rsidRPr="00EE2086">
        <w:rPr>
          <w:bCs/>
        </w:rPr>
        <w:t xml:space="preserve"> «Крахмальный завод Гулькевичский»</w:t>
      </w:r>
      <w:r>
        <w:rPr>
          <w:bCs/>
        </w:rPr>
        <w:t xml:space="preserve"> (входит</w:t>
      </w:r>
      <w:r w:rsidRPr="002E029C">
        <w:rPr>
          <w:bCs/>
          <w:color w:val="000000"/>
        </w:rPr>
        <w:t xml:space="preserve"> в число крупнейших карахмалопаточных производств в России и </w:t>
      </w:r>
      <w:r>
        <w:rPr>
          <w:bCs/>
          <w:color w:val="000000"/>
        </w:rPr>
        <w:t>является</w:t>
      </w:r>
      <w:r w:rsidRPr="002E029C">
        <w:rPr>
          <w:bCs/>
          <w:color w:val="000000"/>
        </w:rPr>
        <w:t xml:space="preserve"> крупнейшим в Южном </w:t>
      </w:r>
      <w:r w:rsidR="00212E79">
        <w:rPr>
          <w:bCs/>
          <w:color w:val="000000"/>
        </w:rPr>
        <w:t>ф</w:t>
      </w:r>
      <w:r w:rsidRPr="002E029C">
        <w:rPr>
          <w:bCs/>
          <w:color w:val="000000"/>
        </w:rPr>
        <w:t xml:space="preserve">едеральном </w:t>
      </w:r>
      <w:r w:rsidR="00212E79">
        <w:rPr>
          <w:bCs/>
          <w:color w:val="000000"/>
        </w:rPr>
        <w:t>о</w:t>
      </w:r>
      <w:r w:rsidRPr="002E029C">
        <w:rPr>
          <w:bCs/>
          <w:color w:val="000000"/>
        </w:rPr>
        <w:t>круге</w:t>
      </w:r>
      <w:r>
        <w:rPr>
          <w:bCs/>
          <w:color w:val="000000"/>
        </w:rPr>
        <w:t>).</w:t>
      </w:r>
      <w:r w:rsidRPr="00EE2086">
        <w:rPr>
          <w:bCs/>
        </w:rPr>
        <w:t xml:space="preserve"> </w:t>
      </w:r>
      <w:r>
        <w:rPr>
          <w:bCs/>
        </w:rPr>
        <w:t>В целях наращивания объемов производства продукции и повышения ее конкурентоспособности на данных предприятиях намечены мероприятия по реконструкции:</w:t>
      </w:r>
    </w:p>
    <w:p w:rsidR="006A2B8A" w:rsidRDefault="006A2B8A" w:rsidP="00C30FC8">
      <w:pPr>
        <w:suppressAutoHyphens/>
        <w:ind w:firstLine="709"/>
        <w:jc w:val="both"/>
      </w:pPr>
      <w:proofErr w:type="gramStart"/>
      <w:r>
        <w:t>на</w:t>
      </w:r>
      <w:r w:rsidRPr="004F6DBF">
        <w:t xml:space="preserve"> сахарно</w:t>
      </w:r>
      <w:r>
        <w:t>м</w:t>
      </w:r>
      <w:r w:rsidRPr="004F6DBF">
        <w:t xml:space="preserve"> завод</w:t>
      </w:r>
      <w:r>
        <w:t>е</w:t>
      </w:r>
      <w:r w:rsidRPr="00EE2086">
        <w:t xml:space="preserve"> за счет привлечения средств инвесторов </w:t>
      </w:r>
      <w:r>
        <w:t xml:space="preserve">запланированы </w:t>
      </w:r>
      <w:r w:rsidRPr="00EE2086">
        <w:t xml:space="preserve">реконструкция </w:t>
      </w:r>
      <w:r>
        <w:t xml:space="preserve">теплоэнергетического хозяйства </w:t>
      </w:r>
      <w:r w:rsidRPr="00EE2086">
        <w:t>с заменой котельного оборудования, реконструкция электросилового хозяйства, строительство склада сырца, модернизация основного производственного оборудования, строительство клеровочного отделения, установка дополнительного диффузионного аппарата на 3000 т/сут., модернизация свеклорезок с производительностью 6000 т/сут., замена устаревшего насосного парка, замена тракта подачи на более мощный, модернизация моечного отделения, перенос кагатного поля</w:t>
      </w:r>
      <w:proofErr w:type="gramEnd"/>
      <w:r w:rsidRPr="00EE2086">
        <w:t xml:space="preserve"> и строительство нового свеклопункта </w:t>
      </w:r>
      <w:r>
        <w:t>ближе к производственным цехам);</w:t>
      </w:r>
    </w:p>
    <w:p w:rsidR="006A2B8A" w:rsidRDefault="006A2B8A" w:rsidP="00C30FC8">
      <w:pPr>
        <w:suppressAutoHyphens/>
        <w:ind w:firstLine="709"/>
        <w:jc w:val="both"/>
        <w:rPr>
          <w:bCs/>
        </w:rPr>
      </w:pPr>
      <w:r w:rsidRPr="00EE2086">
        <w:t>н</w:t>
      </w:r>
      <w:r w:rsidRPr="00EE2086">
        <w:rPr>
          <w:bCs/>
        </w:rPr>
        <w:t xml:space="preserve">а базе Гулькевичского крахмального завода планируется создать производство, соответствующее мировым стандартам с внедрением систем менеджмента качества, что обеспечивает высокую операционную </w:t>
      </w:r>
      <w:r w:rsidRPr="00EE2086">
        <w:rPr>
          <w:bCs/>
        </w:rPr>
        <w:lastRenderedPageBreak/>
        <w:t xml:space="preserve">эффективность. В рамках инвестиционного проекта по </w:t>
      </w:r>
      <w:r w:rsidRPr="005654F6">
        <w:rPr>
          <w:bCs/>
        </w:rPr>
        <w:t xml:space="preserve">реконструкции </w:t>
      </w:r>
      <w:r>
        <w:rPr>
          <w:bCs/>
        </w:rPr>
        <w:t xml:space="preserve">завода </w:t>
      </w:r>
      <w:r w:rsidRPr="00EE2086">
        <w:rPr>
          <w:bCs/>
        </w:rPr>
        <w:t xml:space="preserve">планируется увеличение мощности с 300 до </w:t>
      </w:r>
      <w:r w:rsidR="00C818E6">
        <w:rPr>
          <w:bCs/>
        </w:rPr>
        <w:t>6</w:t>
      </w:r>
      <w:r w:rsidRPr="00EE2086">
        <w:rPr>
          <w:bCs/>
        </w:rPr>
        <w:t>00 тонн перерабатываемой кукурузы в сутки.</w:t>
      </w:r>
      <w:r>
        <w:rPr>
          <w:bCs/>
        </w:rPr>
        <w:t xml:space="preserve"> </w:t>
      </w:r>
    </w:p>
    <w:p w:rsidR="001D4F45" w:rsidRDefault="001D4F45" w:rsidP="00C30FC8">
      <w:pPr>
        <w:suppressAutoHyphens/>
        <w:ind w:firstLine="705"/>
        <w:jc w:val="both"/>
      </w:pPr>
    </w:p>
    <w:p w:rsidR="000174BF" w:rsidRDefault="000174BF" w:rsidP="00C30FC8">
      <w:pPr>
        <w:suppressAutoHyphens/>
        <w:ind w:firstLine="705"/>
        <w:jc w:val="both"/>
      </w:pPr>
      <w:r w:rsidRPr="00721B0A">
        <w:t>До 2020 года</w:t>
      </w:r>
      <w:r>
        <w:t xml:space="preserve"> в рамках развития отрасли планируется реализовать следующие инвестиционные проекты:</w:t>
      </w:r>
    </w:p>
    <w:p w:rsidR="000174BF" w:rsidRDefault="00E26CB7" w:rsidP="00C30FC8">
      <w:pPr>
        <w:numPr>
          <w:ilvl w:val="0"/>
          <w:numId w:val="42"/>
        </w:numPr>
        <w:suppressAutoHyphens/>
        <w:spacing w:after="200"/>
        <w:ind w:left="0" w:firstLine="705"/>
        <w:jc w:val="both"/>
        <w:rPr>
          <w:bCs/>
        </w:rPr>
      </w:pPr>
      <w:r>
        <w:rPr>
          <w:bCs/>
        </w:rPr>
        <w:t>«Р</w:t>
      </w:r>
      <w:r w:rsidR="000174BF" w:rsidRPr="00FB1814">
        <w:rPr>
          <w:bCs/>
        </w:rPr>
        <w:t>еконструкц</w:t>
      </w:r>
      <w:proofErr w:type="gramStart"/>
      <w:r w:rsidR="000174BF" w:rsidRPr="00FB1814">
        <w:rPr>
          <w:bCs/>
        </w:rPr>
        <w:t>ии ООО</w:t>
      </w:r>
      <w:proofErr w:type="gramEnd"/>
      <w:r w:rsidR="000174BF" w:rsidRPr="00FB1814">
        <w:rPr>
          <w:bCs/>
        </w:rPr>
        <w:t xml:space="preserve"> «Крахмальный завод Гулькевичский»</w:t>
      </w:r>
      <w:r w:rsidR="000174BF">
        <w:rPr>
          <w:bCs/>
        </w:rPr>
        <w:t>;</w:t>
      </w:r>
    </w:p>
    <w:p w:rsidR="00E26CB7" w:rsidRDefault="00E26CB7" w:rsidP="00C30FC8">
      <w:pPr>
        <w:numPr>
          <w:ilvl w:val="0"/>
          <w:numId w:val="42"/>
        </w:numPr>
        <w:suppressAutoHyphens/>
        <w:spacing w:after="200"/>
        <w:ind w:left="0" w:firstLine="705"/>
        <w:jc w:val="both"/>
        <w:rPr>
          <w:bCs/>
        </w:rPr>
      </w:pPr>
      <w:r>
        <w:rPr>
          <w:bCs/>
        </w:rPr>
        <w:t>«Реконструкция ОАО «Гиркубс»;</w:t>
      </w:r>
    </w:p>
    <w:p w:rsidR="000174BF" w:rsidRDefault="00E26CB7" w:rsidP="00C30FC8">
      <w:pPr>
        <w:numPr>
          <w:ilvl w:val="0"/>
          <w:numId w:val="42"/>
        </w:numPr>
        <w:tabs>
          <w:tab w:val="num" w:pos="0"/>
          <w:tab w:val="left" w:pos="1276"/>
        </w:tabs>
        <w:suppressAutoHyphens/>
        <w:spacing w:after="200"/>
        <w:ind w:left="0" w:firstLine="709"/>
        <w:jc w:val="both"/>
      </w:pPr>
      <w:r>
        <w:t>«С</w:t>
      </w:r>
      <w:r w:rsidR="000174BF">
        <w:t>троительство завода по переработке овощей и фруктов</w:t>
      </w:r>
      <w:r>
        <w:t>»;</w:t>
      </w:r>
    </w:p>
    <w:p w:rsidR="00E26CB7" w:rsidRDefault="00E26CB7" w:rsidP="00C30FC8">
      <w:pPr>
        <w:numPr>
          <w:ilvl w:val="0"/>
          <w:numId w:val="42"/>
        </w:numPr>
        <w:tabs>
          <w:tab w:val="num" w:pos="0"/>
          <w:tab w:val="left" w:pos="1276"/>
        </w:tabs>
        <w:suppressAutoHyphens/>
        <w:spacing w:after="200"/>
        <w:ind w:left="0" w:firstLine="709"/>
        <w:jc w:val="both"/>
      </w:pPr>
      <w:r>
        <w:t>«Строительство завода по переработке продукции животноводства»;</w:t>
      </w:r>
    </w:p>
    <w:p w:rsidR="00E26CB7" w:rsidRDefault="00E26CB7" w:rsidP="00C30FC8">
      <w:pPr>
        <w:numPr>
          <w:ilvl w:val="0"/>
          <w:numId w:val="42"/>
        </w:numPr>
        <w:tabs>
          <w:tab w:val="num" w:pos="0"/>
          <w:tab w:val="left" w:pos="1276"/>
        </w:tabs>
        <w:suppressAutoHyphens/>
        <w:spacing w:after="200"/>
        <w:ind w:left="0" w:firstLine="709"/>
        <w:jc w:val="both"/>
      </w:pPr>
      <w:r>
        <w:t>«Строительство завода по производству готовых кормов для животных.</w:t>
      </w:r>
    </w:p>
    <w:p w:rsidR="001D4F45" w:rsidRDefault="001D4F45" w:rsidP="00C30FC8">
      <w:pPr>
        <w:rPr>
          <w:color w:val="0000FF"/>
          <w:sz w:val="24"/>
          <w:szCs w:val="24"/>
        </w:rPr>
      </w:pPr>
    </w:p>
    <w:p w:rsidR="000174BF" w:rsidRPr="005B189D" w:rsidRDefault="000174BF" w:rsidP="00C30FC8">
      <w:pPr>
        <w:rPr>
          <w:color w:val="0000FF"/>
          <w:sz w:val="24"/>
          <w:szCs w:val="24"/>
        </w:rPr>
      </w:pPr>
      <w:r w:rsidRPr="005B189D">
        <w:rPr>
          <w:color w:val="0000FF"/>
          <w:sz w:val="24"/>
          <w:szCs w:val="24"/>
        </w:rPr>
        <w:t>Пот</w:t>
      </w:r>
      <w:r>
        <w:rPr>
          <w:color w:val="0000FF"/>
          <w:sz w:val="24"/>
          <w:szCs w:val="24"/>
        </w:rPr>
        <w:t>е</w:t>
      </w:r>
      <w:r w:rsidRPr="005B189D">
        <w:rPr>
          <w:color w:val="0000FF"/>
          <w:sz w:val="24"/>
          <w:szCs w:val="24"/>
        </w:rPr>
        <w:t>нциал и перспективы развития сельскохозяйственной отрасли</w:t>
      </w:r>
    </w:p>
    <w:tbl>
      <w:tblPr>
        <w:tblW w:w="9800" w:type="dxa"/>
        <w:tblInd w:w="55" w:type="dxa"/>
        <w:tblLayout w:type="fixed"/>
        <w:tblCellMar>
          <w:top w:w="55" w:type="dxa"/>
          <w:left w:w="55" w:type="dxa"/>
          <w:bottom w:w="55" w:type="dxa"/>
          <w:right w:w="55" w:type="dxa"/>
        </w:tblCellMar>
        <w:tblLook w:val="0000"/>
      </w:tblPr>
      <w:tblGrid>
        <w:gridCol w:w="3300"/>
        <w:gridCol w:w="880"/>
        <w:gridCol w:w="880"/>
        <w:gridCol w:w="770"/>
        <w:gridCol w:w="770"/>
        <w:gridCol w:w="770"/>
        <w:gridCol w:w="770"/>
        <w:gridCol w:w="770"/>
        <w:gridCol w:w="890"/>
      </w:tblGrid>
      <w:tr w:rsidR="000174BF" w:rsidTr="00CF301A">
        <w:trPr>
          <w:cantSplit/>
        </w:trPr>
        <w:tc>
          <w:tcPr>
            <w:tcW w:w="3300" w:type="dxa"/>
            <w:tcBorders>
              <w:top w:val="single" w:sz="4" w:space="0" w:color="000000"/>
              <w:left w:val="single" w:sz="4" w:space="0" w:color="000000"/>
              <w:bottom w:val="single" w:sz="4" w:space="0" w:color="000000"/>
            </w:tcBorders>
            <w:vAlign w:val="center"/>
          </w:tcPr>
          <w:p w:rsidR="000174BF" w:rsidRDefault="000174BF" w:rsidP="00C30FC8">
            <w:pPr>
              <w:snapToGrid w:val="0"/>
              <w:jc w:val="center"/>
              <w:rPr>
                <w:b/>
                <w:sz w:val="24"/>
                <w:szCs w:val="24"/>
              </w:rPr>
            </w:pPr>
            <w:r>
              <w:rPr>
                <w:b/>
                <w:sz w:val="24"/>
                <w:szCs w:val="24"/>
              </w:rPr>
              <w:t>Показатели</w:t>
            </w:r>
          </w:p>
        </w:tc>
        <w:tc>
          <w:tcPr>
            <w:tcW w:w="880" w:type="dxa"/>
            <w:tcBorders>
              <w:top w:val="single" w:sz="4" w:space="0" w:color="000000"/>
              <w:left w:val="single" w:sz="4" w:space="0" w:color="000000"/>
              <w:bottom w:val="single" w:sz="4" w:space="0" w:color="000000"/>
            </w:tcBorders>
            <w:vAlign w:val="center"/>
          </w:tcPr>
          <w:p w:rsidR="000174BF" w:rsidRDefault="000174BF" w:rsidP="00C30FC8">
            <w:pPr>
              <w:pStyle w:val="af8"/>
              <w:snapToGrid w:val="0"/>
              <w:jc w:val="center"/>
              <w:rPr>
                <w:b/>
              </w:rPr>
            </w:pPr>
            <w:r>
              <w:rPr>
                <w:b/>
              </w:rPr>
              <w:t>2008г.</w:t>
            </w:r>
          </w:p>
        </w:tc>
        <w:tc>
          <w:tcPr>
            <w:tcW w:w="880" w:type="dxa"/>
            <w:tcBorders>
              <w:top w:val="single" w:sz="4" w:space="0" w:color="000000"/>
              <w:left w:val="single" w:sz="4" w:space="0" w:color="000000"/>
              <w:bottom w:val="single" w:sz="4" w:space="0" w:color="000000"/>
            </w:tcBorders>
            <w:vAlign w:val="center"/>
          </w:tcPr>
          <w:p w:rsidR="000174BF" w:rsidRDefault="000174BF" w:rsidP="00C30FC8">
            <w:pPr>
              <w:pStyle w:val="af8"/>
              <w:snapToGrid w:val="0"/>
              <w:jc w:val="center"/>
              <w:rPr>
                <w:b/>
              </w:rPr>
            </w:pPr>
            <w:r>
              <w:rPr>
                <w:b/>
              </w:rPr>
              <w:t>2009г.</w:t>
            </w:r>
          </w:p>
        </w:tc>
        <w:tc>
          <w:tcPr>
            <w:tcW w:w="770" w:type="dxa"/>
            <w:tcBorders>
              <w:top w:val="single" w:sz="4" w:space="0" w:color="000000"/>
              <w:left w:val="single" w:sz="4" w:space="0" w:color="000000"/>
              <w:bottom w:val="single" w:sz="4" w:space="0" w:color="000000"/>
            </w:tcBorders>
            <w:vAlign w:val="center"/>
          </w:tcPr>
          <w:p w:rsidR="000174BF" w:rsidRDefault="000174BF" w:rsidP="00C30FC8">
            <w:pPr>
              <w:pStyle w:val="af8"/>
              <w:snapToGrid w:val="0"/>
              <w:jc w:val="center"/>
              <w:rPr>
                <w:b/>
              </w:rPr>
            </w:pPr>
            <w:r>
              <w:rPr>
                <w:b/>
              </w:rPr>
              <w:t>2010г.</w:t>
            </w:r>
          </w:p>
        </w:tc>
        <w:tc>
          <w:tcPr>
            <w:tcW w:w="770" w:type="dxa"/>
            <w:tcBorders>
              <w:top w:val="single" w:sz="4" w:space="0" w:color="000000"/>
              <w:left w:val="single" w:sz="4" w:space="0" w:color="000000"/>
              <w:bottom w:val="single" w:sz="4" w:space="0" w:color="000000"/>
            </w:tcBorders>
            <w:vAlign w:val="center"/>
          </w:tcPr>
          <w:p w:rsidR="000174BF" w:rsidRDefault="000174BF" w:rsidP="00C30FC8">
            <w:pPr>
              <w:pStyle w:val="af8"/>
              <w:snapToGrid w:val="0"/>
              <w:jc w:val="center"/>
              <w:rPr>
                <w:b/>
              </w:rPr>
            </w:pPr>
            <w:r>
              <w:rPr>
                <w:b/>
              </w:rPr>
              <w:t>2011г.</w:t>
            </w:r>
          </w:p>
        </w:tc>
        <w:tc>
          <w:tcPr>
            <w:tcW w:w="770" w:type="dxa"/>
            <w:tcBorders>
              <w:top w:val="single" w:sz="4" w:space="0" w:color="000000"/>
              <w:left w:val="single" w:sz="4" w:space="0" w:color="000000"/>
              <w:bottom w:val="single" w:sz="4" w:space="0" w:color="000000"/>
            </w:tcBorders>
            <w:vAlign w:val="center"/>
          </w:tcPr>
          <w:p w:rsidR="000174BF" w:rsidRDefault="000174BF" w:rsidP="00C30FC8">
            <w:pPr>
              <w:pStyle w:val="af8"/>
              <w:snapToGrid w:val="0"/>
              <w:jc w:val="center"/>
              <w:rPr>
                <w:b/>
              </w:rPr>
            </w:pPr>
            <w:r>
              <w:rPr>
                <w:b/>
              </w:rPr>
              <w:t>2012г.</w:t>
            </w:r>
          </w:p>
        </w:tc>
        <w:tc>
          <w:tcPr>
            <w:tcW w:w="770" w:type="dxa"/>
            <w:tcBorders>
              <w:top w:val="single" w:sz="4" w:space="0" w:color="000000"/>
              <w:left w:val="single" w:sz="4" w:space="0" w:color="000000"/>
              <w:bottom w:val="single" w:sz="4" w:space="0" w:color="000000"/>
            </w:tcBorders>
            <w:vAlign w:val="center"/>
          </w:tcPr>
          <w:p w:rsidR="000174BF" w:rsidRDefault="000174BF" w:rsidP="00C30FC8">
            <w:pPr>
              <w:pStyle w:val="af8"/>
              <w:snapToGrid w:val="0"/>
              <w:jc w:val="center"/>
              <w:rPr>
                <w:b/>
              </w:rPr>
            </w:pPr>
            <w:r>
              <w:rPr>
                <w:b/>
              </w:rPr>
              <w:t>2013г.</w:t>
            </w:r>
          </w:p>
        </w:tc>
        <w:tc>
          <w:tcPr>
            <w:tcW w:w="770" w:type="dxa"/>
            <w:tcBorders>
              <w:top w:val="single" w:sz="4" w:space="0" w:color="000000"/>
              <w:left w:val="single" w:sz="4" w:space="0" w:color="000000"/>
              <w:bottom w:val="single" w:sz="4" w:space="0" w:color="000000"/>
            </w:tcBorders>
            <w:vAlign w:val="center"/>
          </w:tcPr>
          <w:p w:rsidR="000174BF" w:rsidRDefault="000174BF" w:rsidP="00C30FC8">
            <w:pPr>
              <w:pStyle w:val="af8"/>
              <w:snapToGrid w:val="0"/>
              <w:jc w:val="center"/>
              <w:rPr>
                <w:b/>
              </w:rPr>
            </w:pPr>
            <w:r>
              <w:rPr>
                <w:b/>
              </w:rPr>
              <w:t>2014г.</w:t>
            </w:r>
          </w:p>
        </w:tc>
        <w:tc>
          <w:tcPr>
            <w:tcW w:w="890" w:type="dxa"/>
            <w:tcBorders>
              <w:top w:val="single" w:sz="4" w:space="0" w:color="000000"/>
              <w:left w:val="single" w:sz="4" w:space="0" w:color="000000"/>
              <w:bottom w:val="single" w:sz="4" w:space="0" w:color="000000"/>
              <w:right w:val="single" w:sz="4" w:space="0" w:color="000000"/>
            </w:tcBorders>
            <w:vAlign w:val="center"/>
          </w:tcPr>
          <w:p w:rsidR="000174BF" w:rsidRDefault="000174BF" w:rsidP="00C30FC8">
            <w:pPr>
              <w:pStyle w:val="af8"/>
              <w:snapToGrid w:val="0"/>
              <w:jc w:val="center"/>
              <w:rPr>
                <w:b/>
              </w:rPr>
            </w:pPr>
            <w:r>
              <w:rPr>
                <w:b/>
              </w:rPr>
              <w:t>2020г.</w:t>
            </w:r>
          </w:p>
        </w:tc>
      </w:tr>
      <w:tr w:rsidR="000174BF" w:rsidTr="00CF301A">
        <w:trPr>
          <w:cantSplit/>
          <w:trHeight w:hRule="exact" w:val="567"/>
        </w:trPr>
        <w:tc>
          <w:tcPr>
            <w:tcW w:w="3300" w:type="dxa"/>
            <w:tcBorders>
              <w:top w:val="single" w:sz="4" w:space="0" w:color="000000"/>
              <w:left w:val="single" w:sz="4" w:space="0" w:color="000000"/>
              <w:bottom w:val="single" w:sz="4" w:space="0" w:color="000000"/>
            </w:tcBorders>
          </w:tcPr>
          <w:p w:rsidR="000174BF" w:rsidRDefault="000174BF" w:rsidP="00C30FC8">
            <w:pPr>
              <w:snapToGrid w:val="0"/>
              <w:rPr>
                <w:color w:val="000000"/>
                <w:sz w:val="24"/>
                <w:szCs w:val="24"/>
              </w:rPr>
            </w:pPr>
            <w:r>
              <w:rPr>
                <w:color w:val="000000"/>
                <w:sz w:val="24"/>
                <w:szCs w:val="24"/>
              </w:rPr>
              <w:t>Зерно (в весе после доработки), тыс. тонн</w:t>
            </w:r>
          </w:p>
        </w:tc>
        <w:tc>
          <w:tcPr>
            <w:tcW w:w="88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331,4</w:t>
            </w:r>
          </w:p>
        </w:tc>
        <w:tc>
          <w:tcPr>
            <w:tcW w:w="88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296,8</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306,2</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314,3</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314,7</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314,8</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315,5</w:t>
            </w:r>
          </w:p>
        </w:tc>
        <w:tc>
          <w:tcPr>
            <w:tcW w:w="890" w:type="dxa"/>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pPr>
            <w:r>
              <w:t>320,5</w:t>
            </w:r>
          </w:p>
        </w:tc>
      </w:tr>
      <w:tr w:rsidR="000174BF" w:rsidTr="00CF301A">
        <w:trPr>
          <w:cantSplit/>
          <w:trHeight w:hRule="exact" w:val="567"/>
        </w:trPr>
        <w:tc>
          <w:tcPr>
            <w:tcW w:w="3300" w:type="dxa"/>
            <w:tcBorders>
              <w:top w:val="single" w:sz="4" w:space="0" w:color="000000"/>
              <w:left w:val="single" w:sz="4" w:space="0" w:color="000000"/>
              <w:bottom w:val="single" w:sz="4" w:space="0" w:color="000000"/>
            </w:tcBorders>
          </w:tcPr>
          <w:p w:rsidR="000174BF" w:rsidRDefault="000174BF" w:rsidP="00C30FC8">
            <w:pPr>
              <w:snapToGrid w:val="0"/>
              <w:rPr>
                <w:color w:val="000000"/>
                <w:sz w:val="24"/>
                <w:szCs w:val="24"/>
              </w:rPr>
            </w:pPr>
            <w:r>
              <w:rPr>
                <w:color w:val="000000"/>
                <w:sz w:val="24"/>
                <w:szCs w:val="24"/>
              </w:rPr>
              <w:t>Сахарная свекла, тыс. тонн</w:t>
            </w:r>
          </w:p>
        </w:tc>
        <w:tc>
          <w:tcPr>
            <w:tcW w:w="88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301,8</w:t>
            </w:r>
          </w:p>
        </w:tc>
        <w:tc>
          <w:tcPr>
            <w:tcW w:w="88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193,4,</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278,5</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297,2</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300</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301,1</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312,2</w:t>
            </w:r>
          </w:p>
        </w:tc>
        <w:tc>
          <w:tcPr>
            <w:tcW w:w="890" w:type="dxa"/>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pPr>
            <w:r>
              <w:t>320,5</w:t>
            </w:r>
          </w:p>
        </w:tc>
      </w:tr>
      <w:tr w:rsidR="000174BF" w:rsidTr="00CF301A">
        <w:trPr>
          <w:cantSplit/>
          <w:trHeight w:hRule="exact" w:val="567"/>
        </w:trPr>
        <w:tc>
          <w:tcPr>
            <w:tcW w:w="3300" w:type="dxa"/>
            <w:tcBorders>
              <w:top w:val="single" w:sz="4" w:space="0" w:color="000000"/>
              <w:left w:val="single" w:sz="4" w:space="0" w:color="000000"/>
              <w:bottom w:val="single" w:sz="4" w:space="0" w:color="000000"/>
            </w:tcBorders>
          </w:tcPr>
          <w:p w:rsidR="000174BF" w:rsidRDefault="000174BF" w:rsidP="00C30FC8">
            <w:pPr>
              <w:snapToGrid w:val="0"/>
              <w:rPr>
                <w:color w:val="000000"/>
                <w:sz w:val="24"/>
                <w:szCs w:val="24"/>
              </w:rPr>
            </w:pPr>
            <w:proofErr w:type="gramStart"/>
            <w:r>
              <w:rPr>
                <w:color w:val="000000"/>
                <w:sz w:val="24"/>
                <w:szCs w:val="24"/>
              </w:rPr>
              <w:t>Масличные</w:t>
            </w:r>
            <w:proofErr w:type="gramEnd"/>
            <w:r>
              <w:rPr>
                <w:color w:val="000000"/>
                <w:sz w:val="24"/>
                <w:szCs w:val="24"/>
              </w:rPr>
              <w:t xml:space="preserve"> — всего, тыс. тонн</w:t>
            </w:r>
          </w:p>
        </w:tc>
        <w:tc>
          <w:tcPr>
            <w:tcW w:w="88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23,4</w:t>
            </w:r>
          </w:p>
        </w:tc>
        <w:tc>
          <w:tcPr>
            <w:tcW w:w="88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22,9</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23,2</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23,4</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23,7</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24,8</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25,9</w:t>
            </w:r>
          </w:p>
        </w:tc>
        <w:tc>
          <w:tcPr>
            <w:tcW w:w="890" w:type="dxa"/>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pPr>
            <w:r>
              <w:t>25,9</w:t>
            </w:r>
          </w:p>
        </w:tc>
      </w:tr>
      <w:tr w:rsidR="000174BF" w:rsidTr="00CF301A">
        <w:trPr>
          <w:cantSplit/>
          <w:trHeight w:hRule="exact" w:val="380"/>
        </w:trPr>
        <w:tc>
          <w:tcPr>
            <w:tcW w:w="3300" w:type="dxa"/>
            <w:tcBorders>
              <w:top w:val="single" w:sz="4" w:space="0" w:color="000000"/>
              <w:left w:val="single" w:sz="4" w:space="0" w:color="000000"/>
              <w:bottom w:val="single" w:sz="4" w:space="0" w:color="000000"/>
            </w:tcBorders>
          </w:tcPr>
          <w:p w:rsidR="000174BF" w:rsidRDefault="000174BF" w:rsidP="00C30FC8">
            <w:pPr>
              <w:snapToGrid w:val="0"/>
              <w:ind w:firstLine="614"/>
              <w:rPr>
                <w:color w:val="000000"/>
                <w:sz w:val="24"/>
                <w:szCs w:val="24"/>
              </w:rPr>
            </w:pPr>
            <w:r>
              <w:rPr>
                <w:color w:val="000000"/>
                <w:sz w:val="24"/>
                <w:szCs w:val="24"/>
              </w:rPr>
              <w:t>из них:</w:t>
            </w:r>
          </w:p>
        </w:tc>
        <w:tc>
          <w:tcPr>
            <w:tcW w:w="6500" w:type="dxa"/>
            <w:gridSpan w:val="8"/>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jc w:val="right"/>
            </w:pPr>
          </w:p>
        </w:tc>
      </w:tr>
      <w:tr w:rsidR="000174BF" w:rsidTr="00CF301A">
        <w:trPr>
          <w:cantSplit/>
          <w:trHeight w:hRule="exact" w:val="567"/>
        </w:trPr>
        <w:tc>
          <w:tcPr>
            <w:tcW w:w="3300" w:type="dxa"/>
            <w:tcBorders>
              <w:top w:val="single" w:sz="4" w:space="0" w:color="000000"/>
              <w:left w:val="single" w:sz="4" w:space="0" w:color="000000"/>
              <w:bottom w:val="single" w:sz="4" w:space="0" w:color="000000"/>
            </w:tcBorders>
          </w:tcPr>
          <w:p w:rsidR="000174BF" w:rsidRDefault="000174BF" w:rsidP="00C30FC8">
            <w:pPr>
              <w:snapToGrid w:val="0"/>
              <w:ind w:firstLine="613"/>
              <w:rPr>
                <w:color w:val="000000"/>
                <w:sz w:val="24"/>
                <w:szCs w:val="24"/>
              </w:rPr>
            </w:pPr>
            <w:r>
              <w:rPr>
                <w:color w:val="000000"/>
                <w:sz w:val="24"/>
                <w:szCs w:val="24"/>
              </w:rPr>
              <w:t>подсолнечник (в весе после доработки), тыс. тонн</w:t>
            </w:r>
          </w:p>
        </w:tc>
        <w:tc>
          <w:tcPr>
            <w:tcW w:w="88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20,9</w:t>
            </w:r>
          </w:p>
        </w:tc>
        <w:tc>
          <w:tcPr>
            <w:tcW w:w="88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15,5</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15,8</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16</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17</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17,8</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18</w:t>
            </w:r>
          </w:p>
        </w:tc>
        <w:tc>
          <w:tcPr>
            <w:tcW w:w="890" w:type="dxa"/>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pPr>
            <w:r>
              <w:t>18,5</w:t>
            </w:r>
          </w:p>
        </w:tc>
      </w:tr>
      <w:tr w:rsidR="000174BF" w:rsidTr="00CF301A">
        <w:trPr>
          <w:cantSplit/>
          <w:trHeight w:hRule="exact" w:val="410"/>
        </w:trPr>
        <w:tc>
          <w:tcPr>
            <w:tcW w:w="3300" w:type="dxa"/>
            <w:tcBorders>
              <w:top w:val="single" w:sz="4" w:space="0" w:color="000000"/>
              <w:left w:val="single" w:sz="4" w:space="0" w:color="000000"/>
              <w:bottom w:val="single" w:sz="4" w:space="0" w:color="000000"/>
            </w:tcBorders>
          </w:tcPr>
          <w:p w:rsidR="000174BF" w:rsidRDefault="000174BF" w:rsidP="00C30FC8">
            <w:pPr>
              <w:snapToGrid w:val="0"/>
              <w:ind w:firstLine="613"/>
              <w:rPr>
                <w:color w:val="000000"/>
                <w:sz w:val="24"/>
                <w:szCs w:val="24"/>
              </w:rPr>
            </w:pPr>
            <w:r>
              <w:rPr>
                <w:color w:val="000000"/>
                <w:sz w:val="24"/>
                <w:szCs w:val="24"/>
              </w:rPr>
              <w:t>соя, тыс. тонн</w:t>
            </w:r>
          </w:p>
        </w:tc>
        <w:tc>
          <w:tcPr>
            <w:tcW w:w="88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2,5</w:t>
            </w:r>
          </w:p>
        </w:tc>
        <w:tc>
          <w:tcPr>
            <w:tcW w:w="880" w:type="dxa"/>
            <w:tcBorders>
              <w:top w:val="single" w:sz="4" w:space="0" w:color="000000"/>
              <w:left w:val="single" w:sz="4" w:space="0" w:color="000000"/>
              <w:bottom w:val="single" w:sz="4" w:space="0" w:color="000000"/>
            </w:tcBorders>
          </w:tcPr>
          <w:p w:rsidR="000174BF" w:rsidRDefault="000174BF" w:rsidP="00C30FC8">
            <w:pPr>
              <w:snapToGrid w:val="0"/>
              <w:jc w:val="right"/>
              <w:rPr>
                <w:sz w:val="24"/>
                <w:szCs w:val="24"/>
              </w:rPr>
            </w:pPr>
            <w:r>
              <w:rPr>
                <w:sz w:val="24"/>
                <w:szCs w:val="24"/>
              </w:rPr>
              <w:t>3,4</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sz w:val="24"/>
                <w:szCs w:val="24"/>
              </w:rPr>
            </w:pPr>
            <w:r>
              <w:rPr>
                <w:sz w:val="24"/>
                <w:szCs w:val="24"/>
              </w:rPr>
              <w:t>3,8</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sz w:val="24"/>
                <w:szCs w:val="24"/>
              </w:rPr>
            </w:pPr>
            <w:r>
              <w:rPr>
                <w:sz w:val="24"/>
                <w:szCs w:val="24"/>
              </w:rPr>
              <w:t>4</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4,7</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4,7</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4,8</w:t>
            </w:r>
          </w:p>
        </w:tc>
        <w:tc>
          <w:tcPr>
            <w:tcW w:w="890" w:type="dxa"/>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pPr>
            <w:r>
              <w:t>5</w:t>
            </w:r>
          </w:p>
        </w:tc>
      </w:tr>
      <w:tr w:rsidR="000174BF" w:rsidTr="00CF301A">
        <w:trPr>
          <w:cantSplit/>
          <w:trHeight w:hRule="exact" w:val="520"/>
        </w:trPr>
        <w:tc>
          <w:tcPr>
            <w:tcW w:w="3300" w:type="dxa"/>
            <w:tcBorders>
              <w:top w:val="single" w:sz="4" w:space="0" w:color="000000"/>
              <w:left w:val="single" w:sz="4" w:space="0" w:color="000000"/>
              <w:bottom w:val="single" w:sz="4" w:space="0" w:color="000000"/>
            </w:tcBorders>
          </w:tcPr>
          <w:p w:rsidR="000174BF" w:rsidRDefault="000174BF" w:rsidP="00C30FC8">
            <w:pPr>
              <w:snapToGrid w:val="0"/>
              <w:rPr>
                <w:color w:val="000000"/>
                <w:sz w:val="24"/>
                <w:szCs w:val="24"/>
              </w:rPr>
            </w:pPr>
            <w:r>
              <w:rPr>
                <w:color w:val="000000"/>
                <w:sz w:val="24"/>
                <w:szCs w:val="24"/>
              </w:rPr>
              <w:t>Картофель, тыс. тонн</w:t>
            </w:r>
          </w:p>
        </w:tc>
        <w:tc>
          <w:tcPr>
            <w:tcW w:w="88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48,3</w:t>
            </w:r>
          </w:p>
        </w:tc>
        <w:tc>
          <w:tcPr>
            <w:tcW w:w="88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39,3</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49,8</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50,3</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50,4</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50,5</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50,5</w:t>
            </w:r>
          </w:p>
        </w:tc>
        <w:tc>
          <w:tcPr>
            <w:tcW w:w="890" w:type="dxa"/>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pPr>
            <w:r>
              <w:t>50,5</w:t>
            </w:r>
          </w:p>
        </w:tc>
      </w:tr>
      <w:tr w:rsidR="000174BF" w:rsidTr="00CF301A">
        <w:trPr>
          <w:cantSplit/>
          <w:trHeight w:hRule="exact" w:val="567"/>
        </w:trPr>
        <w:tc>
          <w:tcPr>
            <w:tcW w:w="3300" w:type="dxa"/>
            <w:tcBorders>
              <w:top w:val="single" w:sz="4" w:space="0" w:color="000000"/>
              <w:left w:val="single" w:sz="4" w:space="0" w:color="000000"/>
              <w:bottom w:val="single" w:sz="4" w:space="0" w:color="000000"/>
            </w:tcBorders>
          </w:tcPr>
          <w:p w:rsidR="000174BF" w:rsidRDefault="000174BF" w:rsidP="00C30FC8">
            <w:pPr>
              <w:snapToGrid w:val="0"/>
              <w:rPr>
                <w:color w:val="000000"/>
                <w:sz w:val="24"/>
                <w:szCs w:val="24"/>
              </w:rPr>
            </w:pPr>
            <w:r>
              <w:rPr>
                <w:color w:val="000000"/>
                <w:sz w:val="24"/>
                <w:szCs w:val="24"/>
              </w:rPr>
              <w:t>Овощи, тыс. тонн</w:t>
            </w:r>
          </w:p>
        </w:tc>
        <w:tc>
          <w:tcPr>
            <w:tcW w:w="88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22,7</w:t>
            </w:r>
          </w:p>
        </w:tc>
        <w:tc>
          <w:tcPr>
            <w:tcW w:w="88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16,1</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18,9</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20,7</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20,9</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23,7</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24,7</w:t>
            </w:r>
          </w:p>
        </w:tc>
        <w:tc>
          <w:tcPr>
            <w:tcW w:w="890" w:type="dxa"/>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pPr>
            <w:r>
              <w:t>25,8</w:t>
            </w:r>
          </w:p>
        </w:tc>
      </w:tr>
      <w:tr w:rsidR="000174BF" w:rsidTr="00CF301A">
        <w:trPr>
          <w:cantSplit/>
          <w:trHeight w:hRule="exact" w:val="340"/>
        </w:trPr>
        <w:tc>
          <w:tcPr>
            <w:tcW w:w="3300" w:type="dxa"/>
            <w:tcBorders>
              <w:top w:val="single" w:sz="4" w:space="0" w:color="000000"/>
              <w:left w:val="single" w:sz="4" w:space="0" w:color="000000"/>
              <w:bottom w:val="single" w:sz="4" w:space="0" w:color="000000"/>
            </w:tcBorders>
          </w:tcPr>
          <w:p w:rsidR="000174BF" w:rsidRDefault="000174BF" w:rsidP="00C30FC8">
            <w:pPr>
              <w:snapToGrid w:val="0"/>
              <w:rPr>
                <w:color w:val="000000"/>
                <w:sz w:val="24"/>
                <w:szCs w:val="24"/>
              </w:rPr>
            </w:pPr>
            <w:r>
              <w:rPr>
                <w:color w:val="000000"/>
                <w:sz w:val="24"/>
                <w:szCs w:val="24"/>
              </w:rPr>
              <w:t>Плоды и ягоды, тыс. тонн</w:t>
            </w:r>
          </w:p>
        </w:tc>
        <w:tc>
          <w:tcPr>
            <w:tcW w:w="88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3</w:t>
            </w:r>
          </w:p>
        </w:tc>
        <w:tc>
          <w:tcPr>
            <w:tcW w:w="880" w:type="dxa"/>
            <w:tcBorders>
              <w:top w:val="single" w:sz="4" w:space="0" w:color="000000"/>
              <w:left w:val="single" w:sz="4" w:space="0" w:color="000000"/>
              <w:bottom w:val="single" w:sz="4" w:space="0" w:color="000000"/>
            </w:tcBorders>
          </w:tcPr>
          <w:p w:rsidR="000174BF" w:rsidRDefault="000174BF" w:rsidP="00C30FC8">
            <w:pPr>
              <w:snapToGrid w:val="0"/>
              <w:jc w:val="right"/>
              <w:rPr>
                <w:sz w:val="24"/>
                <w:szCs w:val="24"/>
              </w:rPr>
            </w:pPr>
            <w:r>
              <w:rPr>
                <w:sz w:val="24"/>
                <w:szCs w:val="24"/>
              </w:rPr>
              <w:t>1</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sz w:val="24"/>
                <w:szCs w:val="24"/>
              </w:rPr>
            </w:pPr>
            <w:r>
              <w:rPr>
                <w:sz w:val="24"/>
                <w:szCs w:val="24"/>
              </w:rPr>
              <w:t>3</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sz w:val="24"/>
                <w:szCs w:val="24"/>
              </w:rPr>
            </w:pPr>
            <w:r>
              <w:rPr>
                <w:sz w:val="24"/>
                <w:szCs w:val="24"/>
              </w:rPr>
              <w:t>3,5</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3,6</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3,7</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3,7</w:t>
            </w:r>
          </w:p>
        </w:tc>
        <w:tc>
          <w:tcPr>
            <w:tcW w:w="890" w:type="dxa"/>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pPr>
            <w:r>
              <w:t>3,8</w:t>
            </w:r>
          </w:p>
        </w:tc>
      </w:tr>
      <w:tr w:rsidR="000174BF" w:rsidTr="00CF301A">
        <w:trPr>
          <w:cantSplit/>
          <w:trHeight w:hRule="exact" w:val="340"/>
        </w:trPr>
        <w:tc>
          <w:tcPr>
            <w:tcW w:w="3300" w:type="dxa"/>
            <w:tcBorders>
              <w:top w:val="single" w:sz="4" w:space="0" w:color="000000"/>
              <w:left w:val="single" w:sz="4" w:space="0" w:color="000000"/>
              <w:bottom w:val="single" w:sz="4" w:space="0" w:color="000000"/>
            </w:tcBorders>
          </w:tcPr>
          <w:p w:rsidR="000174BF" w:rsidRDefault="000174BF" w:rsidP="00C30FC8">
            <w:pPr>
              <w:snapToGrid w:val="0"/>
              <w:rPr>
                <w:color w:val="000000"/>
                <w:sz w:val="24"/>
                <w:szCs w:val="24"/>
              </w:rPr>
            </w:pPr>
            <w:r>
              <w:rPr>
                <w:color w:val="000000"/>
                <w:sz w:val="24"/>
                <w:szCs w:val="24"/>
              </w:rPr>
              <w:t>Виноград, тонн</w:t>
            </w:r>
          </w:p>
        </w:tc>
        <w:tc>
          <w:tcPr>
            <w:tcW w:w="88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73</w:t>
            </w:r>
          </w:p>
        </w:tc>
        <w:tc>
          <w:tcPr>
            <w:tcW w:w="880" w:type="dxa"/>
            <w:tcBorders>
              <w:top w:val="single" w:sz="4" w:space="0" w:color="000000"/>
              <w:left w:val="single" w:sz="4" w:space="0" w:color="000000"/>
              <w:bottom w:val="single" w:sz="4" w:space="0" w:color="000000"/>
            </w:tcBorders>
          </w:tcPr>
          <w:p w:rsidR="000174BF" w:rsidRDefault="000174BF" w:rsidP="00C30FC8">
            <w:pPr>
              <w:snapToGrid w:val="0"/>
              <w:jc w:val="right"/>
              <w:rPr>
                <w:sz w:val="24"/>
                <w:szCs w:val="24"/>
              </w:rPr>
            </w:pPr>
            <w:r>
              <w:rPr>
                <w:sz w:val="24"/>
                <w:szCs w:val="24"/>
              </w:rPr>
              <w:t>82</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sz w:val="24"/>
                <w:szCs w:val="24"/>
              </w:rPr>
            </w:pPr>
            <w:r>
              <w:rPr>
                <w:sz w:val="24"/>
                <w:szCs w:val="24"/>
              </w:rPr>
              <w:t>85</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sz w:val="24"/>
                <w:szCs w:val="24"/>
              </w:rPr>
            </w:pPr>
            <w:r>
              <w:rPr>
                <w:sz w:val="24"/>
                <w:szCs w:val="24"/>
              </w:rPr>
              <w:t>88</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88,1</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88,2</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88,3</w:t>
            </w:r>
          </w:p>
        </w:tc>
        <w:tc>
          <w:tcPr>
            <w:tcW w:w="890" w:type="dxa"/>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pPr>
            <w:r>
              <w:t>88,3</w:t>
            </w:r>
          </w:p>
        </w:tc>
      </w:tr>
      <w:tr w:rsidR="000174BF" w:rsidTr="00CF301A">
        <w:trPr>
          <w:cantSplit/>
          <w:trHeight w:hRule="exact" w:val="340"/>
        </w:trPr>
        <w:tc>
          <w:tcPr>
            <w:tcW w:w="3300" w:type="dxa"/>
            <w:tcBorders>
              <w:top w:val="single" w:sz="4" w:space="0" w:color="000000"/>
              <w:left w:val="single" w:sz="4" w:space="0" w:color="000000"/>
              <w:bottom w:val="single" w:sz="4" w:space="0" w:color="000000"/>
            </w:tcBorders>
          </w:tcPr>
          <w:p w:rsidR="000174BF" w:rsidRDefault="000174BF" w:rsidP="00C30FC8">
            <w:pPr>
              <w:snapToGrid w:val="0"/>
              <w:ind w:firstLine="614"/>
              <w:rPr>
                <w:color w:val="000000"/>
                <w:sz w:val="24"/>
                <w:szCs w:val="24"/>
              </w:rPr>
            </w:pPr>
            <w:r>
              <w:rPr>
                <w:color w:val="000000"/>
                <w:sz w:val="24"/>
                <w:szCs w:val="24"/>
              </w:rPr>
              <w:t>из них:</w:t>
            </w:r>
          </w:p>
        </w:tc>
        <w:tc>
          <w:tcPr>
            <w:tcW w:w="6500" w:type="dxa"/>
            <w:gridSpan w:val="8"/>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jc w:val="right"/>
            </w:pPr>
          </w:p>
        </w:tc>
      </w:tr>
      <w:tr w:rsidR="000174BF" w:rsidTr="00CF301A">
        <w:trPr>
          <w:cantSplit/>
          <w:trHeight w:hRule="exact" w:val="567"/>
        </w:trPr>
        <w:tc>
          <w:tcPr>
            <w:tcW w:w="3300" w:type="dxa"/>
            <w:tcBorders>
              <w:top w:val="single" w:sz="4" w:space="0" w:color="000000"/>
              <w:left w:val="single" w:sz="4" w:space="0" w:color="000000"/>
              <w:bottom w:val="single" w:sz="4" w:space="0" w:color="000000"/>
            </w:tcBorders>
          </w:tcPr>
          <w:p w:rsidR="000174BF" w:rsidRDefault="000174BF" w:rsidP="00C30FC8">
            <w:pPr>
              <w:snapToGrid w:val="0"/>
              <w:ind w:firstLine="613"/>
              <w:rPr>
                <w:sz w:val="24"/>
                <w:szCs w:val="24"/>
              </w:rPr>
            </w:pPr>
            <w:r>
              <w:rPr>
                <w:sz w:val="24"/>
                <w:szCs w:val="24"/>
              </w:rPr>
              <w:t>в личных подсобных хозяйствах, тыс. тонн</w:t>
            </w:r>
          </w:p>
        </w:tc>
        <w:tc>
          <w:tcPr>
            <w:tcW w:w="88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73</w:t>
            </w:r>
          </w:p>
        </w:tc>
        <w:tc>
          <w:tcPr>
            <w:tcW w:w="88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82</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85</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88</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88,1</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88,2</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88,3</w:t>
            </w:r>
          </w:p>
        </w:tc>
        <w:tc>
          <w:tcPr>
            <w:tcW w:w="890" w:type="dxa"/>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pPr>
            <w:r>
              <w:t>88,3</w:t>
            </w:r>
          </w:p>
        </w:tc>
      </w:tr>
      <w:tr w:rsidR="000174BF" w:rsidTr="00CF301A">
        <w:trPr>
          <w:cantSplit/>
          <w:trHeight w:hRule="exact" w:val="567"/>
        </w:trPr>
        <w:tc>
          <w:tcPr>
            <w:tcW w:w="3300" w:type="dxa"/>
            <w:tcBorders>
              <w:top w:val="single" w:sz="4" w:space="0" w:color="000000"/>
              <w:left w:val="single" w:sz="4" w:space="0" w:color="000000"/>
              <w:bottom w:val="single" w:sz="4" w:space="0" w:color="000000"/>
            </w:tcBorders>
          </w:tcPr>
          <w:p w:rsidR="000174BF" w:rsidRDefault="000174BF" w:rsidP="00C30FC8">
            <w:pPr>
              <w:snapToGrid w:val="0"/>
              <w:rPr>
                <w:color w:val="000000"/>
                <w:sz w:val="24"/>
                <w:szCs w:val="24"/>
              </w:rPr>
            </w:pPr>
            <w:r>
              <w:rPr>
                <w:color w:val="000000"/>
                <w:sz w:val="24"/>
                <w:szCs w:val="24"/>
              </w:rPr>
              <w:t xml:space="preserve">Скот и птица (в живом весе), тыс. тонн </w:t>
            </w:r>
          </w:p>
        </w:tc>
        <w:tc>
          <w:tcPr>
            <w:tcW w:w="88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19,2</w:t>
            </w:r>
          </w:p>
        </w:tc>
        <w:tc>
          <w:tcPr>
            <w:tcW w:w="88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21</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22,2</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22,3</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22,5</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23,7</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24,8</w:t>
            </w:r>
          </w:p>
        </w:tc>
        <w:tc>
          <w:tcPr>
            <w:tcW w:w="890" w:type="dxa"/>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pPr>
            <w:r>
              <w:t>25,3</w:t>
            </w:r>
          </w:p>
        </w:tc>
      </w:tr>
      <w:tr w:rsidR="000174BF" w:rsidTr="00CF301A">
        <w:trPr>
          <w:cantSplit/>
          <w:trHeight w:hRule="exact" w:val="340"/>
        </w:trPr>
        <w:tc>
          <w:tcPr>
            <w:tcW w:w="3300" w:type="dxa"/>
            <w:tcBorders>
              <w:top w:val="single" w:sz="4" w:space="0" w:color="000000"/>
              <w:left w:val="single" w:sz="4" w:space="0" w:color="000000"/>
              <w:bottom w:val="single" w:sz="4" w:space="0" w:color="000000"/>
            </w:tcBorders>
          </w:tcPr>
          <w:p w:rsidR="000174BF" w:rsidRDefault="000174BF" w:rsidP="00C30FC8">
            <w:pPr>
              <w:snapToGrid w:val="0"/>
              <w:rPr>
                <w:color w:val="000000"/>
                <w:sz w:val="24"/>
                <w:szCs w:val="24"/>
              </w:rPr>
            </w:pPr>
            <w:r>
              <w:rPr>
                <w:color w:val="000000"/>
                <w:sz w:val="24"/>
                <w:szCs w:val="24"/>
              </w:rPr>
              <w:t>Молоко, тыс. тонн</w:t>
            </w:r>
          </w:p>
        </w:tc>
        <w:tc>
          <w:tcPr>
            <w:tcW w:w="88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63,8</w:t>
            </w:r>
          </w:p>
        </w:tc>
        <w:tc>
          <w:tcPr>
            <w:tcW w:w="88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63,2</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64</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64,2</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65,3</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66,5</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68,8</w:t>
            </w:r>
          </w:p>
        </w:tc>
        <w:tc>
          <w:tcPr>
            <w:tcW w:w="890" w:type="dxa"/>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pPr>
            <w:r>
              <w:t>72,9</w:t>
            </w:r>
          </w:p>
        </w:tc>
      </w:tr>
      <w:tr w:rsidR="000174BF" w:rsidTr="00CF301A">
        <w:trPr>
          <w:cantSplit/>
          <w:trHeight w:hRule="exact" w:val="340"/>
        </w:trPr>
        <w:tc>
          <w:tcPr>
            <w:tcW w:w="3300" w:type="dxa"/>
            <w:tcBorders>
              <w:top w:val="single" w:sz="4" w:space="0" w:color="000000"/>
              <w:left w:val="single" w:sz="4" w:space="0" w:color="000000"/>
              <w:bottom w:val="single" w:sz="4" w:space="0" w:color="000000"/>
            </w:tcBorders>
          </w:tcPr>
          <w:p w:rsidR="000174BF" w:rsidRDefault="000174BF" w:rsidP="00C30FC8">
            <w:pPr>
              <w:snapToGrid w:val="0"/>
              <w:rPr>
                <w:color w:val="000000"/>
                <w:sz w:val="24"/>
                <w:szCs w:val="24"/>
              </w:rPr>
            </w:pPr>
            <w:r>
              <w:rPr>
                <w:color w:val="000000"/>
                <w:sz w:val="24"/>
                <w:szCs w:val="24"/>
              </w:rPr>
              <w:t>Яйца, млн. штук</w:t>
            </w:r>
          </w:p>
        </w:tc>
        <w:tc>
          <w:tcPr>
            <w:tcW w:w="88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20,8</w:t>
            </w:r>
          </w:p>
        </w:tc>
        <w:tc>
          <w:tcPr>
            <w:tcW w:w="88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29,2</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29,6</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29,8</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29,7</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29,8</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30,1</w:t>
            </w:r>
          </w:p>
        </w:tc>
        <w:tc>
          <w:tcPr>
            <w:tcW w:w="890" w:type="dxa"/>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pPr>
            <w:r>
              <w:t>32,3</w:t>
            </w:r>
          </w:p>
        </w:tc>
      </w:tr>
      <w:tr w:rsidR="000174BF" w:rsidTr="00CF301A">
        <w:trPr>
          <w:cantSplit/>
          <w:trHeight w:hRule="exact" w:val="567"/>
        </w:trPr>
        <w:tc>
          <w:tcPr>
            <w:tcW w:w="3300" w:type="dxa"/>
            <w:tcBorders>
              <w:top w:val="single" w:sz="4" w:space="0" w:color="000000"/>
              <w:left w:val="single" w:sz="4" w:space="0" w:color="000000"/>
              <w:bottom w:val="single" w:sz="4" w:space="0" w:color="000000"/>
            </w:tcBorders>
          </w:tcPr>
          <w:p w:rsidR="000174BF" w:rsidRDefault="000174BF" w:rsidP="00C30FC8">
            <w:pPr>
              <w:snapToGrid w:val="0"/>
              <w:rPr>
                <w:color w:val="000000"/>
                <w:sz w:val="24"/>
                <w:szCs w:val="24"/>
              </w:rPr>
            </w:pPr>
            <w:r>
              <w:rPr>
                <w:color w:val="000000"/>
                <w:sz w:val="24"/>
                <w:szCs w:val="24"/>
              </w:rPr>
              <w:t xml:space="preserve">Наличие кормовой базы, пастбищ, </w:t>
            </w:r>
            <w:proofErr w:type="gramStart"/>
            <w:r>
              <w:rPr>
                <w:color w:val="000000"/>
                <w:sz w:val="24"/>
                <w:szCs w:val="24"/>
              </w:rPr>
              <w:t xml:space="preserve">( </w:t>
            </w:r>
            <w:proofErr w:type="gramEnd"/>
            <w:r>
              <w:rPr>
                <w:color w:val="000000"/>
                <w:sz w:val="24"/>
                <w:szCs w:val="24"/>
              </w:rPr>
              <w:t>га)</w:t>
            </w:r>
          </w:p>
        </w:tc>
        <w:tc>
          <w:tcPr>
            <w:tcW w:w="88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2628</w:t>
            </w:r>
          </w:p>
        </w:tc>
        <w:tc>
          <w:tcPr>
            <w:tcW w:w="880" w:type="dxa"/>
            <w:tcBorders>
              <w:top w:val="single" w:sz="4" w:space="0" w:color="000000"/>
              <w:left w:val="single" w:sz="4" w:space="0" w:color="000000"/>
              <w:bottom w:val="single" w:sz="4" w:space="0" w:color="000000"/>
            </w:tcBorders>
          </w:tcPr>
          <w:p w:rsidR="000174BF" w:rsidRDefault="000174BF" w:rsidP="00C30FC8">
            <w:pPr>
              <w:snapToGrid w:val="0"/>
              <w:jc w:val="right"/>
              <w:rPr>
                <w:sz w:val="24"/>
                <w:szCs w:val="24"/>
              </w:rPr>
            </w:pPr>
            <w:r>
              <w:rPr>
                <w:sz w:val="24"/>
                <w:szCs w:val="24"/>
              </w:rPr>
              <w:t>2472</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sz w:val="24"/>
                <w:szCs w:val="24"/>
              </w:rPr>
            </w:pPr>
            <w:r>
              <w:rPr>
                <w:sz w:val="24"/>
                <w:szCs w:val="24"/>
              </w:rPr>
              <w:t>2475</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sz w:val="24"/>
                <w:szCs w:val="24"/>
              </w:rPr>
            </w:pPr>
            <w:r>
              <w:rPr>
                <w:sz w:val="24"/>
                <w:szCs w:val="24"/>
              </w:rPr>
              <w:t>2475</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sz w:val="24"/>
                <w:szCs w:val="24"/>
              </w:rPr>
            </w:pPr>
            <w:r>
              <w:rPr>
                <w:sz w:val="24"/>
                <w:szCs w:val="24"/>
              </w:rPr>
              <w:t>2500</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2500</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2500</w:t>
            </w:r>
          </w:p>
        </w:tc>
        <w:tc>
          <w:tcPr>
            <w:tcW w:w="890" w:type="dxa"/>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pPr>
            <w:r>
              <w:t>2500</w:t>
            </w:r>
          </w:p>
        </w:tc>
      </w:tr>
      <w:tr w:rsidR="000174BF" w:rsidTr="00CF301A">
        <w:trPr>
          <w:cantSplit/>
          <w:trHeight w:hRule="exact" w:val="567"/>
        </w:trPr>
        <w:tc>
          <w:tcPr>
            <w:tcW w:w="3300" w:type="dxa"/>
            <w:tcBorders>
              <w:top w:val="single" w:sz="4" w:space="0" w:color="000000"/>
              <w:left w:val="single" w:sz="4" w:space="0" w:color="000000"/>
              <w:bottom w:val="single" w:sz="4" w:space="0" w:color="000000"/>
            </w:tcBorders>
          </w:tcPr>
          <w:p w:rsidR="000174BF" w:rsidRDefault="000174BF" w:rsidP="00C30FC8">
            <w:pPr>
              <w:snapToGrid w:val="0"/>
              <w:rPr>
                <w:bCs/>
                <w:color w:val="000000"/>
                <w:sz w:val="24"/>
                <w:szCs w:val="24"/>
              </w:rPr>
            </w:pPr>
            <w:r>
              <w:rPr>
                <w:bCs/>
                <w:color w:val="000000"/>
                <w:sz w:val="24"/>
                <w:szCs w:val="24"/>
              </w:rPr>
              <w:lastRenderedPageBreak/>
              <w:t>Наличие заготовительных пунктов по приемке молока, скота</w:t>
            </w:r>
            <w:proofErr w:type="gramStart"/>
            <w:r>
              <w:rPr>
                <w:bCs/>
                <w:color w:val="000000"/>
                <w:sz w:val="24"/>
                <w:szCs w:val="24"/>
              </w:rPr>
              <w:t xml:space="preserve"> ,</w:t>
            </w:r>
            <w:proofErr w:type="gramEnd"/>
            <w:r>
              <w:rPr>
                <w:bCs/>
                <w:color w:val="000000"/>
                <w:sz w:val="24"/>
                <w:szCs w:val="24"/>
              </w:rPr>
              <w:t>овощей ( ЛПХ, КФХ)</w:t>
            </w:r>
          </w:p>
        </w:tc>
        <w:tc>
          <w:tcPr>
            <w:tcW w:w="88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12</w:t>
            </w:r>
          </w:p>
        </w:tc>
        <w:tc>
          <w:tcPr>
            <w:tcW w:w="88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12</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13</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13</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13</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14</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14</w:t>
            </w:r>
          </w:p>
        </w:tc>
        <w:tc>
          <w:tcPr>
            <w:tcW w:w="890" w:type="dxa"/>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jc w:val="right"/>
            </w:pPr>
            <w:r>
              <w:t>15</w:t>
            </w:r>
          </w:p>
        </w:tc>
      </w:tr>
      <w:tr w:rsidR="000174BF" w:rsidTr="00CF301A">
        <w:trPr>
          <w:cantSplit/>
          <w:trHeight w:hRule="exact" w:val="340"/>
        </w:trPr>
        <w:tc>
          <w:tcPr>
            <w:tcW w:w="9800" w:type="dxa"/>
            <w:gridSpan w:val="9"/>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pPr>
            <w:r>
              <w:t>Поголовье с\х  животных ( тыс</w:t>
            </w:r>
            <w:proofErr w:type="gramStart"/>
            <w:r>
              <w:t>.г</w:t>
            </w:r>
            <w:proofErr w:type="gramEnd"/>
            <w:r>
              <w:t>ол.)</w:t>
            </w:r>
          </w:p>
        </w:tc>
      </w:tr>
      <w:tr w:rsidR="000174BF" w:rsidTr="00CF301A">
        <w:trPr>
          <w:cantSplit/>
          <w:trHeight w:hRule="exact" w:val="340"/>
        </w:trPr>
        <w:tc>
          <w:tcPr>
            <w:tcW w:w="3300" w:type="dxa"/>
            <w:tcBorders>
              <w:top w:val="single" w:sz="4" w:space="0" w:color="000000"/>
              <w:left w:val="single" w:sz="4" w:space="0" w:color="000000"/>
              <w:bottom w:val="single" w:sz="4" w:space="0" w:color="000000"/>
            </w:tcBorders>
          </w:tcPr>
          <w:p w:rsidR="000174BF" w:rsidRDefault="000174BF" w:rsidP="00C30FC8">
            <w:pPr>
              <w:snapToGrid w:val="0"/>
              <w:ind w:firstLine="613"/>
              <w:rPr>
                <w:sz w:val="24"/>
                <w:szCs w:val="24"/>
              </w:rPr>
            </w:pPr>
            <w:r>
              <w:rPr>
                <w:sz w:val="24"/>
                <w:szCs w:val="24"/>
              </w:rPr>
              <w:t>КРС</w:t>
            </w:r>
          </w:p>
          <w:p w:rsidR="000174BF" w:rsidRDefault="000174BF" w:rsidP="00C30FC8">
            <w:pPr>
              <w:snapToGrid w:val="0"/>
              <w:ind w:firstLine="613"/>
              <w:rPr>
                <w:sz w:val="24"/>
                <w:szCs w:val="24"/>
              </w:rPr>
            </w:pPr>
            <w:r>
              <w:rPr>
                <w:sz w:val="24"/>
                <w:szCs w:val="24"/>
              </w:rPr>
              <w:t>в т. ч коров</w:t>
            </w:r>
          </w:p>
        </w:tc>
        <w:tc>
          <w:tcPr>
            <w:tcW w:w="880" w:type="dxa"/>
            <w:tcBorders>
              <w:top w:val="single" w:sz="4" w:space="0" w:color="000000"/>
              <w:left w:val="single" w:sz="4" w:space="0" w:color="000000"/>
              <w:bottom w:val="single" w:sz="4" w:space="0" w:color="000000"/>
            </w:tcBorders>
          </w:tcPr>
          <w:p w:rsidR="000174BF" w:rsidRDefault="000174BF" w:rsidP="00C30FC8">
            <w:pPr>
              <w:pStyle w:val="af8"/>
              <w:snapToGrid w:val="0"/>
              <w:jc w:val="center"/>
            </w:pPr>
            <w:r>
              <w:t>29220</w:t>
            </w:r>
          </w:p>
          <w:p w:rsidR="000174BF" w:rsidRDefault="000174BF" w:rsidP="00C30FC8">
            <w:pPr>
              <w:pStyle w:val="af8"/>
              <w:snapToGrid w:val="0"/>
              <w:jc w:val="center"/>
            </w:pPr>
          </w:p>
          <w:p w:rsidR="000174BF" w:rsidRDefault="000174BF" w:rsidP="00C30FC8">
            <w:pPr>
              <w:pStyle w:val="af8"/>
              <w:snapToGrid w:val="0"/>
              <w:jc w:val="center"/>
            </w:pPr>
            <w:r>
              <w:t>11962</w:t>
            </w:r>
          </w:p>
        </w:tc>
        <w:tc>
          <w:tcPr>
            <w:tcW w:w="880" w:type="dxa"/>
            <w:tcBorders>
              <w:top w:val="single" w:sz="4" w:space="0" w:color="000000"/>
              <w:left w:val="single" w:sz="4" w:space="0" w:color="000000"/>
              <w:bottom w:val="single" w:sz="4" w:space="0" w:color="000000"/>
            </w:tcBorders>
          </w:tcPr>
          <w:p w:rsidR="000174BF" w:rsidRDefault="000174BF" w:rsidP="00C30FC8">
            <w:pPr>
              <w:snapToGrid w:val="0"/>
              <w:jc w:val="center"/>
              <w:rPr>
                <w:color w:val="000000"/>
                <w:sz w:val="24"/>
                <w:szCs w:val="24"/>
              </w:rPr>
            </w:pPr>
            <w:r>
              <w:rPr>
                <w:color w:val="000000"/>
                <w:sz w:val="24"/>
                <w:szCs w:val="24"/>
              </w:rPr>
              <w:t>31728</w:t>
            </w:r>
          </w:p>
          <w:p w:rsidR="000174BF" w:rsidRDefault="000174BF" w:rsidP="00C30FC8">
            <w:pPr>
              <w:snapToGrid w:val="0"/>
              <w:jc w:val="center"/>
              <w:rPr>
                <w:color w:val="000000"/>
                <w:sz w:val="24"/>
                <w:szCs w:val="24"/>
              </w:rPr>
            </w:pPr>
            <w:r>
              <w:rPr>
                <w:color w:val="000000"/>
                <w:sz w:val="24"/>
                <w:szCs w:val="24"/>
              </w:rPr>
              <w:t>11965</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center"/>
              <w:rPr>
                <w:color w:val="000000"/>
                <w:sz w:val="24"/>
                <w:szCs w:val="24"/>
              </w:rPr>
            </w:pPr>
            <w:r>
              <w:rPr>
                <w:color w:val="000000"/>
                <w:sz w:val="24"/>
                <w:szCs w:val="24"/>
              </w:rPr>
              <w:t>32013</w:t>
            </w:r>
          </w:p>
          <w:p w:rsidR="000174BF" w:rsidRDefault="000174BF" w:rsidP="00C30FC8">
            <w:pPr>
              <w:snapToGrid w:val="0"/>
              <w:jc w:val="center"/>
              <w:rPr>
                <w:color w:val="000000"/>
                <w:sz w:val="24"/>
                <w:szCs w:val="24"/>
              </w:rPr>
            </w:pPr>
            <w:r>
              <w:rPr>
                <w:color w:val="000000"/>
                <w:sz w:val="24"/>
                <w:szCs w:val="24"/>
              </w:rPr>
              <w:t>11970</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center"/>
              <w:rPr>
                <w:color w:val="000000"/>
                <w:sz w:val="24"/>
                <w:szCs w:val="24"/>
              </w:rPr>
            </w:pPr>
            <w:r>
              <w:rPr>
                <w:color w:val="000000"/>
                <w:sz w:val="24"/>
                <w:szCs w:val="24"/>
              </w:rPr>
              <w:t>32020</w:t>
            </w:r>
          </w:p>
          <w:p w:rsidR="000174BF" w:rsidRDefault="000174BF" w:rsidP="00C30FC8">
            <w:pPr>
              <w:snapToGrid w:val="0"/>
              <w:jc w:val="center"/>
              <w:rPr>
                <w:color w:val="000000"/>
                <w:sz w:val="24"/>
                <w:szCs w:val="24"/>
              </w:rPr>
            </w:pPr>
            <w:r>
              <w:rPr>
                <w:color w:val="000000"/>
                <w:sz w:val="24"/>
                <w:szCs w:val="24"/>
              </w:rPr>
              <w:t>11980</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center"/>
            </w:pPr>
            <w:r>
              <w:t>32025</w:t>
            </w:r>
          </w:p>
          <w:p w:rsidR="000174BF" w:rsidRDefault="000174BF" w:rsidP="00C30FC8">
            <w:pPr>
              <w:pStyle w:val="af8"/>
              <w:snapToGrid w:val="0"/>
              <w:jc w:val="center"/>
            </w:pPr>
          </w:p>
          <w:p w:rsidR="000174BF" w:rsidRDefault="000174BF" w:rsidP="00C30FC8">
            <w:pPr>
              <w:pStyle w:val="af8"/>
              <w:snapToGrid w:val="0"/>
              <w:jc w:val="center"/>
            </w:pPr>
            <w:r>
              <w:t>11990</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ind w:right="-55"/>
              <w:jc w:val="center"/>
            </w:pPr>
            <w:r>
              <w:t>32030</w:t>
            </w:r>
          </w:p>
          <w:p w:rsidR="000174BF" w:rsidRDefault="000174BF" w:rsidP="00C30FC8">
            <w:pPr>
              <w:pStyle w:val="af8"/>
              <w:snapToGrid w:val="0"/>
              <w:ind w:right="-55"/>
              <w:jc w:val="center"/>
            </w:pPr>
          </w:p>
          <w:p w:rsidR="000174BF" w:rsidRDefault="000174BF" w:rsidP="00C30FC8">
            <w:pPr>
              <w:pStyle w:val="af8"/>
              <w:snapToGrid w:val="0"/>
              <w:ind w:right="-55"/>
              <w:jc w:val="center"/>
            </w:pPr>
            <w:r>
              <w:t>12000</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center"/>
            </w:pPr>
            <w:r>
              <w:t>32070</w:t>
            </w:r>
          </w:p>
          <w:p w:rsidR="000174BF" w:rsidRDefault="000174BF" w:rsidP="00C30FC8">
            <w:pPr>
              <w:pStyle w:val="af8"/>
              <w:snapToGrid w:val="0"/>
              <w:jc w:val="center"/>
            </w:pPr>
          </w:p>
          <w:p w:rsidR="000174BF" w:rsidRDefault="000174BF" w:rsidP="00C30FC8">
            <w:pPr>
              <w:pStyle w:val="af8"/>
              <w:snapToGrid w:val="0"/>
              <w:jc w:val="center"/>
            </w:pPr>
            <w:r>
              <w:t>12010</w:t>
            </w:r>
          </w:p>
        </w:tc>
        <w:tc>
          <w:tcPr>
            <w:tcW w:w="890" w:type="dxa"/>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jc w:val="center"/>
            </w:pPr>
            <w:r>
              <w:t>32100</w:t>
            </w:r>
          </w:p>
          <w:p w:rsidR="000174BF" w:rsidRDefault="000174BF" w:rsidP="00C30FC8">
            <w:pPr>
              <w:pStyle w:val="af8"/>
              <w:snapToGrid w:val="0"/>
              <w:jc w:val="center"/>
            </w:pPr>
          </w:p>
          <w:p w:rsidR="000174BF" w:rsidRDefault="000174BF" w:rsidP="00C30FC8">
            <w:pPr>
              <w:pStyle w:val="af8"/>
              <w:snapToGrid w:val="0"/>
              <w:jc w:val="center"/>
            </w:pPr>
            <w:r>
              <w:t>12100</w:t>
            </w:r>
          </w:p>
        </w:tc>
      </w:tr>
      <w:tr w:rsidR="000174BF" w:rsidTr="00CF301A">
        <w:trPr>
          <w:cantSplit/>
          <w:trHeight w:hRule="exact" w:val="340"/>
        </w:trPr>
        <w:tc>
          <w:tcPr>
            <w:tcW w:w="3300" w:type="dxa"/>
            <w:tcBorders>
              <w:top w:val="single" w:sz="4" w:space="0" w:color="000000"/>
              <w:left w:val="single" w:sz="4" w:space="0" w:color="000000"/>
              <w:bottom w:val="single" w:sz="4" w:space="0" w:color="000000"/>
            </w:tcBorders>
          </w:tcPr>
          <w:p w:rsidR="000174BF" w:rsidRDefault="000174BF" w:rsidP="00C30FC8">
            <w:pPr>
              <w:snapToGrid w:val="0"/>
              <w:ind w:firstLine="613"/>
              <w:rPr>
                <w:sz w:val="24"/>
                <w:szCs w:val="24"/>
              </w:rPr>
            </w:pPr>
            <w:r>
              <w:rPr>
                <w:sz w:val="24"/>
                <w:szCs w:val="24"/>
              </w:rPr>
              <w:t>свиньи</w:t>
            </w:r>
          </w:p>
        </w:tc>
        <w:tc>
          <w:tcPr>
            <w:tcW w:w="88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36703</w:t>
            </w:r>
          </w:p>
        </w:tc>
        <w:tc>
          <w:tcPr>
            <w:tcW w:w="88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36710</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36720</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36750</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37800</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37850</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38100</w:t>
            </w:r>
          </w:p>
        </w:tc>
        <w:tc>
          <w:tcPr>
            <w:tcW w:w="890" w:type="dxa"/>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jc w:val="right"/>
            </w:pPr>
            <w:r>
              <w:t>39500</w:t>
            </w:r>
          </w:p>
        </w:tc>
      </w:tr>
      <w:tr w:rsidR="000174BF" w:rsidTr="00CF301A">
        <w:trPr>
          <w:cantSplit/>
          <w:trHeight w:hRule="exact" w:val="340"/>
        </w:trPr>
        <w:tc>
          <w:tcPr>
            <w:tcW w:w="3300" w:type="dxa"/>
            <w:tcBorders>
              <w:top w:val="single" w:sz="4" w:space="0" w:color="000000"/>
              <w:left w:val="single" w:sz="4" w:space="0" w:color="000000"/>
              <w:bottom w:val="single" w:sz="4" w:space="0" w:color="000000"/>
            </w:tcBorders>
          </w:tcPr>
          <w:p w:rsidR="000174BF" w:rsidRDefault="000174BF" w:rsidP="00C30FC8">
            <w:pPr>
              <w:snapToGrid w:val="0"/>
              <w:ind w:firstLine="613"/>
              <w:rPr>
                <w:sz w:val="24"/>
                <w:szCs w:val="24"/>
              </w:rPr>
            </w:pPr>
            <w:r>
              <w:rPr>
                <w:sz w:val="24"/>
                <w:szCs w:val="24"/>
              </w:rPr>
              <w:t xml:space="preserve">птица </w:t>
            </w:r>
          </w:p>
        </w:tc>
        <w:tc>
          <w:tcPr>
            <w:tcW w:w="88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490,9</w:t>
            </w:r>
          </w:p>
        </w:tc>
        <w:tc>
          <w:tcPr>
            <w:tcW w:w="88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513,3</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521,5</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520,4</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521</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521,7</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522</w:t>
            </w:r>
          </w:p>
        </w:tc>
        <w:tc>
          <w:tcPr>
            <w:tcW w:w="890" w:type="dxa"/>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jc w:val="right"/>
            </w:pPr>
            <w:r>
              <w:t>590</w:t>
            </w:r>
          </w:p>
        </w:tc>
      </w:tr>
      <w:tr w:rsidR="000174BF" w:rsidTr="000174BF">
        <w:trPr>
          <w:cantSplit/>
          <w:trHeight w:hRule="exact" w:val="424"/>
        </w:trPr>
        <w:tc>
          <w:tcPr>
            <w:tcW w:w="9800" w:type="dxa"/>
            <w:gridSpan w:val="9"/>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rPr>
                <w:b/>
                <w:bCs/>
              </w:rPr>
            </w:pPr>
            <w:r>
              <w:rPr>
                <w:b/>
                <w:bCs/>
              </w:rPr>
              <w:t>Предприятия по приему и хранению зерна:</w:t>
            </w:r>
          </w:p>
        </w:tc>
      </w:tr>
      <w:tr w:rsidR="000174BF" w:rsidTr="00D54805">
        <w:trPr>
          <w:cantSplit/>
          <w:trHeight w:hRule="exact" w:val="1077"/>
        </w:trPr>
        <w:tc>
          <w:tcPr>
            <w:tcW w:w="3300" w:type="dxa"/>
            <w:tcBorders>
              <w:top w:val="single" w:sz="4" w:space="0" w:color="000000"/>
              <w:left w:val="single" w:sz="4" w:space="0" w:color="000000"/>
              <w:bottom w:val="single" w:sz="4" w:space="0" w:color="000000"/>
            </w:tcBorders>
          </w:tcPr>
          <w:p w:rsidR="000174BF" w:rsidRPr="00D54805" w:rsidRDefault="000174BF" w:rsidP="00C30FC8">
            <w:pPr>
              <w:pStyle w:val="af8"/>
              <w:widowControl/>
              <w:suppressLineNumbers w:val="0"/>
              <w:suppressAutoHyphens w:val="0"/>
              <w:snapToGrid w:val="0"/>
            </w:pPr>
            <w:r>
              <w:rPr>
                <w:b/>
                <w:bCs/>
              </w:rPr>
              <w:t>ОАО КХП «Гулькевичский»</w:t>
            </w:r>
            <w:r>
              <w:t xml:space="preserve">                                       производственные мощности (тыс. тн)</w:t>
            </w:r>
          </w:p>
          <w:p w:rsidR="000174BF" w:rsidRDefault="000174BF" w:rsidP="00C30FC8">
            <w:pPr>
              <w:pStyle w:val="af8"/>
              <w:snapToGrid w:val="0"/>
              <w:jc w:val="right"/>
            </w:pPr>
          </w:p>
        </w:tc>
        <w:tc>
          <w:tcPr>
            <w:tcW w:w="88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p>
          <w:p w:rsidR="000174BF" w:rsidRDefault="000174BF" w:rsidP="00C30FC8">
            <w:pPr>
              <w:pStyle w:val="af8"/>
              <w:snapToGrid w:val="0"/>
              <w:jc w:val="right"/>
            </w:pPr>
          </w:p>
          <w:p w:rsidR="000174BF" w:rsidRDefault="000174BF" w:rsidP="00C30FC8">
            <w:pPr>
              <w:pStyle w:val="af8"/>
              <w:snapToGrid w:val="0"/>
              <w:jc w:val="right"/>
            </w:pPr>
            <w:r>
              <w:t>105</w:t>
            </w:r>
          </w:p>
        </w:tc>
        <w:tc>
          <w:tcPr>
            <w:tcW w:w="88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p>
          <w:p w:rsidR="000174BF" w:rsidRDefault="000174BF" w:rsidP="00C30FC8">
            <w:pPr>
              <w:pStyle w:val="af8"/>
              <w:snapToGrid w:val="0"/>
              <w:jc w:val="right"/>
            </w:pPr>
          </w:p>
          <w:p w:rsidR="000174BF" w:rsidRDefault="000174BF" w:rsidP="00C30FC8">
            <w:pPr>
              <w:pStyle w:val="af8"/>
              <w:snapToGrid w:val="0"/>
              <w:jc w:val="right"/>
            </w:pPr>
            <w:r>
              <w:t>105</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p>
          <w:p w:rsidR="000174BF" w:rsidRDefault="000174BF" w:rsidP="00C30FC8">
            <w:pPr>
              <w:pStyle w:val="af8"/>
              <w:snapToGrid w:val="0"/>
              <w:jc w:val="right"/>
            </w:pPr>
          </w:p>
          <w:p w:rsidR="000174BF" w:rsidRDefault="000174BF" w:rsidP="00C30FC8">
            <w:pPr>
              <w:pStyle w:val="af8"/>
              <w:snapToGrid w:val="0"/>
              <w:jc w:val="right"/>
            </w:pPr>
            <w:r>
              <w:t>105</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p>
          <w:p w:rsidR="000174BF" w:rsidRDefault="000174BF" w:rsidP="00C30FC8">
            <w:pPr>
              <w:pStyle w:val="af8"/>
              <w:snapToGrid w:val="0"/>
              <w:jc w:val="right"/>
            </w:pPr>
          </w:p>
          <w:p w:rsidR="000174BF" w:rsidRDefault="000174BF" w:rsidP="00C30FC8">
            <w:pPr>
              <w:pStyle w:val="af8"/>
              <w:snapToGrid w:val="0"/>
              <w:jc w:val="right"/>
            </w:pPr>
            <w:r>
              <w:t>105</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p>
          <w:p w:rsidR="000174BF" w:rsidRDefault="000174BF" w:rsidP="00C30FC8">
            <w:pPr>
              <w:pStyle w:val="af8"/>
              <w:snapToGrid w:val="0"/>
              <w:jc w:val="right"/>
            </w:pPr>
          </w:p>
          <w:p w:rsidR="000174BF" w:rsidRDefault="000174BF" w:rsidP="00C30FC8">
            <w:pPr>
              <w:pStyle w:val="af8"/>
              <w:snapToGrid w:val="0"/>
              <w:jc w:val="right"/>
            </w:pPr>
            <w:r>
              <w:t>105</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p>
          <w:p w:rsidR="000174BF" w:rsidRDefault="000174BF" w:rsidP="00C30FC8">
            <w:pPr>
              <w:pStyle w:val="af8"/>
              <w:snapToGrid w:val="0"/>
              <w:jc w:val="right"/>
            </w:pPr>
          </w:p>
          <w:p w:rsidR="000174BF" w:rsidRDefault="000174BF" w:rsidP="00C30FC8">
            <w:pPr>
              <w:pStyle w:val="af8"/>
              <w:snapToGrid w:val="0"/>
              <w:jc w:val="right"/>
            </w:pPr>
            <w:r>
              <w:t>105</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p>
          <w:p w:rsidR="000174BF" w:rsidRDefault="000174BF" w:rsidP="00C30FC8">
            <w:pPr>
              <w:pStyle w:val="af8"/>
              <w:snapToGrid w:val="0"/>
              <w:jc w:val="right"/>
            </w:pPr>
          </w:p>
          <w:p w:rsidR="000174BF" w:rsidRDefault="000174BF" w:rsidP="00C30FC8">
            <w:pPr>
              <w:pStyle w:val="af8"/>
              <w:snapToGrid w:val="0"/>
              <w:jc w:val="right"/>
            </w:pPr>
            <w:r>
              <w:t>105</w:t>
            </w:r>
          </w:p>
        </w:tc>
        <w:tc>
          <w:tcPr>
            <w:tcW w:w="890" w:type="dxa"/>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jc w:val="right"/>
            </w:pPr>
          </w:p>
          <w:p w:rsidR="000174BF" w:rsidRDefault="000174BF" w:rsidP="00C30FC8">
            <w:pPr>
              <w:pStyle w:val="af8"/>
              <w:snapToGrid w:val="0"/>
              <w:jc w:val="right"/>
            </w:pPr>
          </w:p>
          <w:p w:rsidR="000174BF" w:rsidRDefault="000174BF" w:rsidP="00C30FC8">
            <w:pPr>
              <w:pStyle w:val="af8"/>
              <w:snapToGrid w:val="0"/>
              <w:jc w:val="right"/>
            </w:pPr>
            <w:r>
              <w:t>105</w:t>
            </w:r>
          </w:p>
        </w:tc>
      </w:tr>
      <w:tr w:rsidR="000174BF" w:rsidTr="00CF301A">
        <w:trPr>
          <w:cantSplit/>
          <w:trHeight w:hRule="exact" w:val="950"/>
        </w:trPr>
        <w:tc>
          <w:tcPr>
            <w:tcW w:w="3300" w:type="dxa"/>
            <w:tcBorders>
              <w:top w:val="single" w:sz="4" w:space="0" w:color="000000"/>
              <w:left w:val="single" w:sz="4" w:space="0" w:color="000000"/>
              <w:bottom w:val="single" w:sz="4" w:space="0" w:color="000000"/>
            </w:tcBorders>
          </w:tcPr>
          <w:p w:rsidR="000174BF" w:rsidRPr="000C1EF6" w:rsidRDefault="000174BF" w:rsidP="00C30FC8">
            <w:pPr>
              <w:snapToGrid w:val="0"/>
              <w:rPr>
                <w:b/>
                <w:sz w:val="24"/>
                <w:szCs w:val="24"/>
              </w:rPr>
            </w:pPr>
            <w:r w:rsidRPr="000C1EF6">
              <w:rPr>
                <w:b/>
                <w:sz w:val="24"/>
                <w:szCs w:val="24"/>
              </w:rPr>
              <w:t>ООО «Агромаркет»</w:t>
            </w:r>
            <w:r>
              <w:rPr>
                <w:b/>
                <w:sz w:val="24"/>
                <w:szCs w:val="24"/>
              </w:rPr>
              <w:t xml:space="preserve">               </w:t>
            </w:r>
            <w:r w:rsidRPr="009D02C3">
              <w:rPr>
                <w:sz w:val="24"/>
                <w:szCs w:val="24"/>
              </w:rPr>
              <w:t>производственные мощности (тыс</w:t>
            </w:r>
            <w:r>
              <w:rPr>
                <w:b/>
                <w:sz w:val="24"/>
                <w:szCs w:val="24"/>
              </w:rPr>
              <w:t xml:space="preserve">. </w:t>
            </w:r>
            <w:r w:rsidRPr="009D02C3">
              <w:rPr>
                <w:sz w:val="24"/>
                <w:szCs w:val="24"/>
              </w:rPr>
              <w:t>тон)</w:t>
            </w:r>
          </w:p>
        </w:tc>
        <w:tc>
          <w:tcPr>
            <w:tcW w:w="88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p>
        </w:tc>
        <w:tc>
          <w:tcPr>
            <w:tcW w:w="88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70</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70</w:t>
            </w:r>
          </w:p>
        </w:tc>
        <w:tc>
          <w:tcPr>
            <w:tcW w:w="890" w:type="dxa"/>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jc w:val="right"/>
            </w:pPr>
            <w:r>
              <w:t>70</w:t>
            </w:r>
          </w:p>
        </w:tc>
      </w:tr>
      <w:tr w:rsidR="000174BF" w:rsidTr="00CF301A">
        <w:trPr>
          <w:cantSplit/>
          <w:trHeight w:hRule="exact" w:val="732"/>
        </w:trPr>
        <w:tc>
          <w:tcPr>
            <w:tcW w:w="3300" w:type="dxa"/>
            <w:tcBorders>
              <w:top w:val="single" w:sz="4" w:space="0" w:color="000000"/>
              <w:left w:val="single" w:sz="4" w:space="0" w:color="000000"/>
              <w:bottom w:val="single" w:sz="4" w:space="0" w:color="000000"/>
            </w:tcBorders>
          </w:tcPr>
          <w:p w:rsidR="000174BF" w:rsidRDefault="000174BF" w:rsidP="00C30FC8">
            <w:pPr>
              <w:snapToGrid w:val="0"/>
              <w:rPr>
                <w:sz w:val="24"/>
                <w:szCs w:val="24"/>
              </w:rPr>
            </w:pPr>
            <w:r>
              <w:rPr>
                <w:sz w:val="24"/>
                <w:szCs w:val="24"/>
              </w:rPr>
              <w:t>Обеспеченность сырьевой базой (тыс. тн)</w:t>
            </w:r>
          </w:p>
        </w:tc>
        <w:tc>
          <w:tcPr>
            <w:tcW w:w="88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140</w:t>
            </w:r>
          </w:p>
        </w:tc>
        <w:tc>
          <w:tcPr>
            <w:tcW w:w="88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125</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129</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132</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132</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140</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160</w:t>
            </w:r>
          </w:p>
        </w:tc>
        <w:tc>
          <w:tcPr>
            <w:tcW w:w="890" w:type="dxa"/>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jc w:val="right"/>
            </w:pPr>
            <w:r>
              <w:t>175</w:t>
            </w:r>
          </w:p>
        </w:tc>
      </w:tr>
      <w:tr w:rsidR="000174BF" w:rsidTr="000174BF">
        <w:trPr>
          <w:cantSplit/>
          <w:trHeight w:hRule="exact" w:val="448"/>
        </w:trPr>
        <w:tc>
          <w:tcPr>
            <w:tcW w:w="9800" w:type="dxa"/>
            <w:gridSpan w:val="9"/>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rPr>
                <w:b/>
                <w:bCs/>
              </w:rPr>
            </w:pPr>
            <w:r>
              <w:rPr>
                <w:b/>
                <w:bCs/>
              </w:rPr>
              <w:t xml:space="preserve">Перерабатывающая промышленность: </w:t>
            </w:r>
          </w:p>
        </w:tc>
      </w:tr>
      <w:tr w:rsidR="000174BF" w:rsidTr="00D54805">
        <w:trPr>
          <w:cantSplit/>
          <w:trHeight w:hRule="exact" w:val="914"/>
        </w:trPr>
        <w:tc>
          <w:tcPr>
            <w:tcW w:w="3300" w:type="dxa"/>
            <w:tcBorders>
              <w:top w:val="single" w:sz="4" w:space="0" w:color="000000"/>
              <w:left w:val="single" w:sz="4" w:space="0" w:color="000000"/>
              <w:bottom w:val="single" w:sz="4" w:space="0" w:color="000000"/>
            </w:tcBorders>
          </w:tcPr>
          <w:p w:rsidR="000174BF" w:rsidRDefault="00D54805" w:rsidP="00C30FC8">
            <w:pPr>
              <w:snapToGrid w:val="0"/>
              <w:rPr>
                <w:sz w:val="24"/>
                <w:szCs w:val="24"/>
              </w:rPr>
            </w:pPr>
            <w:r>
              <w:rPr>
                <w:b/>
                <w:bCs/>
                <w:sz w:val="24"/>
                <w:szCs w:val="24"/>
              </w:rPr>
              <w:t xml:space="preserve">ОАО « Гирей </w:t>
            </w:r>
            <w:r w:rsidR="000174BF">
              <w:rPr>
                <w:b/>
                <w:bCs/>
                <w:sz w:val="24"/>
                <w:szCs w:val="24"/>
              </w:rPr>
              <w:t>Кубань</w:t>
            </w:r>
            <w:r>
              <w:rPr>
                <w:b/>
                <w:bCs/>
                <w:sz w:val="24"/>
                <w:szCs w:val="24"/>
              </w:rPr>
              <w:t xml:space="preserve"> </w:t>
            </w:r>
            <w:r w:rsidR="000174BF">
              <w:rPr>
                <w:b/>
                <w:bCs/>
                <w:sz w:val="24"/>
                <w:szCs w:val="24"/>
              </w:rPr>
              <w:t xml:space="preserve">Сахар»                                 </w:t>
            </w:r>
            <w:r w:rsidR="000174BF">
              <w:rPr>
                <w:sz w:val="24"/>
                <w:szCs w:val="24"/>
              </w:rPr>
              <w:t xml:space="preserve">Производственные мощности </w:t>
            </w:r>
            <w:proofErr w:type="gramStart"/>
            <w:r w:rsidR="000174BF">
              <w:rPr>
                <w:sz w:val="24"/>
                <w:szCs w:val="24"/>
              </w:rPr>
              <w:t xml:space="preserve">( </w:t>
            </w:r>
            <w:proofErr w:type="gramEnd"/>
            <w:r w:rsidR="000174BF">
              <w:rPr>
                <w:sz w:val="24"/>
                <w:szCs w:val="24"/>
              </w:rPr>
              <w:t>тыс. тонн)</w:t>
            </w:r>
          </w:p>
        </w:tc>
        <w:tc>
          <w:tcPr>
            <w:tcW w:w="88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p>
          <w:p w:rsidR="000174BF" w:rsidRDefault="000174BF" w:rsidP="00C30FC8">
            <w:pPr>
              <w:pStyle w:val="af8"/>
              <w:snapToGrid w:val="0"/>
              <w:jc w:val="right"/>
            </w:pPr>
            <w:r>
              <w:t>3,8</w:t>
            </w:r>
          </w:p>
        </w:tc>
        <w:tc>
          <w:tcPr>
            <w:tcW w:w="88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p>
          <w:p w:rsidR="000174BF" w:rsidRDefault="000174BF" w:rsidP="00C30FC8">
            <w:pPr>
              <w:pStyle w:val="af8"/>
              <w:snapToGrid w:val="0"/>
              <w:jc w:val="right"/>
            </w:pPr>
            <w:r>
              <w:t>3,8</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p>
          <w:p w:rsidR="000174BF" w:rsidRDefault="000174BF" w:rsidP="00C30FC8">
            <w:pPr>
              <w:pStyle w:val="af8"/>
              <w:snapToGrid w:val="0"/>
              <w:jc w:val="right"/>
            </w:pPr>
            <w:r>
              <w:t>3,8</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p>
          <w:p w:rsidR="000174BF" w:rsidRDefault="000174BF" w:rsidP="00C30FC8">
            <w:pPr>
              <w:pStyle w:val="af8"/>
              <w:snapToGrid w:val="0"/>
              <w:jc w:val="right"/>
            </w:pPr>
            <w:r>
              <w:t>3,8</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p>
          <w:p w:rsidR="000174BF" w:rsidRDefault="000174BF" w:rsidP="00C30FC8">
            <w:pPr>
              <w:pStyle w:val="af8"/>
              <w:snapToGrid w:val="0"/>
              <w:jc w:val="right"/>
            </w:pPr>
            <w:r>
              <w:t>4</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p>
          <w:p w:rsidR="000174BF" w:rsidRDefault="000174BF" w:rsidP="00C30FC8">
            <w:pPr>
              <w:pStyle w:val="af8"/>
              <w:snapToGrid w:val="0"/>
              <w:jc w:val="right"/>
            </w:pPr>
            <w:r>
              <w:t>4</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p>
          <w:p w:rsidR="000174BF" w:rsidRDefault="000174BF" w:rsidP="00C30FC8">
            <w:pPr>
              <w:pStyle w:val="af8"/>
              <w:snapToGrid w:val="0"/>
              <w:jc w:val="right"/>
            </w:pPr>
            <w:r>
              <w:t>6</w:t>
            </w:r>
          </w:p>
        </w:tc>
        <w:tc>
          <w:tcPr>
            <w:tcW w:w="890" w:type="dxa"/>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jc w:val="right"/>
            </w:pPr>
          </w:p>
          <w:p w:rsidR="000174BF" w:rsidRDefault="000174BF" w:rsidP="00C30FC8">
            <w:pPr>
              <w:pStyle w:val="af8"/>
              <w:snapToGrid w:val="0"/>
              <w:jc w:val="right"/>
            </w:pPr>
            <w:r>
              <w:t>6</w:t>
            </w:r>
          </w:p>
        </w:tc>
      </w:tr>
      <w:tr w:rsidR="000174BF" w:rsidTr="00CF301A">
        <w:trPr>
          <w:cantSplit/>
          <w:trHeight w:hRule="exact" w:val="567"/>
        </w:trPr>
        <w:tc>
          <w:tcPr>
            <w:tcW w:w="3300" w:type="dxa"/>
            <w:tcBorders>
              <w:top w:val="single" w:sz="4" w:space="0" w:color="000000"/>
              <w:left w:val="single" w:sz="4" w:space="0" w:color="000000"/>
              <w:bottom w:val="single" w:sz="4" w:space="0" w:color="000000"/>
            </w:tcBorders>
          </w:tcPr>
          <w:p w:rsidR="000174BF" w:rsidRDefault="000174BF" w:rsidP="00C30FC8">
            <w:pPr>
              <w:snapToGrid w:val="0"/>
              <w:rPr>
                <w:sz w:val="24"/>
                <w:szCs w:val="24"/>
              </w:rPr>
            </w:pPr>
            <w:r>
              <w:rPr>
                <w:sz w:val="24"/>
                <w:szCs w:val="24"/>
              </w:rPr>
              <w:t xml:space="preserve">Обеспеченность сырьевой базой </w:t>
            </w:r>
            <w:proofErr w:type="gramStart"/>
            <w:r>
              <w:rPr>
                <w:sz w:val="24"/>
                <w:szCs w:val="24"/>
              </w:rPr>
              <w:t xml:space="preserve">( </w:t>
            </w:r>
            <w:proofErr w:type="gramEnd"/>
            <w:r>
              <w:rPr>
                <w:sz w:val="24"/>
                <w:szCs w:val="24"/>
              </w:rPr>
              <w:t>тыс. тонн)</w:t>
            </w:r>
          </w:p>
        </w:tc>
        <w:tc>
          <w:tcPr>
            <w:tcW w:w="88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308</w:t>
            </w:r>
          </w:p>
        </w:tc>
        <w:tc>
          <w:tcPr>
            <w:tcW w:w="88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310</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320</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320</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350</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350</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540</w:t>
            </w:r>
          </w:p>
        </w:tc>
        <w:tc>
          <w:tcPr>
            <w:tcW w:w="890" w:type="dxa"/>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jc w:val="right"/>
            </w:pPr>
            <w:r>
              <w:t>540</w:t>
            </w:r>
          </w:p>
        </w:tc>
      </w:tr>
      <w:tr w:rsidR="000174BF" w:rsidTr="00CF301A">
        <w:trPr>
          <w:cantSplit/>
          <w:trHeight w:hRule="exact" w:val="567"/>
        </w:trPr>
        <w:tc>
          <w:tcPr>
            <w:tcW w:w="3300" w:type="dxa"/>
            <w:tcBorders>
              <w:top w:val="single" w:sz="4" w:space="0" w:color="000000"/>
              <w:left w:val="single" w:sz="4" w:space="0" w:color="000000"/>
              <w:bottom w:val="single" w:sz="4" w:space="0" w:color="000000"/>
            </w:tcBorders>
          </w:tcPr>
          <w:p w:rsidR="000174BF" w:rsidRDefault="000174BF" w:rsidP="00C30FC8">
            <w:pPr>
              <w:snapToGrid w:val="0"/>
              <w:rPr>
                <w:sz w:val="24"/>
                <w:szCs w:val="24"/>
              </w:rPr>
            </w:pPr>
            <w:r>
              <w:rPr>
                <w:sz w:val="24"/>
                <w:szCs w:val="24"/>
              </w:rPr>
              <w:t>Обьем производства  (</w:t>
            </w:r>
            <w:r>
              <w:rPr>
                <w:bCs/>
                <w:sz w:val="24"/>
                <w:szCs w:val="24"/>
              </w:rPr>
              <w:t>сахар) т</w:t>
            </w:r>
            <w:r>
              <w:rPr>
                <w:sz w:val="24"/>
                <w:szCs w:val="24"/>
              </w:rPr>
              <w:t>ыс. тонн</w:t>
            </w:r>
          </w:p>
        </w:tc>
        <w:tc>
          <w:tcPr>
            <w:tcW w:w="88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43,8</w:t>
            </w:r>
          </w:p>
        </w:tc>
        <w:tc>
          <w:tcPr>
            <w:tcW w:w="88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36,2</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38,6</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38,6</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42,2</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42,2</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65,1</w:t>
            </w:r>
          </w:p>
        </w:tc>
        <w:tc>
          <w:tcPr>
            <w:tcW w:w="890" w:type="dxa"/>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jc w:val="right"/>
            </w:pPr>
            <w:r>
              <w:t>65,1</w:t>
            </w:r>
          </w:p>
        </w:tc>
      </w:tr>
      <w:tr w:rsidR="000174BF" w:rsidTr="00CF301A">
        <w:trPr>
          <w:cantSplit/>
          <w:trHeight w:hRule="exact" w:val="858"/>
        </w:trPr>
        <w:tc>
          <w:tcPr>
            <w:tcW w:w="3300" w:type="dxa"/>
            <w:tcBorders>
              <w:top w:val="single" w:sz="4" w:space="0" w:color="000000"/>
              <w:left w:val="single" w:sz="4" w:space="0" w:color="000000"/>
              <w:bottom w:val="single" w:sz="4" w:space="0" w:color="000000"/>
            </w:tcBorders>
          </w:tcPr>
          <w:p w:rsidR="00212E79" w:rsidRDefault="000174BF" w:rsidP="00C30FC8">
            <w:pPr>
              <w:snapToGrid w:val="0"/>
              <w:ind w:right="-55"/>
              <w:rPr>
                <w:sz w:val="24"/>
                <w:szCs w:val="24"/>
              </w:rPr>
            </w:pPr>
            <w:r>
              <w:rPr>
                <w:b/>
                <w:bCs/>
                <w:sz w:val="24"/>
                <w:szCs w:val="24"/>
              </w:rPr>
              <w:t>Крахмальный завод «Гульке-вичский»</w:t>
            </w:r>
            <w:r>
              <w:rPr>
                <w:sz w:val="24"/>
                <w:szCs w:val="24"/>
              </w:rPr>
              <w:t xml:space="preserve"> </w:t>
            </w:r>
          </w:p>
          <w:p w:rsidR="000174BF" w:rsidRDefault="00212E79" w:rsidP="00C30FC8">
            <w:pPr>
              <w:snapToGrid w:val="0"/>
              <w:ind w:right="-55"/>
              <w:rPr>
                <w:sz w:val="24"/>
                <w:szCs w:val="24"/>
              </w:rPr>
            </w:pPr>
            <w:r>
              <w:rPr>
                <w:sz w:val="24"/>
                <w:szCs w:val="24"/>
              </w:rPr>
              <w:t>П</w:t>
            </w:r>
            <w:r w:rsidR="000174BF">
              <w:rPr>
                <w:sz w:val="24"/>
                <w:szCs w:val="24"/>
              </w:rPr>
              <w:t>роизводственные мощности (тыс. тн)</w:t>
            </w:r>
          </w:p>
        </w:tc>
        <w:tc>
          <w:tcPr>
            <w:tcW w:w="880" w:type="dxa"/>
            <w:tcBorders>
              <w:top w:val="single" w:sz="4" w:space="0" w:color="000000"/>
              <w:left w:val="single" w:sz="4" w:space="0" w:color="000000"/>
              <w:bottom w:val="single" w:sz="4" w:space="0" w:color="000000"/>
            </w:tcBorders>
            <w:vAlign w:val="center"/>
          </w:tcPr>
          <w:p w:rsidR="000174BF" w:rsidRDefault="000174BF" w:rsidP="00C30FC8">
            <w:pPr>
              <w:pStyle w:val="af8"/>
              <w:snapToGrid w:val="0"/>
              <w:jc w:val="right"/>
            </w:pPr>
            <w:r>
              <w:t>61</w:t>
            </w:r>
          </w:p>
        </w:tc>
        <w:tc>
          <w:tcPr>
            <w:tcW w:w="880" w:type="dxa"/>
            <w:tcBorders>
              <w:top w:val="single" w:sz="4" w:space="0" w:color="000000"/>
              <w:left w:val="single" w:sz="4" w:space="0" w:color="000000"/>
              <w:bottom w:val="single" w:sz="4" w:space="0" w:color="000000"/>
            </w:tcBorders>
            <w:vAlign w:val="center"/>
          </w:tcPr>
          <w:p w:rsidR="000174BF" w:rsidRDefault="000174BF" w:rsidP="00C30FC8">
            <w:pPr>
              <w:pStyle w:val="af8"/>
              <w:snapToGrid w:val="0"/>
              <w:jc w:val="right"/>
            </w:pPr>
            <w:r>
              <w:t>66</w:t>
            </w:r>
          </w:p>
        </w:tc>
        <w:tc>
          <w:tcPr>
            <w:tcW w:w="770" w:type="dxa"/>
            <w:tcBorders>
              <w:top w:val="single" w:sz="4" w:space="0" w:color="000000"/>
              <w:left w:val="single" w:sz="4" w:space="0" w:color="000000"/>
              <w:bottom w:val="single" w:sz="4" w:space="0" w:color="000000"/>
            </w:tcBorders>
            <w:vAlign w:val="center"/>
          </w:tcPr>
          <w:p w:rsidR="000174BF" w:rsidRDefault="000174BF" w:rsidP="00C30FC8">
            <w:pPr>
              <w:pStyle w:val="af8"/>
              <w:snapToGrid w:val="0"/>
              <w:jc w:val="right"/>
            </w:pPr>
            <w:r>
              <w:t>66,9</w:t>
            </w:r>
          </w:p>
        </w:tc>
        <w:tc>
          <w:tcPr>
            <w:tcW w:w="770" w:type="dxa"/>
            <w:tcBorders>
              <w:top w:val="single" w:sz="4" w:space="0" w:color="000000"/>
              <w:left w:val="single" w:sz="4" w:space="0" w:color="000000"/>
              <w:bottom w:val="single" w:sz="4" w:space="0" w:color="000000"/>
            </w:tcBorders>
            <w:vAlign w:val="center"/>
          </w:tcPr>
          <w:p w:rsidR="000174BF" w:rsidRDefault="000174BF" w:rsidP="00C30FC8">
            <w:pPr>
              <w:pStyle w:val="af8"/>
              <w:snapToGrid w:val="0"/>
              <w:jc w:val="right"/>
            </w:pPr>
            <w:r>
              <w:t>66,9</w:t>
            </w:r>
          </w:p>
        </w:tc>
        <w:tc>
          <w:tcPr>
            <w:tcW w:w="770" w:type="dxa"/>
            <w:tcBorders>
              <w:top w:val="single" w:sz="4" w:space="0" w:color="000000"/>
              <w:left w:val="single" w:sz="4" w:space="0" w:color="000000"/>
              <w:bottom w:val="single" w:sz="4" w:space="0" w:color="000000"/>
            </w:tcBorders>
            <w:vAlign w:val="center"/>
          </w:tcPr>
          <w:p w:rsidR="000174BF" w:rsidRDefault="000174BF" w:rsidP="00C30FC8">
            <w:pPr>
              <w:pStyle w:val="af8"/>
              <w:snapToGrid w:val="0"/>
              <w:jc w:val="right"/>
            </w:pPr>
            <w:r>
              <w:t>66,9</w:t>
            </w:r>
          </w:p>
        </w:tc>
        <w:tc>
          <w:tcPr>
            <w:tcW w:w="770" w:type="dxa"/>
            <w:tcBorders>
              <w:top w:val="single" w:sz="4" w:space="0" w:color="000000"/>
              <w:left w:val="single" w:sz="4" w:space="0" w:color="000000"/>
              <w:bottom w:val="single" w:sz="4" w:space="0" w:color="000000"/>
            </w:tcBorders>
            <w:vAlign w:val="center"/>
          </w:tcPr>
          <w:p w:rsidR="000174BF" w:rsidRDefault="000174BF" w:rsidP="00C30FC8">
            <w:pPr>
              <w:pStyle w:val="af8"/>
              <w:snapToGrid w:val="0"/>
              <w:jc w:val="right"/>
            </w:pPr>
            <w:r>
              <w:t>67,6</w:t>
            </w:r>
          </w:p>
        </w:tc>
        <w:tc>
          <w:tcPr>
            <w:tcW w:w="770" w:type="dxa"/>
            <w:tcBorders>
              <w:top w:val="single" w:sz="4" w:space="0" w:color="000000"/>
              <w:left w:val="single" w:sz="4" w:space="0" w:color="000000"/>
              <w:bottom w:val="single" w:sz="4" w:space="0" w:color="000000"/>
            </w:tcBorders>
            <w:vAlign w:val="center"/>
          </w:tcPr>
          <w:p w:rsidR="000174BF" w:rsidRDefault="000174BF" w:rsidP="00C30FC8">
            <w:pPr>
              <w:pStyle w:val="af8"/>
              <w:snapToGrid w:val="0"/>
              <w:jc w:val="right"/>
            </w:pPr>
            <w:r>
              <w:t>67,6</w:t>
            </w:r>
          </w:p>
        </w:tc>
        <w:tc>
          <w:tcPr>
            <w:tcW w:w="890" w:type="dxa"/>
            <w:tcBorders>
              <w:top w:val="single" w:sz="4" w:space="0" w:color="000000"/>
              <w:left w:val="single" w:sz="4" w:space="0" w:color="000000"/>
              <w:bottom w:val="single" w:sz="4" w:space="0" w:color="000000"/>
              <w:right w:val="single" w:sz="4" w:space="0" w:color="000000"/>
            </w:tcBorders>
            <w:vAlign w:val="center"/>
          </w:tcPr>
          <w:p w:rsidR="000174BF" w:rsidRDefault="000174BF" w:rsidP="00C30FC8">
            <w:pPr>
              <w:pStyle w:val="af8"/>
              <w:snapToGrid w:val="0"/>
              <w:jc w:val="right"/>
            </w:pPr>
            <w:r>
              <w:t>67,6</w:t>
            </w:r>
          </w:p>
        </w:tc>
      </w:tr>
      <w:tr w:rsidR="000174BF" w:rsidTr="00CF301A">
        <w:trPr>
          <w:cantSplit/>
          <w:trHeight w:hRule="exact" w:val="567"/>
        </w:trPr>
        <w:tc>
          <w:tcPr>
            <w:tcW w:w="3300" w:type="dxa"/>
            <w:tcBorders>
              <w:top w:val="single" w:sz="4" w:space="0" w:color="000000"/>
              <w:left w:val="single" w:sz="4" w:space="0" w:color="000000"/>
              <w:bottom w:val="single" w:sz="4" w:space="0" w:color="000000"/>
            </w:tcBorders>
          </w:tcPr>
          <w:p w:rsidR="000174BF" w:rsidRDefault="000174BF" w:rsidP="00C30FC8">
            <w:pPr>
              <w:snapToGrid w:val="0"/>
              <w:rPr>
                <w:sz w:val="24"/>
                <w:szCs w:val="24"/>
              </w:rPr>
            </w:pPr>
            <w:r>
              <w:rPr>
                <w:sz w:val="24"/>
                <w:szCs w:val="24"/>
              </w:rPr>
              <w:t xml:space="preserve">Обеспеченность сырьевой базой </w:t>
            </w:r>
            <w:proofErr w:type="gramStart"/>
            <w:r>
              <w:rPr>
                <w:sz w:val="24"/>
                <w:szCs w:val="24"/>
              </w:rPr>
              <w:t xml:space="preserve">( </w:t>
            </w:r>
            <w:proofErr w:type="gramEnd"/>
            <w:r>
              <w:rPr>
                <w:sz w:val="24"/>
                <w:szCs w:val="24"/>
              </w:rPr>
              <w:t>тыс. тонн)</w:t>
            </w:r>
          </w:p>
        </w:tc>
        <w:tc>
          <w:tcPr>
            <w:tcW w:w="88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61,2</w:t>
            </w:r>
          </w:p>
        </w:tc>
        <w:tc>
          <w:tcPr>
            <w:tcW w:w="88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90,2</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91,6</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91,6</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91,6</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92,5</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92,5</w:t>
            </w:r>
          </w:p>
        </w:tc>
        <w:tc>
          <w:tcPr>
            <w:tcW w:w="890" w:type="dxa"/>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jc w:val="right"/>
            </w:pPr>
            <w:r>
              <w:t>92,5</w:t>
            </w:r>
          </w:p>
        </w:tc>
      </w:tr>
      <w:tr w:rsidR="000174BF" w:rsidTr="00CF301A">
        <w:trPr>
          <w:cantSplit/>
          <w:trHeight w:hRule="exact" w:val="752"/>
        </w:trPr>
        <w:tc>
          <w:tcPr>
            <w:tcW w:w="3300" w:type="dxa"/>
            <w:tcBorders>
              <w:top w:val="single" w:sz="4" w:space="0" w:color="000000"/>
              <w:left w:val="single" w:sz="4" w:space="0" w:color="000000"/>
              <w:bottom w:val="single" w:sz="4" w:space="0" w:color="000000"/>
            </w:tcBorders>
          </w:tcPr>
          <w:p w:rsidR="000174BF" w:rsidRDefault="000174BF" w:rsidP="00C30FC8">
            <w:pPr>
              <w:snapToGrid w:val="0"/>
              <w:rPr>
                <w:sz w:val="24"/>
                <w:szCs w:val="24"/>
              </w:rPr>
            </w:pPr>
            <w:r>
              <w:rPr>
                <w:sz w:val="24"/>
                <w:szCs w:val="24"/>
              </w:rPr>
              <w:t xml:space="preserve">Обьем производства </w:t>
            </w:r>
            <w:r>
              <w:rPr>
                <w:bCs/>
                <w:sz w:val="24"/>
                <w:szCs w:val="24"/>
              </w:rPr>
              <w:t>(крахмал)</w:t>
            </w:r>
            <w:r>
              <w:rPr>
                <w:sz w:val="24"/>
                <w:szCs w:val="24"/>
              </w:rPr>
              <w:t xml:space="preserve"> тыс. тн</w:t>
            </w:r>
          </w:p>
        </w:tc>
        <w:tc>
          <w:tcPr>
            <w:tcW w:w="880" w:type="dxa"/>
            <w:tcBorders>
              <w:top w:val="single" w:sz="4" w:space="0" w:color="000000"/>
              <w:left w:val="single" w:sz="4" w:space="0" w:color="000000"/>
              <w:bottom w:val="single" w:sz="4" w:space="0" w:color="000000"/>
            </w:tcBorders>
          </w:tcPr>
          <w:p w:rsidR="000174BF" w:rsidRDefault="000174BF" w:rsidP="00C30FC8">
            <w:pPr>
              <w:pStyle w:val="af8"/>
              <w:snapToGrid w:val="0"/>
              <w:jc w:val="right"/>
            </w:pPr>
            <w:r>
              <w:t>42,5</w:t>
            </w:r>
          </w:p>
        </w:tc>
        <w:tc>
          <w:tcPr>
            <w:tcW w:w="88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62,7</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63,4</w:t>
            </w:r>
          </w:p>
        </w:tc>
        <w:tc>
          <w:tcPr>
            <w:tcW w:w="770" w:type="dxa"/>
            <w:tcBorders>
              <w:top w:val="single" w:sz="4" w:space="0" w:color="000000"/>
              <w:left w:val="single" w:sz="4" w:space="0" w:color="000000"/>
              <w:bottom w:val="single" w:sz="4" w:space="0" w:color="000000"/>
            </w:tcBorders>
          </w:tcPr>
          <w:p w:rsidR="000174BF" w:rsidRDefault="000174BF" w:rsidP="00C30FC8">
            <w:pPr>
              <w:snapToGrid w:val="0"/>
              <w:jc w:val="right"/>
              <w:rPr>
                <w:color w:val="000000"/>
                <w:sz w:val="24"/>
                <w:szCs w:val="24"/>
              </w:rPr>
            </w:pPr>
            <w:r>
              <w:rPr>
                <w:color w:val="000000"/>
                <w:sz w:val="24"/>
                <w:szCs w:val="24"/>
              </w:rPr>
              <w:t>63,6</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63,6</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64,2</w:t>
            </w:r>
          </w:p>
        </w:tc>
        <w:tc>
          <w:tcPr>
            <w:tcW w:w="770" w:type="dxa"/>
            <w:tcBorders>
              <w:top w:val="single" w:sz="4" w:space="0" w:color="000000"/>
              <w:left w:val="single" w:sz="4" w:space="0" w:color="000000"/>
              <w:bottom w:val="single" w:sz="4" w:space="0" w:color="000000"/>
            </w:tcBorders>
          </w:tcPr>
          <w:p w:rsidR="000174BF" w:rsidRDefault="000174BF" w:rsidP="00C30FC8">
            <w:pPr>
              <w:pStyle w:val="af8"/>
              <w:snapToGrid w:val="0"/>
            </w:pPr>
            <w:r>
              <w:t>64,2</w:t>
            </w:r>
          </w:p>
        </w:tc>
        <w:tc>
          <w:tcPr>
            <w:tcW w:w="890" w:type="dxa"/>
            <w:tcBorders>
              <w:top w:val="single" w:sz="4" w:space="0" w:color="000000"/>
              <w:left w:val="single" w:sz="4" w:space="0" w:color="000000"/>
              <w:bottom w:val="single" w:sz="4" w:space="0" w:color="000000"/>
              <w:right w:val="single" w:sz="4" w:space="0" w:color="000000"/>
            </w:tcBorders>
          </w:tcPr>
          <w:p w:rsidR="000174BF" w:rsidRDefault="000174BF" w:rsidP="00C30FC8">
            <w:pPr>
              <w:pStyle w:val="af8"/>
              <w:snapToGrid w:val="0"/>
            </w:pPr>
            <w:r>
              <w:t>64,2</w:t>
            </w:r>
          </w:p>
        </w:tc>
      </w:tr>
    </w:tbl>
    <w:p w:rsidR="000174BF" w:rsidRPr="00EE2086" w:rsidRDefault="000174BF" w:rsidP="00C30FC8">
      <w:pPr>
        <w:ind w:firstLine="708"/>
        <w:jc w:val="both"/>
      </w:pPr>
      <w:r w:rsidRPr="00EE2086">
        <w:t>Неполное использование потенциала развития сельскохозяйственного производства и переработки приводит к снижению эффективности аграрного сектора экономики.</w:t>
      </w:r>
    </w:p>
    <w:p w:rsidR="000174BF" w:rsidRPr="00EE2086" w:rsidRDefault="000174BF" w:rsidP="00C30FC8">
      <w:pPr>
        <w:suppressAutoHyphens/>
        <w:ind w:right="-81" w:firstLine="709"/>
        <w:jc w:val="both"/>
        <w:rPr>
          <w:i/>
        </w:rPr>
      </w:pPr>
      <w:r w:rsidRPr="00EE2086">
        <w:rPr>
          <w:i/>
        </w:rPr>
        <w:t>Основные проблемы развития агропромышленного комплекса обусловлены:</w:t>
      </w:r>
    </w:p>
    <w:p w:rsidR="000174BF" w:rsidRPr="00EE2086" w:rsidRDefault="000174BF" w:rsidP="00C30FC8">
      <w:pPr>
        <w:tabs>
          <w:tab w:val="left" w:pos="1080"/>
        </w:tabs>
        <w:suppressAutoHyphens/>
        <w:ind w:right="-81" w:firstLine="709"/>
        <w:jc w:val="both"/>
      </w:pPr>
      <w:r w:rsidRPr="00EE2086">
        <w:t xml:space="preserve">высокими ставками налогообложения и кредитов, </w:t>
      </w:r>
    </w:p>
    <w:p w:rsidR="000174BF" w:rsidRPr="00EE2086" w:rsidRDefault="000174BF" w:rsidP="00C30FC8">
      <w:pPr>
        <w:tabs>
          <w:tab w:val="left" w:pos="1080"/>
        </w:tabs>
        <w:suppressAutoHyphens/>
        <w:ind w:right="-81" w:firstLine="709"/>
        <w:jc w:val="both"/>
      </w:pPr>
      <w:r w:rsidRPr="00EE2086">
        <w:t>низкими темпами формирования рыночной инфраструктуры рынков сельхозпродукции,</w:t>
      </w:r>
    </w:p>
    <w:p w:rsidR="000174BF" w:rsidRPr="00EE2086" w:rsidRDefault="000174BF" w:rsidP="00C30FC8">
      <w:pPr>
        <w:tabs>
          <w:tab w:val="left" w:pos="1080"/>
        </w:tabs>
        <w:suppressAutoHyphens/>
        <w:ind w:right="-81" w:firstLine="709"/>
        <w:jc w:val="both"/>
      </w:pPr>
      <w:r w:rsidRPr="00EE2086">
        <w:t>наличием излишнего числа коммерческих посредников на пути от производителя к конечному потребителю,</w:t>
      </w:r>
    </w:p>
    <w:p w:rsidR="000174BF" w:rsidRPr="00EE2086" w:rsidRDefault="000174BF" w:rsidP="00C30FC8">
      <w:pPr>
        <w:tabs>
          <w:tab w:val="left" w:pos="1080"/>
          <w:tab w:val="left" w:pos="9900"/>
        </w:tabs>
        <w:suppressAutoHyphens/>
        <w:ind w:right="-81" w:firstLine="709"/>
        <w:jc w:val="both"/>
      </w:pPr>
      <w:r w:rsidRPr="00EE2086">
        <w:t>низкой платёжеспособностью оптовых покупателей сельхозпродукции,</w:t>
      </w:r>
    </w:p>
    <w:p w:rsidR="000174BF" w:rsidRPr="00EE2086" w:rsidRDefault="000174BF" w:rsidP="00C30FC8">
      <w:pPr>
        <w:tabs>
          <w:tab w:val="left" w:pos="1080"/>
          <w:tab w:val="left" w:pos="9900"/>
        </w:tabs>
        <w:suppressAutoHyphens/>
        <w:ind w:right="-81" w:firstLine="709"/>
        <w:jc w:val="both"/>
      </w:pPr>
      <w:r w:rsidRPr="00EE2086">
        <w:lastRenderedPageBreak/>
        <w:t>дефицит</w:t>
      </w:r>
      <w:r w:rsidR="00B3374B">
        <w:t>ом</w:t>
      </w:r>
      <w:r w:rsidRPr="00EE2086">
        <w:t xml:space="preserve"> производственных мощностей по переработке плодоовощной продукции, а так же отсутствие передовых технологий её хранения. </w:t>
      </w:r>
      <w:r w:rsidRPr="00EE2086">
        <w:rPr>
          <w:i/>
        </w:rPr>
        <w:t>Сдерживающими факторами развития отрасли являются</w:t>
      </w:r>
      <w:r w:rsidRPr="00EE2086">
        <w:t>:</w:t>
      </w:r>
    </w:p>
    <w:p w:rsidR="000174BF" w:rsidRPr="00EE2086" w:rsidRDefault="000174BF" w:rsidP="00C30FC8">
      <w:pPr>
        <w:tabs>
          <w:tab w:val="left" w:pos="1080"/>
        </w:tabs>
        <w:suppressAutoHyphens/>
        <w:ind w:right="-81" w:firstLine="709"/>
        <w:jc w:val="both"/>
      </w:pPr>
      <w:r w:rsidRPr="00EE2086">
        <w:t>низкий уровень интенсификации, связанный с неразвитостью материально-технической базы,</w:t>
      </w:r>
    </w:p>
    <w:p w:rsidR="000174BF" w:rsidRPr="00EE2086" w:rsidRDefault="000174BF" w:rsidP="00C30FC8">
      <w:pPr>
        <w:tabs>
          <w:tab w:val="left" w:pos="1080"/>
          <w:tab w:val="left" w:pos="9540"/>
        </w:tabs>
        <w:suppressAutoHyphens/>
        <w:ind w:right="-81" w:firstLine="709"/>
        <w:jc w:val="both"/>
      </w:pPr>
      <w:r w:rsidRPr="00EE2086">
        <w:t>значительный износ (до 80-90%) действующего парка сельскохозяйственной техники,</w:t>
      </w:r>
    </w:p>
    <w:p w:rsidR="000174BF" w:rsidRPr="00EE2086" w:rsidRDefault="000174BF" w:rsidP="00C30FC8">
      <w:pPr>
        <w:tabs>
          <w:tab w:val="left" w:pos="1080"/>
          <w:tab w:val="left" w:pos="9540"/>
        </w:tabs>
        <w:suppressAutoHyphens/>
        <w:ind w:right="-81" w:firstLine="709"/>
        <w:jc w:val="both"/>
      </w:pPr>
      <w:r w:rsidRPr="00EE2086">
        <w:t xml:space="preserve">высокие цены на новую технику, </w:t>
      </w:r>
    </w:p>
    <w:p w:rsidR="000174BF" w:rsidRDefault="000174BF" w:rsidP="00C30FC8">
      <w:pPr>
        <w:tabs>
          <w:tab w:val="left" w:pos="1080"/>
          <w:tab w:val="left" w:pos="9540"/>
        </w:tabs>
        <w:suppressAutoHyphens/>
        <w:ind w:right="-81" w:firstLine="709"/>
        <w:jc w:val="both"/>
      </w:pPr>
      <w:r w:rsidRPr="00EE2086">
        <w:t xml:space="preserve">недостаточное развитие лизинга оборудования и техники в агропромышленном комплексе. </w:t>
      </w:r>
    </w:p>
    <w:p w:rsidR="006A2B8A" w:rsidRDefault="006A2B8A" w:rsidP="00C30FC8">
      <w:pPr>
        <w:rPr>
          <w:b/>
          <w:caps/>
          <w:color w:val="000080"/>
        </w:rPr>
      </w:pPr>
    </w:p>
    <w:p w:rsidR="000174BF" w:rsidRDefault="007B1E19" w:rsidP="00C30FC8">
      <w:pPr>
        <w:rPr>
          <w:b/>
          <w:caps/>
          <w:color w:val="000080"/>
        </w:rPr>
      </w:pPr>
      <w:r w:rsidRPr="007B1E19">
        <w:rPr>
          <w:b/>
          <w:color w:val="800080"/>
        </w:rPr>
        <w:t>4.2. Промышленный комплекс. Производство строительных материалов</w:t>
      </w:r>
    </w:p>
    <w:p w:rsidR="00D54805" w:rsidRDefault="00D54805" w:rsidP="00C30FC8">
      <w:pPr>
        <w:pStyle w:val="a4"/>
        <w:suppressAutoHyphens/>
        <w:spacing w:before="0" w:beforeAutospacing="0" w:after="0" w:afterAutospacing="0"/>
        <w:ind w:right="-79" w:firstLine="709"/>
        <w:jc w:val="both"/>
        <w:rPr>
          <w:sz w:val="28"/>
          <w:szCs w:val="28"/>
        </w:rPr>
      </w:pPr>
    </w:p>
    <w:p w:rsidR="006A2B8A" w:rsidRDefault="006A2B8A" w:rsidP="00C30FC8">
      <w:pPr>
        <w:pStyle w:val="a4"/>
        <w:suppressAutoHyphens/>
        <w:spacing w:before="0" w:beforeAutospacing="0" w:after="0" w:afterAutospacing="0"/>
        <w:ind w:right="-79" w:firstLine="709"/>
        <w:jc w:val="both"/>
        <w:rPr>
          <w:sz w:val="28"/>
          <w:szCs w:val="28"/>
        </w:rPr>
      </w:pPr>
      <w:r w:rsidRPr="00173DEB">
        <w:rPr>
          <w:sz w:val="28"/>
          <w:szCs w:val="28"/>
        </w:rPr>
        <w:t>В силу имеющихся месторождений нерудных полезных ископаемых, географического положения и наличия путей сообщения промышленность района ориентирована на выпу</w:t>
      </w:r>
      <w:proofErr w:type="gramStart"/>
      <w:r w:rsidRPr="00173DEB">
        <w:rPr>
          <w:sz w:val="28"/>
          <w:szCs w:val="28"/>
        </w:rPr>
        <w:t>ск стр</w:t>
      </w:r>
      <w:proofErr w:type="gramEnd"/>
      <w:r w:rsidRPr="00173DEB">
        <w:rPr>
          <w:sz w:val="28"/>
          <w:szCs w:val="28"/>
        </w:rPr>
        <w:t xml:space="preserve">оительных материалов. </w:t>
      </w:r>
      <w:r>
        <w:rPr>
          <w:sz w:val="28"/>
          <w:szCs w:val="28"/>
        </w:rPr>
        <w:t>В Гулькевичском районе размещены крупнейшие в крае промышленные предприятия по добыче и переработке нерудных полезных ископаемых, а также предприятия по производству силикатного кирпича и железобетонных изделий.</w:t>
      </w:r>
    </w:p>
    <w:p w:rsidR="006A2B8A" w:rsidRPr="00EE2086" w:rsidRDefault="006A2B8A" w:rsidP="00C30FC8">
      <w:pPr>
        <w:ind w:firstLine="567"/>
        <w:jc w:val="both"/>
      </w:pPr>
      <w:r w:rsidRPr="00EE2086">
        <w:t>Наиболее крупными предприятиями, функционирующими на территории муниципального образования</w:t>
      </w:r>
      <w:r w:rsidR="00212E79">
        <w:t>,</w:t>
      </w:r>
      <w:r w:rsidRPr="00EE2086">
        <w:t xml:space="preserve"> являются: </w:t>
      </w:r>
    </w:p>
    <w:p w:rsidR="006A2B8A" w:rsidRDefault="006A2B8A" w:rsidP="00C30FC8">
      <w:pPr>
        <w:suppressAutoHyphens/>
        <w:ind w:right="-79" w:firstLine="709"/>
        <w:jc w:val="both"/>
      </w:pPr>
      <w:proofErr w:type="gramStart"/>
      <w:r w:rsidRPr="00D54805">
        <w:rPr>
          <w:b/>
        </w:rPr>
        <w:t>ОАО «Агропромышленный строительный комбинат Гулькевичский»</w:t>
      </w:r>
      <w:r w:rsidRPr="00C44225">
        <w:t xml:space="preserve"> (ОАО АПСК «Г»),</w:t>
      </w:r>
      <w:r w:rsidRPr="00EE2086">
        <w:t xml:space="preserve"> занимается производством сборного железобетона, в том числе изделий объемного блочного домостроения, производством столярных изделий, металлопластиковых окон и дверей, нерудных материалов, проводит работы по испытанию строительных материалов, по разработке проектов по типовым и индивидуальным заказам, строительством многоквартирных и индивидуальных жилых домов, объектов промышленного и гражданского назначения.</w:t>
      </w:r>
      <w:proofErr w:type="gramEnd"/>
    </w:p>
    <w:p w:rsidR="006A2B8A" w:rsidRPr="00EE2086" w:rsidRDefault="006A2B8A" w:rsidP="00C30FC8">
      <w:pPr>
        <w:suppressAutoHyphens/>
        <w:ind w:right="-79" w:firstLine="709"/>
        <w:jc w:val="both"/>
      </w:pPr>
      <w:r w:rsidRPr="00D54805">
        <w:rPr>
          <w:b/>
        </w:rPr>
        <w:t xml:space="preserve">ОАО «Карьероуправление </w:t>
      </w:r>
      <w:proofErr w:type="gramStart"/>
      <w:r w:rsidRPr="00D54805">
        <w:rPr>
          <w:b/>
        </w:rPr>
        <w:t>Венцы-Заря</w:t>
      </w:r>
      <w:proofErr w:type="gramEnd"/>
      <w:r w:rsidRPr="00D54805">
        <w:rPr>
          <w:b/>
        </w:rPr>
        <w:t>»</w:t>
      </w:r>
      <w:r w:rsidRPr="00C44225">
        <w:t>,</w:t>
      </w:r>
      <w:r w:rsidRPr="00EE2086">
        <w:t xml:space="preserve"> на долю которого приходится около </w:t>
      </w:r>
      <w:r>
        <w:t>50</w:t>
      </w:r>
      <w:r w:rsidRPr="00EE2086">
        <w:t xml:space="preserve">% всего объема разрабатываемых карьеров на территории муниципального образования,  осуществляет добычу нерудных полезных ископаемых, производство стеновых материалов.  </w:t>
      </w:r>
    </w:p>
    <w:p w:rsidR="006A2B8A" w:rsidRPr="00EE2086" w:rsidRDefault="006A2B8A" w:rsidP="00C30FC8">
      <w:pPr>
        <w:suppressAutoHyphens/>
        <w:ind w:right="-79" w:firstLine="709"/>
        <w:jc w:val="both"/>
      </w:pPr>
      <w:r w:rsidRPr="00D54805">
        <w:rPr>
          <w:b/>
        </w:rPr>
        <w:t>Гирейское ЗАО «Железобетон»</w:t>
      </w:r>
      <w:r>
        <w:t xml:space="preserve"> пять лет подряд является л</w:t>
      </w:r>
      <w:r w:rsidRPr="00EE2086">
        <w:t>идером строительного компле</w:t>
      </w:r>
      <w:r>
        <w:t>кса России</w:t>
      </w:r>
      <w:r w:rsidRPr="00EE2086">
        <w:t xml:space="preserve"> и входит в рейтинг 100 лучших предприятий Российской Федерации. Сырье для выпуска щебня и гравия добывается в пределах собственного отвода. </w:t>
      </w:r>
      <w:proofErr w:type="gramStart"/>
      <w:r w:rsidRPr="00EE2086">
        <w:t>Продукцию (плиты перекрытий пустотные, перемычки, фундаментные блоки, лестничные марши, детали теплотрасс, колонны, сваи, конструкции для строительства супермаркетов, офисов и т.д.) предприятие реализует на территории Краснодарского края и за его пределами, постоянно расширяет ее ассортимент, следуя потребностям заказчиков.</w:t>
      </w:r>
      <w:proofErr w:type="gramEnd"/>
    </w:p>
    <w:p w:rsidR="006A2B8A" w:rsidRPr="00EE2086" w:rsidRDefault="006A2B8A" w:rsidP="00C30FC8">
      <w:pPr>
        <w:suppressAutoHyphens/>
        <w:ind w:right="-79" w:firstLine="709"/>
        <w:jc w:val="both"/>
      </w:pPr>
      <w:proofErr w:type="gramStart"/>
      <w:r w:rsidRPr="00D54805">
        <w:rPr>
          <w:b/>
        </w:rPr>
        <w:t>ОАО «Силикат»</w:t>
      </w:r>
      <w:r w:rsidRPr="00EE2086">
        <w:t xml:space="preserve"> по прежнему, как и 40 лет назад, является лидером по производству и продаже силикатного кирпича в Краснодарском крае.</w:t>
      </w:r>
      <w:proofErr w:type="gramEnd"/>
      <w:r w:rsidRPr="00EE2086">
        <w:t xml:space="preserve">                              В настоящее время на предприятии проводится модернизация производства в </w:t>
      </w:r>
      <w:r w:rsidRPr="00EE2086">
        <w:lastRenderedPageBreak/>
        <w:t xml:space="preserve">целях достижения мирового уровня качества выпускаемой продукции. </w:t>
      </w:r>
      <w:proofErr w:type="gramStart"/>
      <w:r w:rsidRPr="00EE2086">
        <w:t>Приобре</w:t>
      </w:r>
      <w:r>
        <w:t>тено</w:t>
      </w:r>
      <w:r w:rsidRPr="00EE2086">
        <w:t xml:space="preserve"> </w:t>
      </w:r>
      <w:r>
        <w:t xml:space="preserve">германское </w:t>
      </w:r>
      <w:r w:rsidRPr="00EE2086">
        <w:t xml:space="preserve">технологическое оборудование для производства высококачественного </w:t>
      </w:r>
      <w:r>
        <w:t>силикатного</w:t>
      </w:r>
      <w:r w:rsidRPr="00EE2086">
        <w:t xml:space="preserve"> лицевого белого и цветного кирпича повышенной марочности </w:t>
      </w:r>
      <w:r>
        <w:t xml:space="preserve"> и силикатного блока для </w:t>
      </w:r>
      <w:r w:rsidRPr="00EE2086">
        <w:t>отделки фундаментов и стен зданий,</w:t>
      </w:r>
      <w:r>
        <w:t xml:space="preserve"> ведется строительство нового цеха.</w:t>
      </w:r>
      <w:proofErr w:type="gramEnd"/>
    </w:p>
    <w:p w:rsidR="006A2B8A" w:rsidRDefault="006A2B8A" w:rsidP="00C30FC8">
      <w:pPr>
        <w:suppressAutoHyphens/>
        <w:ind w:right="-79" w:firstLine="709"/>
        <w:jc w:val="both"/>
      </w:pPr>
      <w:r w:rsidRPr="00D54805">
        <w:rPr>
          <w:b/>
        </w:rPr>
        <w:t xml:space="preserve">Кавказский завод </w:t>
      </w:r>
      <w:r w:rsidR="00D54805">
        <w:rPr>
          <w:b/>
        </w:rPr>
        <w:t>железобетонных шпал</w:t>
      </w:r>
      <w:r w:rsidR="00212E79">
        <w:rPr>
          <w:b/>
        </w:rPr>
        <w:t xml:space="preserve"> -</w:t>
      </w:r>
      <w:r w:rsidRPr="00EE2086">
        <w:t xml:space="preserve">  филиал </w:t>
      </w:r>
      <w:r>
        <w:t>ОАО «Бэт Эл Транс» (</w:t>
      </w:r>
      <w:r w:rsidR="00650523">
        <w:t>КЗ ЖБШ</w:t>
      </w:r>
      <w:r>
        <w:t>)</w:t>
      </w:r>
      <w:r w:rsidRPr="00EE2086">
        <w:t xml:space="preserve">, осуществляет производство железобетонных </w:t>
      </w:r>
      <w:r>
        <w:t>шпал</w:t>
      </w:r>
      <w:r w:rsidRPr="00EE2086">
        <w:t xml:space="preserve"> для железнодорожного строительства</w:t>
      </w:r>
      <w:r>
        <w:t>.</w:t>
      </w:r>
    </w:p>
    <w:p w:rsidR="006A2B8A" w:rsidRDefault="006A2B8A" w:rsidP="00C30FC8">
      <w:pPr>
        <w:tabs>
          <w:tab w:val="left" w:pos="1080"/>
        </w:tabs>
        <w:suppressAutoHyphens/>
        <w:ind w:firstLine="660"/>
        <w:jc w:val="both"/>
        <w:rPr>
          <w:noProof/>
        </w:rPr>
      </w:pPr>
      <w:proofErr w:type="gramStart"/>
      <w:r w:rsidRPr="00D54805">
        <w:rPr>
          <w:b/>
          <w:noProof/>
        </w:rPr>
        <w:t>ОАО «Северо-Кавказский завод стальных конструкций»</w:t>
      </w:r>
      <w:r>
        <w:rPr>
          <w:noProof/>
        </w:rPr>
        <w:t xml:space="preserve"> (ОАО «СК ЗСК»), выпускающий строительные металлок</w:t>
      </w:r>
      <w:r w:rsidR="00622052">
        <w:rPr>
          <w:noProof/>
        </w:rPr>
        <w:t>о</w:t>
      </w:r>
      <w:r>
        <w:rPr>
          <w:noProof/>
        </w:rPr>
        <w:t xml:space="preserve">нструкции любой сложности: мачты связи, каркасные конструкции для супермаркетов, спортивных сооружений и т.п.) </w:t>
      </w:r>
      <w:proofErr w:type="gramEnd"/>
    </w:p>
    <w:p w:rsidR="001D4F45" w:rsidRDefault="001D4F45" w:rsidP="00C30FC8">
      <w:pPr>
        <w:tabs>
          <w:tab w:val="left" w:pos="1080"/>
        </w:tabs>
        <w:suppressAutoHyphens/>
        <w:ind w:firstLine="660"/>
        <w:jc w:val="both"/>
      </w:pPr>
    </w:p>
    <w:p w:rsidR="006A2B8A" w:rsidRPr="00A1457E" w:rsidRDefault="00A1457E" w:rsidP="00C30FC8">
      <w:pPr>
        <w:pStyle w:val="ae"/>
        <w:ind w:left="-330" w:right="-51"/>
        <w:rPr>
          <w:rFonts w:ascii="Times New Roman" w:hAnsi="Times New Roman"/>
          <w:b/>
          <w:noProof/>
          <w:color w:val="0000FF"/>
          <w:sz w:val="24"/>
          <w:szCs w:val="24"/>
        </w:rPr>
      </w:pPr>
      <w:r>
        <w:rPr>
          <w:rFonts w:ascii="Times New Roman" w:hAnsi="Times New Roman"/>
          <w:b/>
          <w:noProof/>
          <w:color w:val="0000FF"/>
          <w:sz w:val="24"/>
          <w:szCs w:val="24"/>
        </w:rPr>
        <w:t>Промышленный комплекс</w:t>
      </w:r>
    </w:p>
    <w:tbl>
      <w:tblPr>
        <w:tblW w:w="10120"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47"/>
        <w:gridCol w:w="1168"/>
        <w:gridCol w:w="1168"/>
        <w:gridCol w:w="1583"/>
        <w:gridCol w:w="6"/>
        <w:gridCol w:w="1820"/>
        <w:gridCol w:w="1428"/>
      </w:tblGrid>
      <w:tr w:rsidR="006A2B8A" w:rsidTr="00A1457E">
        <w:trPr>
          <w:trHeight w:val="576"/>
        </w:trPr>
        <w:tc>
          <w:tcPr>
            <w:tcW w:w="2947" w:type="dxa"/>
            <w:shd w:val="clear" w:color="auto" w:fill="auto"/>
            <w:vAlign w:val="center"/>
          </w:tcPr>
          <w:p w:rsidR="006A2B8A" w:rsidRPr="00877283" w:rsidRDefault="006A2B8A" w:rsidP="00C30FC8">
            <w:pPr>
              <w:pStyle w:val="ae"/>
              <w:spacing w:after="0" w:line="240" w:lineRule="auto"/>
              <w:ind w:left="86"/>
              <w:jc w:val="center"/>
              <w:rPr>
                <w:rFonts w:ascii="Times New Roman" w:eastAsia="Times New Roman" w:hAnsi="Times New Roman"/>
                <w:b/>
                <w:sz w:val="24"/>
                <w:szCs w:val="24"/>
              </w:rPr>
            </w:pPr>
            <w:r w:rsidRPr="00877283">
              <w:rPr>
                <w:rFonts w:ascii="Times New Roman" w:eastAsia="Times New Roman" w:hAnsi="Times New Roman"/>
                <w:b/>
                <w:sz w:val="24"/>
                <w:szCs w:val="24"/>
              </w:rPr>
              <w:t>Показатели</w:t>
            </w:r>
          </w:p>
        </w:tc>
        <w:tc>
          <w:tcPr>
            <w:tcW w:w="1168" w:type="dxa"/>
            <w:shd w:val="clear" w:color="auto" w:fill="auto"/>
            <w:vAlign w:val="center"/>
          </w:tcPr>
          <w:p w:rsidR="006A2B8A" w:rsidRPr="00877283" w:rsidRDefault="006A2B8A" w:rsidP="00C30FC8">
            <w:pPr>
              <w:pStyle w:val="ae"/>
              <w:spacing w:after="0" w:line="240" w:lineRule="auto"/>
              <w:ind w:left="0"/>
              <w:jc w:val="center"/>
              <w:rPr>
                <w:rFonts w:ascii="Times New Roman" w:eastAsia="Times New Roman" w:hAnsi="Times New Roman"/>
                <w:b/>
                <w:sz w:val="24"/>
                <w:szCs w:val="24"/>
              </w:rPr>
            </w:pPr>
            <w:r>
              <w:rPr>
                <w:rFonts w:ascii="Times New Roman" w:eastAsia="Times New Roman" w:hAnsi="Times New Roman"/>
                <w:b/>
                <w:sz w:val="24"/>
                <w:szCs w:val="24"/>
              </w:rPr>
              <w:t>Факт</w:t>
            </w:r>
          </w:p>
          <w:p w:rsidR="006A2B8A" w:rsidRPr="00877283" w:rsidRDefault="006A2B8A" w:rsidP="00C30FC8">
            <w:pPr>
              <w:pStyle w:val="ae"/>
              <w:spacing w:after="0" w:line="240" w:lineRule="auto"/>
              <w:ind w:left="0"/>
              <w:jc w:val="center"/>
              <w:rPr>
                <w:rFonts w:ascii="Times New Roman" w:eastAsia="Times New Roman" w:hAnsi="Times New Roman"/>
                <w:b/>
                <w:sz w:val="24"/>
                <w:szCs w:val="24"/>
              </w:rPr>
            </w:pPr>
            <w:smartTag w:uri="urn:schemas-microsoft-com:office:smarttags" w:element="metricconverter">
              <w:smartTagPr>
                <w:attr w:name="ProductID" w:val="2008 г"/>
              </w:smartTagPr>
              <w:r w:rsidRPr="00877283">
                <w:rPr>
                  <w:rFonts w:ascii="Times New Roman" w:eastAsia="Times New Roman" w:hAnsi="Times New Roman"/>
                  <w:b/>
                  <w:sz w:val="24"/>
                  <w:szCs w:val="24"/>
                </w:rPr>
                <w:t>2008 г</w:t>
              </w:r>
            </w:smartTag>
            <w:r>
              <w:rPr>
                <w:rFonts w:ascii="Times New Roman" w:eastAsia="Times New Roman" w:hAnsi="Times New Roman"/>
                <w:b/>
                <w:sz w:val="24"/>
                <w:szCs w:val="24"/>
              </w:rPr>
              <w:t>.</w:t>
            </w:r>
          </w:p>
        </w:tc>
        <w:tc>
          <w:tcPr>
            <w:tcW w:w="1168" w:type="dxa"/>
            <w:shd w:val="clear" w:color="auto" w:fill="auto"/>
            <w:vAlign w:val="center"/>
          </w:tcPr>
          <w:p w:rsidR="006A2B8A" w:rsidRPr="00877283" w:rsidRDefault="006A2B8A" w:rsidP="00C30FC8">
            <w:pPr>
              <w:pStyle w:val="ae"/>
              <w:spacing w:after="0" w:line="240" w:lineRule="auto"/>
              <w:ind w:left="0"/>
              <w:jc w:val="center"/>
              <w:rPr>
                <w:rFonts w:ascii="Times New Roman" w:eastAsia="Times New Roman" w:hAnsi="Times New Roman"/>
                <w:b/>
                <w:sz w:val="24"/>
                <w:szCs w:val="24"/>
              </w:rPr>
            </w:pPr>
            <w:r>
              <w:rPr>
                <w:rFonts w:ascii="Times New Roman" w:eastAsia="Times New Roman" w:hAnsi="Times New Roman"/>
                <w:b/>
                <w:sz w:val="24"/>
                <w:szCs w:val="24"/>
              </w:rPr>
              <w:t xml:space="preserve">Оценка </w:t>
            </w:r>
            <w:smartTag w:uri="urn:schemas-microsoft-com:office:smarttags" w:element="metricconverter">
              <w:smartTagPr>
                <w:attr w:name="ProductID" w:val="2009 г"/>
              </w:smartTagPr>
              <w:r>
                <w:rPr>
                  <w:rFonts w:ascii="Times New Roman" w:eastAsia="Times New Roman" w:hAnsi="Times New Roman"/>
                  <w:b/>
                  <w:sz w:val="24"/>
                  <w:szCs w:val="24"/>
                </w:rPr>
                <w:t>2009 г</w:t>
              </w:r>
            </w:smartTag>
            <w:r>
              <w:rPr>
                <w:rFonts w:ascii="Times New Roman" w:eastAsia="Times New Roman" w:hAnsi="Times New Roman"/>
                <w:b/>
                <w:sz w:val="24"/>
                <w:szCs w:val="24"/>
              </w:rPr>
              <w:t>.</w:t>
            </w:r>
          </w:p>
        </w:tc>
        <w:tc>
          <w:tcPr>
            <w:tcW w:w="1589" w:type="dxa"/>
            <w:gridSpan w:val="2"/>
            <w:shd w:val="clear" w:color="auto" w:fill="auto"/>
            <w:vAlign w:val="center"/>
          </w:tcPr>
          <w:p w:rsidR="006A2B8A" w:rsidRPr="00877283" w:rsidRDefault="006A2B8A" w:rsidP="00C30FC8">
            <w:pPr>
              <w:pStyle w:val="ae"/>
              <w:spacing w:after="0" w:line="240" w:lineRule="auto"/>
              <w:ind w:left="-151" w:right="-63"/>
              <w:jc w:val="center"/>
              <w:rPr>
                <w:rFonts w:ascii="Times New Roman" w:eastAsia="Times New Roman" w:hAnsi="Times New Roman"/>
                <w:b/>
                <w:sz w:val="24"/>
                <w:szCs w:val="24"/>
              </w:rPr>
            </w:pPr>
            <w:r w:rsidRPr="00877283">
              <w:rPr>
                <w:rFonts w:ascii="Times New Roman" w:eastAsia="Times New Roman" w:hAnsi="Times New Roman"/>
                <w:b/>
                <w:sz w:val="24"/>
                <w:szCs w:val="24"/>
              </w:rPr>
              <w:t>Кратксро</w:t>
            </w:r>
            <w:r>
              <w:rPr>
                <w:rFonts w:ascii="Times New Roman" w:eastAsia="Times New Roman" w:hAnsi="Times New Roman"/>
                <w:b/>
                <w:sz w:val="24"/>
                <w:szCs w:val="24"/>
              </w:rPr>
              <w:t>ч-</w:t>
            </w:r>
            <w:r w:rsidRPr="00877283">
              <w:rPr>
                <w:rFonts w:ascii="Times New Roman" w:eastAsia="Times New Roman" w:hAnsi="Times New Roman"/>
                <w:b/>
                <w:sz w:val="24"/>
                <w:szCs w:val="24"/>
              </w:rPr>
              <w:t>ные перспективы развития</w:t>
            </w:r>
            <w:r>
              <w:rPr>
                <w:rFonts w:ascii="Times New Roman" w:eastAsia="Times New Roman" w:hAnsi="Times New Roman"/>
                <w:b/>
                <w:sz w:val="24"/>
                <w:szCs w:val="24"/>
              </w:rPr>
              <w:t xml:space="preserve"> </w:t>
            </w:r>
            <w:r w:rsidRPr="00877283">
              <w:rPr>
                <w:rFonts w:ascii="Times New Roman" w:eastAsia="Times New Roman" w:hAnsi="Times New Roman"/>
                <w:b/>
                <w:sz w:val="24"/>
                <w:szCs w:val="24"/>
              </w:rPr>
              <w:t>(</w:t>
            </w:r>
            <w:smartTag w:uri="urn:schemas-microsoft-com:office:smarttags" w:element="metricconverter">
              <w:smartTagPr>
                <w:attr w:name="ProductID" w:val="2010 г"/>
              </w:smartTagPr>
              <w:r w:rsidRPr="00877283">
                <w:rPr>
                  <w:rFonts w:ascii="Times New Roman" w:eastAsia="Times New Roman" w:hAnsi="Times New Roman"/>
                  <w:b/>
                  <w:sz w:val="24"/>
                  <w:szCs w:val="24"/>
                </w:rPr>
                <w:t>2010 г</w:t>
              </w:r>
            </w:smartTag>
            <w:r>
              <w:rPr>
                <w:rFonts w:ascii="Times New Roman" w:eastAsia="Times New Roman" w:hAnsi="Times New Roman"/>
                <w:b/>
                <w:sz w:val="24"/>
                <w:szCs w:val="24"/>
              </w:rPr>
              <w:t>.</w:t>
            </w:r>
            <w:r w:rsidRPr="00877283">
              <w:rPr>
                <w:rFonts w:ascii="Times New Roman" w:eastAsia="Times New Roman" w:hAnsi="Times New Roman"/>
                <w:b/>
                <w:sz w:val="24"/>
                <w:szCs w:val="24"/>
              </w:rPr>
              <w:t>)</w:t>
            </w:r>
          </w:p>
        </w:tc>
        <w:tc>
          <w:tcPr>
            <w:tcW w:w="1820" w:type="dxa"/>
            <w:shd w:val="clear" w:color="auto" w:fill="auto"/>
            <w:vAlign w:val="center"/>
          </w:tcPr>
          <w:p w:rsidR="006A2B8A" w:rsidRPr="00877283" w:rsidRDefault="006A2B8A" w:rsidP="00C30FC8">
            <w:pPr>
              <w:pStyle w:val="ae"/>
              <w:spacing w:after="0" w:line="240" w:lineRule="auto"/>
              <w:ind w:left="-153" w:right="-157"/>
              <w:jc w:val="center"/>
              <w:rPr>
                <w:rFonts w:ascii="Times New Roman" w:eastAsia="Times New Roman" w:hAnsi="Times New Roman"/>
                <w:b/>
                <w:sz w:val="24"/>
                <w:szCs w:val="24"/>
              </w:rPr>
            </w:pPr>
            <w:r w:rsidRPr="00877283">
              <w:rPr>
                <w:rFonts w:ascii="Times New Roman" w:eastAsia="Times New Roman" w:hAnsi="Times New Roman"/>
                <w:b/>
                <w:sz w:val="24"/>
                <w:szCs w:val="24"/>
              </w:rPr>
              <w:t>Среднесрочные перспективы развития</w:t>
            </w:r>
          </w:p>
          <w:p w:rsidR="006A2B8A" w:rsidRPr="00877283" w:rsidRDefault="006A2B8A" w:rsidP="00C30FC8">
            <w:pPr>
              <w:pStyle w:val="ae"/>
              <w:spacing w:after="0" w:line="240" w:lineRule="auto"/>
              <w:ind w:left="0"/>
              <w:jc w:val="center"/>
              <w:rPr>
                <w:rFonts w:ascii="Times New Roman" w:eastAsia="Times New Roman" w:hAnsi="Times New Roman"/>
                <w:b/>
                <w:sz w:val="24"/>
                <w:szCs w:val="24"/>
              </w:rPr>
            </w:pPr>
            <w:r w:rsidRPr="00877283">
              <w:rPr>
                <w:rFonts w:ascii="Times New Roman" w:eastAsia="Times New Roman" w:hAnsi="Times New Roman"/>
                <w:b/>
                <w:sz w:val="24"/>
                <w:szCs w:val="24"/>
              </w:rPr>
              <w:t>(</w:t>
            </w:r>
            <w:smartTag w:uri="urn:schemas-microsoft-com:office:smarttags" w:element="metricconverter">
              <w:smartTagPr>
                <w:attr w:name="ProductID" w:val="2015 г"/>
              </w:smartTagPr>
              <w:r w:rsidRPr="00877283">
                <w:rPr>
                  <w:rFonts w:ascii="Times New Roman" w:eastAsia="Times New Roman" w:hAnsi="Times New Roman"/>
                  <w:b/>
                  <w:sz w:val="24"/>
                  <w:szCs w:val="24"/>
                </w:rPr>
                <w:t>2015 г</w:t>
              </w:r>
            </w:smartTag>
            <w:r>
              <w:rPr>
                <w:rFonts w:ascii="Times New Roman" w:eastAsia="Times New Roman" w:hAnsi="Times New Roman"/>
                <w:b/>
                <w:sz w:val="24"/>
                <w:szCs w:val="24"/>
              </w:rPr>
              <w:t>.</w:t>
            </w:r>
            <w:r w:rsidRPr="00877283">
              <w:rPr>
                <w:rFonts w:ascii="Times New Roman" w:eastAsia="Times New Roman" w:hAnsi="Times New Roman"/>
                <w:b/>
                <w:sz w:val="24"/>
                <w:szCs w:val="24"/>
              </w:rPr>
              <w:t>)</w:t>
            </w:r>
          </w:p>
        </w:tc>
        <w:tc>
          <w:tcPr>
            <w:tcW w:w="1428" w:type="dxa"/>
            <w:shd w:val="clear" w:color="auto" w:fill="auto"/>
            <w:vAlign w:val="center"/>
          </w:tcPr>
          <w:p w:rsidR="006A2B8A" w:rsidRPr="00877283" w:rsidRDefault="006A2B8A" w:rsidP="00C30FC8">
            <w:pPr>
              <w:pStyle w:val="ae"/>
              <w:spacing w:after="0" w:line="240" w:lineRule="auto"/>
              <w:ind w:left="-59" w:right="-108"/>
              <w:jc w:val="center"/>
              <w:rPr>
                <w:rFonts w:ascii="Times New Roman" w:eastAsia="Times New Roman" w:hAnsi="Times New Roman"/>
                <w:b/>
                <w:sz w:val="24"/>
                <w:szCs w:val="24"/>
              </w:rPr>
            </w:pPr>
            <w:r w:rsidRPr="00877283">
              <w:rPr>
                <w:rFonts w:ascii="Times New Roman" w:eastAsia="Times New Roman" w:hAnsi="Times New Roman"/>
                <w:b/>
                <w:sz w:val="24"/>
                <w:szCs w:val="24"/>
              </w:rPr>
              <w:t>Долгосро</w:t>
            </w:r>
            <w:r>
              <w:rPr>
                <w:rFonts w:ascii="Times New Roman" w:eastAsia="Times New Roman" w:hAnsi="Times New Roman"/>
                <w:b/>
                <w:sz w:val="24"/>
                <w:szCs w:val="24"/>
              </w:rPr>
              <w:t>ч</w:t>
            </w:r>
            <w:r w:rsidRPr="00877283">
              <w:rPr>
                <w:rFonts w:ascii="Times New Roman" w:eastAsia="Times New Roman" w:hAnsi="Times New Roman"/>
                <w:b/>
                <w:sz w:val="24"/>
                <w:szCs w:val="24"/>
              </w:rPr>
              <w:t>ные перспективы развития</w:t>
            </w:r>
            <w:r>
              <w:rPr>
                <w:rFonts w:ascii="Times New Roman" w:eastAsia="Times New Roman" w:hAnsi="Times New Roman"/>
                <w:b/>
                <w:sz w:val="24"/>
                <w:szCs w:val="24"/>
              </w:rPr>
              <w:t xml:space="preserve"> </w:t>
            </w:r>
            <w:r w:rsidRPr="00877283">
              <w:rPr>
                <w:rFonts w:ascii="Times New Roman" w:eastAsia="Times New Roman" w:hAnsi="Times New Roman"/>
                <w:b/>
                <w:sz w:val="24"/>
                <w:szCs w:val="24"/>
              </w:rPr>
              <w:t>(</w:t>
            </w:r>
            <w:smartTag w:uri="urn:schemas-microsoft-com:office:smarttags" w:element="metricconverter">
              <w:smartTagPr>
                <w:attr w:name="ProductID" w:val="2020 г"/>
              </w:smartTagPr>
              <w:r w:rsidRPr="00877283">
                <w:rPr>
                  <w:rFonts w:ascii="Times New Roman" w:eastAsia="Times New Roman" w:hAnsi="Times New Roman"/>
                  <w:b/>
                  <w:sz w:val="24"/>
                  <w:szCs w:val="24"/>
                </w:rPr>
                <w:t>2020 г</w:t>
              </w:r>
            </w:smartTag>
            <w:r>
              <w:rPr>
                <w:rFonts w:ascii="Times New Roman" w:eastAsia="Times New Roman" w:hAnsi="Times New Roman"/>
                <w:b/>
                <w:sz w:val="24"/>
                <w:szCs w:val="24"/>
              </w:rPr>
              <w:t>.</w:t>
            </w:r>
            <w:r w:rsidRPr="00877283">
              <w:rPr>
                <w:rFonts w:ascii="Times New Roman" w:eastAsia="Times New Roman" w:hAnsi="Times New Roman"/>
                <w:b/>
                <w:sz w:val="24"/>
                <w:szCs w:val="24"/>
              </w:rPr>
              <w:t>)</w:t>
            </w:r>
          </w:p>
        </w:tc>
      </w:tr>
      <w:tr w:rsidR="006A2B8A" w:rsidTr="00CF301A">
        <w:tc>
          <w:tcPr>
            <w:tcW w:w="2947" w:type="dxa"/>
          </w:tcPr>
          <w:p w:rsidR="006A2B8A" w:rsidRPr="00877283" w:rsidRDefault="006A2B8A" w:rsidP="00C30FC8">
            <w:pPr>
              <w:pStyle w:val="ae"/>
              <w:spacing w:after="0" w:line="240" w:lineRule="auto"/>
              <w:ind w:left="0"/>
              <w:rPr>
                <w:rFonts w:ascii="Times New Roman" w:eastAsia="Times New Roman" w:hAnsi="Times New Roman"/>
                <w:sz w:val="24"/>
                <w:szCs w:val="24"/>
              </w:rPr>
            </w:pPr>
            <w:r w:rsidRPr="00877283">
              <w:rPr>
                <w:rFonts w:ascii="Times New Roman" w:eastAsia="Times New Roman" w:hAnsi="Times New Roman"/>
                <w:sz w:val="24"/>
                <w:szCs w:val="24"/>
              </w:rPr>
              <w:t xml:space="preserve">Производство прочих </w:t>
            </w:r>
            <w:r>
              <w:rPr>
                <w:rFonts w:ascii="Times New Roman" w:eastAsia="Times New Roman" w:hAnsi="Times New Roman"/>
                <w:sz w:val="24"/>
                <w:szCs w:val="24"/>
              </w:rPr>
              <w:t>неме</w:t>
            </w:r>
            <w:r w:rsidRPr="00877283">
              <w:rPr>
                <w:rFonts w:ascii="Times New Roman" w:eastAsia="Times New Roman" w:hAnsi="Times New Roman"/>
                <w:sz w:val="24"/>
                <w:szCs w:val="24"/>
              </w:rPr>
              <w:t>таллических минеральных продуктов</w:t>
            </w:r>
            <w:r w:rsidRPr="00877283">
              <w:rPr>
                <w:rFonts w:ascii="Times New Roman" w:eastAsia="Times New Roman" w:hAnsi="Times New Roman"/>
                <w:sz w:val="24"/>
                <w:szCs w:val="24"/>
              </w:rPr>
              <w:br/>
              <w:t>(строительных материалов) млн. руб.</w:t>
            </w:r>
          </w:p>
        </w:tc>
        <w:tc>
          <w:tcPr>
            <w:tcW w:w="1168" w:type="dxa"/>
            <w:vAlign w:val="center"/>
          </w:tcPr>
          <w:p w:rsidR="006A2B8A" w:rsidRPr="004673B7" w:rsidRDefault="006A2B8A" w:rsidP="00C30FC8">
            <w:pPr>
              <w:jc w:val="center"/>
              <w:rPr>
                <w:sz w:val="24"/>
                <w:szCs w:val="24"/>
              </w:rPr>
            </w:pPr>
            <w:r>
              <w:rPr>
                <w:sz w:val="24"/>
                <w:szCs w:val="24"/>
              </w:rPr>
              <w:t>2272,2</w:t>
            </w:r>
          </w:p>
        </w:tc>
        <w:tc>
          <w:tcPr>
            <w:tcW w:w="1168" w:type="dxa"/>
            <w:vAlign w:val="center"/>
          </w:tcPr>
          <w:p w:rsidR="006A2B8A" w:rsidRPr="00877283" w:rsidRDefault="006A2B8A" w:rsidP="00C30FC8">
            <w:pPr>
              <w:jc w:val="center"/>
              <w:rPr>
                <w:sz w:val="24"/>
                <w:szCs w:val="24"/>
              </w:rPr>
            </w:pPr>
            <w:r>
              <w:rPr>
                <w:sz w:val="24"/>
                <w:szCs w:val="24"/>
              </w:rPr>
              <w:t>1149,8</w:t>
            </w:r>
          </w:p>
        </w:tc>
        <w:tc>
          <w:tcPr>
            <w:tcW w:w="1583" w:type="dxa"/>
            <w:vAlign w:val="center"/>
          </w:tcPr>
          <w:p w:rsidR="006A2B8A" w:rsidRPr="00877283" w:rsidRDefault="006A2B8A" w:rsidP="00C30FC8">
            <w:pPr>
              <w:jc w:val="center"/>
              <w:rPr>
                <w:sz w:val="24"/>
                <w:szCs w:val="24"/>
              </w:rPr>
            </w:pPr>
            <w:r>
              <w:rPr>
                <w:sz w:val="24"/>
                <w:szCs w:val="24"/>
              </w:rPr>
              <w:t>1211,3</w:t>
            </w:r>
          </w:p>
        </w:tc>
        <w:tc>
          <w:tcPr>
            <w:tcW w:w="1826" w:type="dxa"/>
            <w:gridSpan w:val="2"/>
            <w:vAlign w:val="center"/>
          </w:tcPr>
          <w:p w:rsidR="006A2B8A" w:rsidRPr="00877283" w:rsidRDefault="006A2B8A" w:rsidP="00C30FC8">
            <w:pPr>
              <w:jc w:val="center"/>
              <w:rPr>
                <w:sz w:val="24"/>
                <w:szCs w:val="24"/>
              </w:rPr>
            </w:pPr>
            <w:r>
              <w:rPr>
                <w:sz w:val="24"/>
                <w:szCs w:val="24"/>
              </w:rPr>
              <w:t>2523,0</w:t>
            </w:r>
          </w:p>
        </w:tc>
        <w:tc>
          <w:tcPr>
            <w:tcW w:w="1428" w:type="dxa"/>
            <w:vAlign w:val="center"/>
          </w:tcPr>
          <w:p w:rsidR="006A2B8A" w:rsidRPr="00877283" w:rsidRDefault="006A2B8A" w:rsidP="00C30FC8">
            <w:pPr>
              <w:jc w:val="center"/>
              <w:rPr>
                <w:sz w:val="24"/>
                <w:szCs w:val="24"/>
              </w:rPr>
            </w:pPr>
            <w:r>
              <w:rPr>
                <w:sz w:val="24"/>
                <w:szCs w:val="24"/>
              </w:rPr>
              <w:t>5339,7</w:t>
            </w:r>
          </w:p>
        </w:tc>
      </w:tr>
      <w:tr w:rsidR="006A2B8A" w:rsidTr="00CF301A">
        <w:tc>
          <w:tcPr>
            <w:tcW w:w="2947" w:type="dxa"/>
          </w:tcPr>
          <w:p w:rsidR="006A2B8A" w:rsidRPr="00877283" w:rsidRDefault="006A2B8A" w:rsidP="00C30FC8">
            <w:pPr>
              <w:pStyle w:val="ae"/>
              <w:spacing w:after="0" w:line="240" w:lineRule="auto"/>
              <w:ind w:left="0"/>
              <w:rPr>
                <w:rFonts w:ascii="Times New Roman" w:eastAsia="Times New Roman" w:hAnsi="Times New Roman"/>
                <w:sz w:val="24"/>
                <w:szCs w:val="24"/>
              </w:rPr>
            </w:pPr>
            <w:r w:rsidRPr="00877283">
              <w:rPr>
                <w:rFonts w:ascii="Times New Roman" w:eastAsia="Times New Roman" w:hAnsi="Times New Roman"/>
                <w:sz w:val="24"/>
                <w:szCs w:val="24"/>
              </w:rPr>
              <w:t>Добыча прочих полезных ископаемых (нерудные строительные материалы) млн. руб.</w:t>
            </w:r>
          </w:p>
        </w:tc>
        <w:tc>
          <w:tcPr>
            <w:tcW w:w="1168" w:type="dxa"/>
            <w:vAlign w:val="center"/>
          </w:tcPr>
          <w:p w:rsidR="006A2B8A" w:rsidRPr="00877283" w:rsidRDefault="006A2B8A" w:rsidP="00C30FC8">
            <w:pPr>
              <w:jc w:val="center"/>
              <w:rPr>
                <w:sz w:val="24"/>
                <w:szCs w:val="24"/>
              </w:rPr>
            </w:pPr>
            <w:r>
              <w:rPr>
                <w:sz w:val="24"/>
                <w:szCs w:val="24"/>
              </w:rPr>
              <w:t>273,9</w:t>
            </w:r>
          </w:p>
        </w:tc>
        <w:tc>
          <w:tcPr>
            <w:tcW w:w="1168" w:type="dxa"/>
            <w:vAlign w:val="center"/>
          </w:tcPr>
          <w:p w:rsidR="006A2B8A" w:rsidRPr="00877283" w:rsidRDefault="006A2B8A" w:rsidP="00C30FC8">
            <w:pPr>
              <w:jc w:val="center"/>
              <w:rPr>
                <w:sz w:val="24"/>
                <w:szCs w:val="24"/>
              </w:rPr>
            </w:pPr>
            <w:r>
              <w:rPr>
                <w:sz w:val="24"/>
                <w:szCs w:val="24"/>
              </w:rPr>
              <w:t>213,5</w:t>
            </w:r>
          </w:p>
        </w:tc>
        <w:tc>
          <w:tcPr>
            <w:tcW w:w="1583" w:type="dxa"/>
            <w:vAlign w:val="center"/>
          </w:tcPr>
          <w:p w:rsidR="006A2B8A" w:rsidRPr="00877283" w:rsidRDefault="006A2B8A" w:rsidP="00C30FC8">
            <w:pPr>
              <w:jc w:val="center"/>
              <w:rPr>
                <w:sz w:val="24"/>
                <w:szCs w:val="24"/>
              </w:rPr>
            </w:pPr>
            <w:r>
              <w:rPr>
                <w:sz w:val="24"/>
                <w:szCs w:val="24"/>
              </w:rPr>
              <w:t>234,2</w:t>
            </w:r>
          </w:p>
        </w:tc>
        <w:tc>
          <w:tcPr>
            <w:tcW w:w="1826" w:type="dxa"/>
            <w:gridSpan w:val="2"/>
            <w:vAlign w:val="center"/>
          </w:tcPr>
          <w:p w:rsidR="006A2B8A" w:rsidRPr="00877283" w:rsidRDefault="006A2B8A" w:rsidP="00C30FC8">
            <w:pPr>
              <w:jc w:val="center"/>
              <w:rPr>
                <w:sz w:val="24"/>
                <w:szCs w:val="24"/>
              </w:rPr>
            </w:pPr>
            <w:r>
              <w:rPr>
                <w:sz w:val="24"/>
                <w:szCs w:val="24"/>
              </w:rPr>
              <w:t>352,8</w:t>
            </w:r>
          </w:p>
        </w:tc>
        <w:tc>
          <w:tcPr>
            <w:tcW w:w="1428" w:type="dxa"/>
            <w:vAlign w:val="center"/>
          </w:tcPr>
          <w:p w:rsidR="006A2B8A" w:rsidRPr="00877283" w:rsidRDefault="006A2B8A" w:rsidP="00C30FC8">
            <w:pPr>
              <w:jc w:val="center"/>
              <w:rPr>
                <w:sz w:val="24"/>
                <w:szCs w:val="24"/>
              </w:rPr>
            </w:pPr>
            <w:r w:rsidRPr="00877283">
              <w:rPr>
                <w:sz w:val="24"/>
                <w:szCs w:val="24"/>
              </w:rPr>
              <w:t>570</w:t>
            </w:r>
            <w:r>
              <w:rPr>
                <w:sz w:val="24"/>
                <w:szCs w:val="24"/>
              </w:rPr>
              <w:t>,0</w:t>
            </w:r>
          </w:p>
        </w:tc>
      </w:tr>
      <w:tr w:rsidR="006A2B8A" w:rsidTr="00CF301A">
        <w:trPr>
          <w:trHeight w:val="341"/>
        </w:trPr>
        <w:tc>
          <w:tcPr>
            <w:tcW w:w="10120" w:type="dxa"/>
            <w:gridSpan w:val="7"/>
          </w:tcPr>
          <w:p w:rsidR="006A2B8A" w:rsidRPr="00877283" w:rsidRDefault="006A2B8A" w:rsidP="00C30FC8">
            <w:pPr>
              <w:pStyle w:val="ae"/>
              <w:spacing w:after="0" w:line="240" w:lineRule="auto"/>
              <w:ind w:left="0"/>
              <w:rPr>
                <w:rFonts w:ascii="Times New Roman" w:eastAsia="Times New Roman" w:hAnsi="Times New Roman"/>
                <w:sz w:val="24"/>
                <w:szCs w:val="24"/>
              </w:rPr>
            </w:pPr>
            <w:r w:rsidRPr="00877283">
              <w:rPr>
                <w:rFonts w:ascii="Times New Roman" w:eastAsia="Times New Roman" w:hAnsi="Times New Roman"/>
                <w:sz w:val="24"/>
                <w:szCs w:val="24"/>
              </w:rPr>
              <w:t>Номенклатура выпускаемых материалов</w:t>
            </w:r>
          </w:p>
        </w:tc>
      </w:tr>
      <w:tr w:rsidR="006A2B8A" w:rsidTr="00CF301A">
        <w:trPr>
          <w:trHeight w:val="543"/>
        </w:trPr>
        <w:tc>
          <w:tcPr>
            <w:tcW w:w="2947" w:type="dxa"/>
          </w:tcPr>
          <w:p w:rsidR="006A2B8A" w:rsidRPr="00877283" w:rsidRDefault="006A2B8A" w:rsidP="00C30FC8">
            <w:pPr>
              <w:pStyle w:val="ae"/>
              <w:spacing w:after="0" w:line="240" w:lineRule="auto"/>
              <w:ind w:left="0"/>
              <w:rPr>
                <w:rFonts w:ascii="Times New Roman" w:eastAsia="Times New Roman" w:hAnsi="Times New Roman"/>
                <w:sz w:val="24"/>
                <w:szCs w:val="24"/>
              </w:rPr>
            </w:pPr>
            <w:r w:rsidRPr="00562CC2">
              <w:rPr>
                <w:rFonts w:ascii="Times New Roman" w:eastAsia="Times New Roman" w:hAnsi="Times New Roman"/>
                <w:sz w:val="24"/>
                <w:szCs w:val="24"/>
              </w:rPr>
              <w:t>Сборный железобетон  (тыс</w:t>
            </w:r>
            <w:proofErr w:type="gramStart"/>
            <w:r w:rsidRPr="00562CC2">
              <w:rPr>
                <w:rFonts w:ascii="Times New Roman" w:eastAsia="Times New Roman" w:hAnsi="Times New Roman"/>
                <w:sz w:val="24"/>
                <w:szCs w:val="24"/>
              </w:rPr>
              <w:t>.к</w:t>
            </w:r>
            <w:proofErr w:type="gramEnd"/>
            <w:r w:rsidRPr="00562CC2">
              <w:rPr>
                <w:rFonts w:ascii="Times New Roman" w:eastAsia="Times New Roman" w:hAnsi="Times New Roman"/>
                <w:sz w:val="24"/>
                <w:szCs w:val="24"/>
              </w:rPr>
              <w:t>уб.м)</w:t>
            </w:r>
          </w:p>
        </w:tc>
        <w:tc>
          <w:tcPr>
            <w:tcW w:w="1168" w:type="dxa"/>
          </w:tcPr>
          <w:p w:rsidR="006A2B8A" w:rsidRPr="00877283" w:rsidRDefault="006A2B8A" w:rsidP="00C30FC8">
            <w:pPr>
              <w:jc w:val="center"/>
              <w:rPr>
                <w:sz w:val="24"/>
                <w:szCs w:val="24"/>
              </w:rPr>
            </w:pPr>
            <w:r w:rsidRPr="00877283">
              <w:rPr>
                <w:sz w:val="24"/>
                <w:szCs w:val="24"/>
              </w:rPr>
              <w:t>512</w:t>
            </w:r>
          </w:p>
        </w:tc>
        <w:tc>
          <w:tcPr>
            <w:tcW w:w="1168" w:type="dxa"/>
          </w:tcPr>
          <w:p w:rsidR="006A2B8A" w:rsidRPr="00877283" w:rsidRDefault="006A2B8A" w:rsidP="00C30FC8">
            <w:pPr>
              <w:jc w:val="center"/>
              <w:rPr>
                <w:sz w:val="24"/>
                <w:szCs w:val="24"/>
              </w:rPr>
            </w:pPr>
            <w:r>
              <w:rPr>
                <w:sz w:val="24"/>
                <w:szCs w:val="24"/>
              </w:rPr>
              <w:t>370</w:t>
            </w:r>
          </w:p>
        </w:tc>
        <w:tc>
          <w:tcPr>
            <w:tcW w:w="1583" w:type="dxa"/>
          </w:tcPr>
          <w:p w:rsidR="006A2B8A" w:rsidRPr="00877283" w:rsidRDefault="006A2B8A" w:rsidP="00C30FC8">
            <w:pPr>
              <w:jc w:val="center"/>
              <w:rPr>
                <w:sz w:val="24"/>
                <w:szCs w:val="24"/>
              </w:rPr>
            </w:pPr>
            <w:r w:rsidRPr="00877283">
              <w:rPr>
                <w:sz w:val="24"/>
                <w:szCs w:val="24"/>
              </w:rPr>
              <w:t>513</w:t>
            </w:r>
          </w:p>
        </w:tc>
        <w:tc>
          <w:tcPr>
            <w:tcW w:w="1826" w:type="dxa"/>
            <w:gridSpan w:val="2"/>
          </w:tcPr>
          <w:p w:rsidR="006A2B8A" w:rsidRPr="00877283" w:rsidRDefault="006A2B8A" w:rsidP="00C30FC8">
            <w:pPr>
              <w:jc w:val="center"/>
              <w:rPr>
                <w:sz w:val="24"/>
                <w:szCs w:val="24"/>
              </w:rPr>
            </w:pPr>
            <w:r w:rsidRPr="00877283">
              <w:rPr>
                <w:sz w:val="24"/>
                <w:szCs w:val="24"/>
              </w:rPr>
              <w:t>600,2</w:t>
            </w:r>
          </w:p>
        </w:tc>
        <w:tc>
          <w:tcPr>
            <w:tcW w:w="1428" w:type="dxa"/>
          </w:tcPr>
          <w:p w:rsidR="006A2B8A" w:rsidRPr="00877283" w:rsidRDefault="006A2B8A" w:rsidP="00C30FC8">
            <w:pPr>
              <w:jc w:val="center"/>
              <w:rPr>
                <w:sz w:val="24"/>
                <w:szCs w:val="24"/>
              </w:rPr>
            </w:pPr>
            <w:r w:rsidRPr="00877283">
              <w:rPr>
                <w:sz w:val="24"/>
                <w:szCs w:val="24"/>
              </w:rPr>
              <w:t>800</w:t>
            </w:r>
          </w:p>
        </w:tc>
      </w:tr>
      <w:tr w:rsidR="006A2B8A" w:rsidTr="00CF301A">
        <w:tc>
          <w:tcPr>
            <w:tcW w:w="2947" w:type="dxa"/>
          </w:tcPr>
          <w:p w:rsidR="006A2B8A" w:rsidRPr="00877283" w:rsidRDefault="006A2B8A" w:rsidP="00C30FC8">
            <w:pPr>
              <w:pStyle w:val="ae"/>
              <w:spacing w:after="0" w:line="240" w:lineRule="auto"/>
              <w:ind w:left="0"/>
              <w:rPr>
                <w:rFonts w:ascii="Times New Roman" w:eastAsia="Times New Roman" w:hAnsi="Times New Roman"/>
                <w:sz w:val="24"/>
                <w:szCs w:val="24"/>
              </w:rPr>
            </w:pPr>
            <w:r w:rsidRPr="00562CC2">
              <w:rPr>
                <w:rFonts w:ascii="Times New Roman" w:eastAsia="Times New Roman" w:hAnsi="Times New Roman"/>
                <w:sz w:val="24"/>
                <w:szCs w:val="24"/>
              </w:rPr>
              <w:t>стеновые материалы  (млн.шт</w:t>
            </w:r>
            <w:proofErr w:type="gramStart"/>
            <w:r w:rsidRPr="00562CC2">
              <w:rPr>
                <w:rFonts w:ascii="Times New Roman" w:eastAsia="Times New Roman" w:hAnsi="Times New Roman"/>
                <w:sz w:val="24"/>
                <w:szCs w:val="24"/>
              </w:rPr>
              <w:t>.у</w:t>
            </w:r>
            <w:proofErr w:type="gramEnd"/>
            <w:r w:rsidRPr="00562CC2">
              <w:rPr>
                <w:rFonts w:ascii="Times New Roman" w:eastAsia="Times New Roman" w:hAnsi="Times New Roman"/>
                <w:sz w:val="24"/>
                <w:szCs w:val="24"/>
              </w:rPr>
              <w:t>сл.кирп.)</w:t>
            </w:r>
          </w:p>
        </w:tc>
        <w:tc>
          <w:tcPr>
            <w:tcW w:w="1168" w:type="dxa"/>
            <w:vAlign w:val="center"/>
          </w:tcPr>
          <w:p w:rsidR="006A2B8A" w:rsidRPr="00877283" w:rsidRDefault="006A2B8A" w:rsidP="00C30FC8">
            <w:pPr>
              <w:jc w:val="center"/>
              <w:rPr>
                <w:sz w:val="24"/>
                <w:szCs w:val="24"/>
              </w:rPr>
            </w:pPr>
            <w:r w:rsidRPr="00877283">
              <w:rPr>
                <w:sz w:val="24"/>
                <w:szCs w:val="24"/>
              </w:rPr>
              <w:t>58</w:t>
            </w:r>
          </w:p>
        </w:tc>
        <w:tc>
          <w:tcPr>
            <w:tcW w:w="1168" w:type="dxa"/>
            <w:vAlign w:val="center"/>
          </w:tcPr>
          <w:p w:rsidR="006A2B8A" w:rsidRPr="00877283" w:rsidRDefault="006A2B8A" w:rsidP="00C30FC8">
            <w:pPr>
              <w:jc w:val="center"/>
              <w:rPr>
                <w:sz w:val="24"/>
                <w:szCs w:val="24"/>
              </w:rPr>
            </w:pPr>
            <w:r>
              <w:rPr>
                <w:sz w:val="24"/>
                <w:szCs w:val="24"/>
              </w:rPr>
              <w:t>43</w:t>
            </w:r>
          </w:p>
        </w:tc>
        <w:tc>
          <w:tcPr>
            <w:tcW w:w="1583" w:type="dxa"/>
            <w:vAlign w:val="center"/>
          </w:tcPr>
          <w:p w:rsidR="006A2B8A" w:rsidRPr="00877283" w:rsidRDefault="006A2B8A" w:rsidP="00C30FC8">
            <w:pPr>
              <w:jc w:val="center"/>
              <w:rPr>
                <w:sz w:val="24"/>
                <w:szCs w:val="24"/>
              </w:rPr>
            </w:pPr>
            <w:r w:rsidRPr="00877283">
              <w:rPr>
                <w:sz w:val="24"/>
                <w:szCs w:val="24"/>
              </w:rPr>
              <w:t>59</w:t>
            </w:r>
          </w:p>
        </w:tc>
        <w:tc>
          <w:tcPr>
            <w:tcW w:w="1826" w:type="dxa"/>
            <w:gridSpan w:val="2"/>
            <w:vAlign w:val="center"/>
          </w:tcPr>
          <w:p w:rsidR="006A2B8A" w:rsidRPr="00877283" w:rsidRDefault="006A2B8A" w:rsidP="00C30FC8">
            <w:pPr>
              <w:jc w:val="center"/>
              <w:rPr>
                <w:sz w:val="24"/>
                <w:szCs w:val="24"/>
              </w:rPr>
            </w:pPr>
            <w:r w:rsidRPr="00877283">
              <w:rPr>
                <w:sz w:val="24"/>
                <w:szCs w:val="24"/>
              </w:rPr>
              <w:t>74,5</w:t>
            </w:r>
          </w:p>
        </w:tc>
        <w:tc>
          <w:tcPr>
            <w:tcW w:w="1428" w:type="dxa"/>
            <w:vAlign w:val="center"/>
          </w:tcPr>
          <w:p w:rsidR="006A2B8A" w:rsidRPr="00877283" w:rsidRDefault="006A2B8A" w:rsidP="00C30FC8">
            <w:pPr>
              <w:jc w:val="center"/>
              <w:rPr>
                <w:sz w:val="24"/>
                <w:szCs w:val="24"/>
              </w:rPr>
            </w:pPr>
            <w:r w:rsidRPr="00877283">
              <w:rPr>
                <w:sz w:val="24"/>
                <w:szCs w:val="24"/>
              </w:rPr>
              <w:t>100</w:t>
            </w:r>
          </w:p>
        </w:tc>
      </w:tr>
      <w:tr w:rsidR="006A2B8A" w:rsidTr="00CF301A">
        <w:tc>
          <w:tcPr>
            <w:tcW w:w="2947" w:type="dxa"/>
          </w:tcPr>
          <w:p w:rsidR="006A2B8A" w:rsidRPr="00877283" w:rsidRDefault="006A2B8A" w:rsidP="00C30FC8">
            <w:pPr>
              <w:pStyle w:val="ae"/>
              <w:spacing w:after="0" w:line="240" w:lineRule="auto"/>
              <w:ind w:left="0"/>
              <w:rPr>
                <w:rFonts w:ascii="Times New Roman" w:eastAsia="Times New Roman" w:hAnsi="Times New Roman"/>
                <w:sz w:val="24"/>
                <w:szCs w:val="24"/>
              </w:rPr>
            </w:pPr>
            <w:r w:rsidRPr="00562CC2">
              <w:rPr>
                <w:rFonts w:ascii="Times New Roman" w:eastAsia="Times New Roman" w:hAnsi="Times New Roman"/>
                <w:sz w:val="24"/>
                <w:szCs w:val="24"/>
              </w:rPr>
              <w:t>Кирпич строительный  (млн.шт</w:t>
            </w:r>
            <w:proofErr w:type="gramStart"/>
            <w:r w:rsidRPr="00562CC2">
              <w:rPr>
                <w:rFonts w:ascii="Times New Roman" w:eastAsia="Times New Roman" w:hAnsi="Times New Roman"/>
                <w:sz w:val="24"/>
                <w:szCs w:val="24"/>
              </w:rPr>
              <w:t>.у</w:t>
            </w:r>
            <w:proofErr w:type="gramEnd"/>
            <w:r w:rsidRPr="00562CC2">
              <w:rPr>
                <w:rFonts w:ascii="Times New Roman" w:eastAsia="Times New Roman" w:hAnsi="Times New Roman"/>
                <w:sz w:val="24"/>
                <w:szCs w:val="24"/>
              </w:rPr>
              <w:t>сл.кирп.)</w:t>
            </w:r>
          </w:p>
        </w:tc>
        <w:tc>
          <w:tcPr>
            <w:tcW w:w="1168" w:type="dxa"/>
            <w:vAlign w:val="center"/>
          </w:tcPr>
          <w:p w:rsidR="006A2B8A" w:rsidRPr="00877283" w:rsidRDefault="006A2B8A" w:rsidP="00C30FC8">
            <w:pPr>
              <w:jc w:val="center"/>
              <w:rPr>
                <w:sz w:val="24"/>
                <w:szCs w:val="24"/>
              </w:rPr>
            </w:pPr>
            <w:r w:rsidRPr="00877283">
              <w:rPr>
                <w:sz w:val="24"/>
                <w:szCs w:val="24"/>
              </w:rPr>
              <w:t>53</w:t>
            </w:r>
          </w:p>
        </w:tc>
        <w:tc>
          <w:tcPr>
            <w:tcW w:w="1168" w:type="dxa"/>
            <w:vAlign w:val="center"/>
          </w:tcPr>
          <w:p w:rsidR="006A2B8A" w:rsidRPr="00877283" w:rsidRDefault="006A2B8A" w:rsidP="00C30FC8">
            <w:pPr>
              <w:jc w:val="center"/>
              <w:rPr>
                <w:sz w:val="24"/>
                <w:szCs w:val="24"/>
              </w:rPr>
            </w:pPr>
            <w:r>
              <w:rPr>
                <w:sz w:val="24"/>
                <w:szCs w:val="24"/>
              </w:rPr>
              <w:t>39</w:t>
            </w:r>
          </w:p>
        </w:tc>
        <w:tc>
          <w:tcPr>
            <w:tcW w:w="1583" w:type="dxa"/>
            <w:vAlign w:val="center"/>
          </w:tcPr>
          <w:p w:rsidR="006A2B8A" w:rsidRPr="00877283" w:rsidRDefault="006A2B8A" w:rsidP="00C30FC8">
            <w:pPr>
              <w:jc w:val="center"/>
              <w:rPr>
                <w:sz w:val="24"/>
                <w:szCs w:val="24"/>
              </w:rPr>
            </w:pPr>
            <w:r w:rsidRPr="00877283">
              <w:rPr>
                <w:sz w:val="24"/>
                <w:szCs w:val="24"/>
              </w:rPr>
              <w:t>54</w:t>
            </w:r>
          </w:p>
        </w:tc>
        <w:tc>
          <w:tcPr>
            <w:tcW w:w="1826" w:type="dxa"/>
            <w:gridSpan w:val="2"/>
            <w:vAlign w:val="center"/>
          </w:tcPr>
          <w:p w:rsidR="006A2B8A" w:rsidRPr="00877283" w:rsidRDefault="006A2B8A" w:rsidP="00C30FC8">
            <w:pPr>
              <w:jc w:val="center"/>
              <w:rPr>
                <w:sz w:val="24"/>
                <w:szCs w:val="24"/>
              </w:rPr>
            </w:pPr>
            <w:r w:rsidRPr="00877283">
              <w:rPr>
                <w:sz w:val="24"/>
                <w:szCs w:val="24"/>
              </w:rPr>
              <w:t>70</w:t>
            </w:r>
          </w:p>
        </w:tc>
        <w:tc>
          <w:tcPr>
            <w:tcW w:w="1428" w:type="dxa"/>
            <w:vAlign w:val="center"/>
          </w:tcPr>
          <w:p w:rsidR="006A2B8A" w:rsidRPr="00877283" w:rsidRDefault="006A2B8A" w:rsidP="00C30FC8">
            <w:pPr>
              <w:jc w:val="center"/>
              <w:rPr>
                <w:sz w:val="24"/>
                <w:szCs w:val="24"/>
              </w:rPr>
            </w:pPr>
            <w:r w:rsidRPr="00877283">
              <w:rPr>
                <w:sz w:val="24"/>
                <w:szCs w:val="24"/>
              </w:rPr>
              <w:t>90</w:t>
            </w:r>
          </w:p>
        </w:tc>
      </w:tr>
      <w:tr w:rsidR="006A2B8A" w:rsidTr="00CF301A">
        <w:tc>
          <w:tcPr>
            <w:tcW w:w="2947" w:type="dxa"/>
          </w:tcPr>
          <w:p w:rsidR="006A2B8A" w:rsidRPr="00562CC2" w:rsidRDefault="00622052" w:rsidP="00C30FC8">
            <w:pPr>
              <w:pStyle w:val="ae"/>
              <w:spacing w:after="0" w:line="240" w:lineRule="auto"/>
              <w:ind w:left="0"/>
              <w:rPr>
                <w:rFonts w:ascii="Times New Roman" w:eastAsia="Times New Roman" w:hAnsi="Times New Roman"/>
                <w:sz w:val="24"/>
                <w:szCs w:val="24"/>
              </w:rPr>
            </w:pPr>
            <w:r>
              <w:rPr>
                <w:rFonts w:ascii="Times New Roman" w:eastAsia="Times New Roman" w:hAnsi="Times New Roman"/>
                <w:sz w:val="24"/>
                <w:szCs w:val="24"/>
              </w:rPr>
              <w:t>изделия</w:t>
            </w:r>
            <w:r w:rsidR="006A2B8A" w:rsidRPr="00562CC2">
              <w:rPr>
                <w:rFonts w:ascii="Times New Roman" w:eastAsia="Times New Roman" w:hAnsi="Times New Roman"/>
                <w:sz w:val="24"/>
                <w:szCs w:val="24"/>
              </w:rPr>
              <w:t xml:space="preserve"> из автоклавного газобетона (тыс</w:t>
            </w:r>
            <w:proofErr w:type="gramStart"/>
            <w:r w:rsidR="006A2B8A" w:rsidRPr="00562CC2">
              <w:rPr>
                <w:rFonts w:ascii="Times New Roman" w:eastAsia="Times New Roman" w:hAnsi="Times New Roman"/>
                <w:sz w:val="24"/>
                <w:szCs w:val="24"/>
              </w:rPr>
              <w:t>.к</w:t>
            </w:r>
            <w:proofErr w:type="gramEnd"/>
            <w:r w:rsidR="006A2B8A" w:rsidRPr="00562CC2">
              <w:rPr>
                <w:rFonts w:ascii="Times New Roman" w:eastAsia="Times New Roman" w:hAnsi="Times New Roman"/>
                <w:sz w:val="24"/>
                <w:szCs w:val="24"/>
              </w:rPr>
              <w:t>уб.м)</w:t>
            </w:r>
          </w:p>
        </w:tc>
        <w:tc>
          <w:tcPr>
            <w:tcW w:w="1168" w:type="dxa"/>
            <w:vAlign w:val="center"/>
          </w:tcPr>
          <w:p w:rsidR="006A2B8A" w:rsidRPr="00877283" w:rsidRDefault="006A2B8A" w:rsidP="00C30FC8">
            <w:pPr>
              <w:jc w:val="center"/>
              <w:rPr>
                <w:sz w:val="24"/>
                <w:szCs w:val="24"/>
              </w:rPr>
            </w:pPr>
            <w:r>
              <w:rPr>
                <w:sz w:val="24"/>
                <w:szCs w:val="24"/>
              </w:rPr>
              <w:t>-</w:t>
            </w:r>
          </w:p>
        </w:tc>
        <w:tc>
          <w:tcPr>
            <w:tcW w:w="1168" w:type="dxa"/>
            <w:vAlign w:val="center"/>
          </w:tcPr>
          <w:p w:rsidR="006A2B8A" w:rsidRPr="00877283" w:rsidRDefault="006A2B8A" w:rsidP="00C30FC8">
            <w:pPr>
              <w:jc w:val="center"/>
              <w:rPr>
                <w:sz w:val="24"/>
                <w:szCs w:val="24"/>
              </w:rPr>
            </w:pPr>
            <w:r>
              <w:rPr>
                <w:sz w:val="24"/>
                <w:szCs w:val="24"/>
              </w:rPr>
              <w:t>-</w:t>
            </w:r>
          </w:p>
        </w:tc>
        <w:tc>
          <w:tcPr>
            <w:tcW w:w="1583" w:type="dxa"/>
            <w:vAlign w:val="center"/>
          </w:tcPr>
          <w:p w:rsidR="006A2B8A" w:rsidRPr="00877283" w:rsidRDefault="006A2B8A" w:rsidP="00C30FC8">
            <w:pPr>
              <w:jc w:val="center"/>
              <w:rPr>
                <w:sz w:val="24"/>
                <w:szCs w:val="24"/>
              </w:rPr>
            </w:pPr>
            <w:r>
              <w:rPr>
                <w:sz w:val="24"/>
                <w:szCs w:val="24"/>
              </w:rPr>
              <w:t>-</w:t>
            </w:r>
          </w:p>
        </w:tc>
        <w:tc>
          <w:tcPr>
            <w:tcW w:w="1826" w:type="dxa"/>
            <w:gridSpan w:val="2"/>
            <w:vAlign w:val="center"/>
          </w:tcPr>
          <w:p w:rsidR="006A2B8A" w:rsidRPr="00877283" w:rsidRDefault="006A2B8A" w:rsidP="00C30FC8">
            <w:pPr>
              <w:jc w:val="center"/>
              <w:rPr>
                <w:sz w:val="24"/>
                <w:szCs w:val="24"/>
              </w:rPr>
            </w:pPr>
            <w:r w:rsidRPr="00877283">
              <w:rPr>
                <w:sz w:val="24"/>
                <w:szCs w:val="24"/>
              </w:rPr>
              <w:t>172,8</w:t>
            </w:r>
          </w:p>
        </w:tc>
        <w:tc>
          <w:tcPr>
            <w:tcW w:w="1428" w:type="dxa"/>
            <w:vAlign w:val="center"/>
          </w:tcPr>
          <w:p w:rsidR="006A2B8A" w:rsidRPr="00877283" w:rsidRDefault="006A2B8A" w:rsidP="00C30FC8">
            <w:pPr>
              <w:jc w:val="center"/>
              <w:rPr>
                <w:sz w:val="24"/>
                <w:szCs w:val="24"/>
              </w:rPr>
            </w:pPr>
            <w:r w:rsidRPr="00877283">
              <w:rPr>
                <w:sz w:val="24"/>
                <w:szCs w:val="24"/>
              </w:rPr>
              <w:t>345,6</w:t>
            </w:r>
          </w:p>
        </w:tc>
      </w:tr>
      <w:tr w:rsidR="006A2B8A" w:rsidTr="00CF301A">
        <w:tc>
          <w:tcPr>
            <w:tcW w:w="2947" w:type="dxa"/>
          </w:tcPr>
          <w:p w:rsidR="006A2B8A" w:rsidRPr="00877283" w:rsidRDefault="006A2B8A" w:rsidP="00C30FC8">
            <w:pPr>
              <w:pStyle w:val="ae"/>
              <w:spacing w:after="0" w:line="240" w:lineRule="auto"/>
              <w:ind w:left="0"/>
              <w:rPr>
                <w:rFonts w:ascii="Times New Roman" w:eastAsia="Times New Roman" w:hAnsi="Times New Roman"/>
                <w:sz w:val="24"/>
                <w:szCs w:val="24"/>
              </w:rPr>
            </w:pPr>
            <w:r w:rsidRPr="00562CC2">
              <w:rPr>
                <w:rFonts w:ascii="Times New Roman" w:eastAsia="Times New Roman" w:hAnsi="Times New Roman"/>
                <w:sz w:val="24"/>
                <w:szCs w:val="24"/>
              </w:rPr>
              <w:t>нерудные материалы  (тыс</w:t>
            </w:r>
            <w:proofErr w:type="gramStart"/>
            <w:r w:rsidRPr="00562CC2">
              <w:rPr>
                <w:rFonts w:ascii="Times New Roman" w:eastAsia="Times New Roman" w:hAnsi="Times New Roman"/>
                <w:sz w:val="24"/>
                <w:szCs w:val="24"/>
              </w:rPr>
              <w:t>.к</w:t>
            </w:r>
            <w:proofErr w:type="gramEnd"/>
            <w:r w:rsidRPr="00562CC2">
              <w:rPr>
                <w:rFonts w:ascii="Times New Roman" w:eastAsia="Times New Roman" w:hAnsi="Times New Roman"/>
                <w:sz w:val="24"/>
                <w:szCs w:val="24"/>
              </w:rPr>
              <w:t>уб.м)</w:t>
            </w:r>
          </w:p>
        </w:tc>
        <w:tc>
          <w:tcPr>
            <w:tcW w:w="1168" w:type="dxa"/>
            <w:vAlign w:val="center"/>
          </w:tcPr>
          <w:p w:rsidR="006A2B8A" w:rsidRPr="00877283" w:rsidRDefault="006A2B8A" w:rsidP="00C30FC8">
            <w:pPr>
              <w:jc w:val="center"/>
              <w:rPr>
                <w:sz w:val="24"/>
                <w:szCs w:val="24"/>
              </w:rPr>
            </w:pPr>
            <w:r w:rsidRPr="00877283">
              <w:rPr>
                <w:sz w:val="24"/>
                <w:szCs w:val="24"/>
              </w:rPr>
              <w:t>1536</w:t>
            </w:r>
          </w:p>
        </w:tc>
        <w:tc>
          <w:tcPr>
            <w:tcW w:w="1168" w:type="dxa"/>
            <w:vAlign w:val="center"/>
          </w:tcPr>
          <w:p w:rsidR="006A2B8A" w:rsidRPr="00877283" w:rsidRDefault="006A2B8A" w:rsidP="00C30FC8">
            <w:pPr>
              <w:jc w:val="center"/>
              <w:rPr>
                <w:sz w:val="24"/>
                <w:szCs w:val="24"/>
              </w:rPr>
            </w:pPr>
            <w:r>
              <w:rPr>
                <w:sz w:val="24"/>
                <w:szCs w:val="24"/>
              </w:rPr>
              <w:t>1220</w:t>
            </w:r>
          </w:p>
        </w:tc>
        <w:tc>
          <w:tcPr>
            <w:tcW w:w="1583" w:type="dxa"/>
            <w:vAlign w:val="center"/>
          </w:tcPr>
          <w:p w:rsidR="006A2B8A" w:rsidRPr="00877283" w:rsidRDefault="006A2B8A" w:rsidP="00C30FC8">
            <w:pPr>
              <w:jc w:val="center"/>
              <w:rPr>
                <w:sz w:val="24"/>
                <w:szCs w:val="24"/>
              </w:rPr>
            </w:pPr>
            <w:r w:rsidRPr="00877283">
              <w:rPr>
                <w:sz w:val="24"/>
                <w:szCs w:val="24"/>
              </w:rPr>
              <w:t>1560</w:t>
            </w:r>
          </w:p>
        </w:tc>
        <w:tc>
          <w:tcPr>
            <w:tcW w:w="1826" w:type="dxa"/>
            <w:gridSpan w:val="2"/>
            <w:vAlign w:val="center"/>
          </w:tcPr>
          <w:p w:rsidR="006A2B8A" w:rsidRPr="00877283" w:rsidRDefault="006A2B8A" w:rsidP="00C30FC8">
            <w:pPr>
              <w:jc w:val="center"/>
              <w:rPr>
                <w:sz w:val="24"/>
                <w:szCs w:val="24"/>
              </w:rPr>
            </w:pPr>
            <w:r w:rsidRPr="00877283">
              <w:rPr>
                <w:sz w:val="24"/>
                <w:szCs w:val="24"/>
              </w:rPr>
              <w:t>1750</w:t>
            </w:r>
          </w:p>
        </w:tc>
        <w:tc>
          <w:tcPr>
            <w:tcW w:w="1428" w:type="dxa"/>
            <w:vAlign w:val="center"/>
          </w:tcPr>
          <w:p w:rsidR="006A2B8A" w:rsidRPr="00877283" w:rsidRDefault="006A2B8A" w:rsidP="00C30FC8">
            <w:pPr>
              <w:jc w:val="center"/>
              <w:rPr>
                <w:sz w:val="24"/>
                <w:szCs w:val="24"/>
              </w:rPr>
            </w:pPr>
            <w:r w:rsidRPr="00877283">
              <w:rPr>
                <w:sz w:val="24"/>
                <w:szCs w:val="24"/>
              </w:rPr>
              <w:t>1900</w:t>
            </w:r>
          </w:p>
        </w:tc>
      </w:tr>
      <w:tr w:rsidR="006A2B8A" w:rsidTr="00CF301A">
        <w:trPr>
          <w:trHeight w:val="280"/>
        </w:trPr>
        <w:tc>
          <w:tcPr>
            <w:tcW w:w="2947" w:type="dxa"/>
          </w:tcPr>
          <w:p w:rsidR="006A2B8A" w:rsidRPr="00877283" w:rsidRDefault="006A2B8A" w:rsidP="00C30FC8">
            <w:pPr>
              <w:pStyle w:val="ae"/>
              <w:spacing w:after="0" w:line="240" w:lineRule="auto"/>
              <w:ind w:left="0"/>
              <w:rPr>
                <w:rFonts w:ascii="Times New Roman" w:eastAsia="Times New Roman" w:hAnsi="Times New Roman"/>
                <w:sz w:val="24"/>
                <w:szCs w:val="24"/>
              </w:rPr>
            </w:pPr>
            <w:r w:rsidRPr="00562CC2">
              <w:rPr>
                <w:rFonts w:ascii="Times New Roman" w:eastAsia="Times New Roman" w:hAnsi="Times New Roman"/>
                <w:sz w:val="24"/>
                <w:szCs w:val="24"/>
              </w:rPr>
              <w:t>столярные изделия (тыс.кв</w:t>
            </w:r>
            <w:proofErr w:type="gramStart"/>
            <w:r w:rsidRPr="00562CC2">
              <w:rPr>
                <w:rFonts w:ascii="Times New Roman" w:eastAsia="Times New Roman" w:hAnsi="Times New Roman"/>
                <w:sz w:val="24"/>
                <w:szCs w:val="24"/>
              </w:rPr>
              <w:t>.м</w:t>
            </w:r>
            <w:proofErr w:type="gramEnd"/>
            <w:r w:rsidRPr="00562CC2">
              <w:rPr>
                <w:rFonts w:ascii="Times New Roman" w:eastAsia="Times New Roman" w:hAnsi="Times New Roman"/>
                <w:sz w:val="24"/>
                <w:szCs w:val="24"/>
              </w:rPr>
              <w:t>)</w:t>
            </w:r>
          </w:p>
        </w:tc>
        <w:tc>
          <w:tcPr>
            <w:tcW w:w="1168" w:type="dxa"/>
            <w:vAlign w:val="center"/>
          </w:tcPr>
          <w:p w:rsidR="006A2B8A" w:rsidRPr="00877283" w:rsidRDefault="006A2B8A" w:rsidP="00C30FC8">
            <w:pPr>
              <w:jc w:val="center"/>
              <w:rPr>
                <w:sz w:val="24"/>
                <w:szCs w:val="24"/>
              </w:rPr>
            </w:pPr>
            <w:r w:rsidRPr="00877283">
              <w:rPr>
                <w:sz w:val="24"/>
                <w:szCs w:val="24"/>
              </w:rPr>
              <w:t>44,8</w:t>
            </w:r>
          </w:p>
        </w:tc>
        <w:tc>
          <w:tcPr>
            <w:tcW w:w="1168" w:type="dxa"/>
            <w:vAlign w:val="center"/>
          </w:tcPr>
          <w:p w:rsidR="006A2B8A" w:rsidRPr="00877283" w:rsidRDefault="006A2B8A" w:rsidP="00C30FC8">
            <w:pPr>
              <w:jc w:val="center"/>
              <w:rPr>
                <w:sz w:val="24"/>
                <w:szCs w:val="24"/>
              </w:rPr>
            </w:pPr>
            <w:r>
              <w:rPr>
                <w:sz w:val="24"/>
                <w:szCs w:val="24"/>
              </w:rPr>
              <w:t>36</w:t>
            </w:r>
          </w:p>
        </w:tc>
        <w:tc>
          <w:tcPr>
            <w:tcW w:w="1583" w:type="dxa"/>
            <w:vAlign w:val="center"/>
          </w:tcPr>
          <w:p w:rsidR="006A2B8A" w:rsidRPr="00877283" w:rsidRDefault="006A2B8A" w:rsidP="00C30FC8">
            <w:pPr>
              <w:jc w:val="center"/>
              <w:rPr>
                <w:sz w:val="24"/>
                <w:szCs w:val="24"/>
              </w:rPr>
            </w:pPr>
            <w:r w:rsidRPr="00877283">
              <w:rPr>
                <w:sz w:val="24"/>
                <w:szCs w:val="24"/>
              </w:rPr>
              <w:t>45</w:t>
            </w:r>
          </w:p>
        </w:tc>
        <w:tc>
          <w:tcPr>
            <w:tcW w:w="1826" w:type="dxa"/>
            <w:gridSpan w:val="2"/>
            <w:vAlign w:val="center"/>
          </w:tcPr>
          <w:p w:rsidR="006A2B8A" w:rsidRPr="00877283" w:rsidRDefault="006A2B8A" w:rsidP="00C30FC8">
            <w:pPr>
              <w:jc w:val="center"/>
              <w:rPr>
                <w:sz w:val="24"/>
                <w:szCs w:val="24"/>
              </w:rPr>
            </w:pPr>
            <w:r w:rsidRPr="00877283">
              <w:rPr>
                <w:sz w:val="24"/>
                <w:szCs w:val="24"/>
              </w:rPr>
              <w:t>65</w:t>
            </w:r>
          </w:p>
        </w:tc>
        <w:tc>
          <w:tcPr>
            <w:tcW w:w="1428" w:type="dxa"/>
            <w:vAlign w:val="center"/>
          </w:tcPr>
          <w:p w:rsidR="006A2B8A" w:rsidRPr="00877283" w:rsidRDefault="006A2B8A" w:rsidP="00C30FC8">
            <w:pPr>
              <w:jc w:val="center"/>
              <w:rPr>
                <w:sz w:val="24"/>
                <w:szCs w:val="24"/>
              </w:rPr>
            </w:pPr>
            <w:r w:rsidRPr="00877283">
              <w:rPr>
                <w:sz w:val="24"/>
                <w:szCs w:val="24"/>
              </w:rPr>
              <w:t>80</w:t>
            </w:r>
          </w:p>
        </w:tc>
      </w:tr>
      <w:tr w:rsidR="006A2B8A" w:rsidTr="00CF301A">
        <w:trPr>
          <w:trHeight w:val="280"/>
        </w:trPr>
        <w:tc>
          <w:tcPr>
            <w:tcW w:w="2947" w:type="dxa"/>
          </w:tcPr>
          <w:p w:rsidR="006A2B8A" w:rsidRPr="00562CC2" w:rsidRDefault="006A2B8A" w:rsidP="00C30FC8">
            <w:pPr>
              <w:pStyle w:val="ae"/>
              <w:spacing w:after="0" w:line="240" w:lineRule="auto"/>
              <w:ind w:left="0"/>
              <w:rPr>
                <w:rFonts w:ascii="Times New Roman" w:eastAsia="Times New Roman" w:hAnsi="Times New Roman"/>
                <w:sz w:val="24"/>
                <w:szCs w:val="24"/>
              </w:rPr>
            </w:pPr>
            <w:r w:rsidRPr="00562CC2">
              <w:rPr>
                <w:rFonts w:ascii="Times New Roman" w:eastAsia="Times New Roman" w:hAnsi="Times New Roman"/>
                <w:sz w:val="24"/>
                <w:szCs w:val="24"/>
              </w:rPr>
              <w:t>металлопластиковае окна  (тыс.кв</w:t>
            </w:r>
            <w:proofErr w:type="gramStart"/>
            <w:r w:rsidRPr="00562CC2">
              <w:rPr>
                <w:rFonts w:ascii="Times New Roman" w:eastAsia="Times New Roman" w:hAnsi="Times New Roman"/>
                <w:sz w:val="24"/>
                <w:szCs w:val="24"/>
              </w:rPr>
              <w:t>.м</w:t>
            </w:r>
            <w:proofErr w:type="gramEnd"/>
            <w:r w:rsidRPr="00562CC2">
              <w:rPr>
                <w:rFonts w:ascii="Times New Roman" w:eastAsia="Times New Roman" w:hAnsi="Times New Roman"/>
                <w:sz w:val="24"/>
                <w:szCs w:val="24"/>
              </w:rPr>
              <w:t>)</w:t>
            </w:r>
          </w:p>
        </w:tc>
        <w:tc>
          <w:tcPr>
            <w:tcW w:w="1168" w:type="dxa"/>
            <w:vAlign w:val="center"/>
          </w:tcPr>
          <w:p w:rsidR="006A2B8A" w:rsidRPr="00877283" w:rsidRDefault="006A2B8A" w:rsidP="00C30FC8">
            <w:pPr>
              <w:jc w:val="center"/>
              <w:rPr>
                <w:sz w:val="24"/>
                <w:szCs w:val="24"/>
              </w:rPr>
            </w:pPr>
            <w:r w:rsidRPr="00877283">
              <w:rPr>
                <w:sz w:val="24"/>
                <w:szCs w:val="24"/>
              </w:rPr>
              <w:t>14,3</w:t>
            </w:r>
          </w:p>
        </w:tc>
        <w:tc>
          <w:tcPr>
            <w:tcW w:w="1168" w:type="dxa"/>
            <w:vAlign w:val="center"/>
          </w:tcPr>
          <w:p w:rsidR="006A2B8A" w:rsidRPr="00877283" w:rsidRDefault="006A2B8A" w:rsidP="00C30FC8">
            <w:pPr>
              <w:jc w:val="center"/>
              <w:rPr>
                <w:sz w:val="24"/>
                <w:szCs w:val="24"/>
              </w:rPr>
            </w:pPr>
            <w:r>
              <w:rPr>
                <w:sz w:val="24"/>
                <w:szCs w:val="24"/>
              </w:rPr>
              <w:t>12</w:t>
            </w:r>
          </w:p>
        </w:tc>
        <w:tc>
          <w:tcPr>
            <w:tcW w:w="1583" w:type="dxa"/>
            <w:vAlign w:val="center"/>
          </w:tcPr>
          <w:p w:rsidR="006A2B8A" w:rsidRPr="00877283" w:rsidRDefault="006A2B8A" w:rsidP="00C30FC8">
            <w:pPr>
              <w:jc w:val="center"/>
              <w:rPr>
                <w:sz w:val="24"/>
                <w:szCs w:val="24"/>
              </w:rPr>
            </w:pPr>
            <w:r w:rsidRPr="00877283">
              <w:rPr>
                <w:sz w:val="24"/>
                <w:szCs w:val="24"/>
              </w:rPr>
              <w:t>14,5</w:t>
            </w:r>
          </w:p>
        </w:tc>
        <w:tc>
          <w:tcPr>
            <w:tcW w:w="1826" w:type="dxa"/>
            <w:gridSpan w:val="2"/>
            <w:vAlign w:val="center"/>
          </w:tcPr>
          <w:p w:rsidR="006A2B8A" w:rsidRPr="00877283" w:rsidRDefault="006A2B8A" w:rsidP="00C30FC8">
            <w:pPr>
              <w:jc w:val="center"/>
              <w:rPr>
                <w:sz w:val="24"/>
                <w:szCs w:val="24"/>
              </w:rPr>
            </w:pPr>
            <w:r w:rsidRPr="00877283">
              <w:rPr>
                <w:sz w:val="24"/>
                <w:szCs w:val="24"/>
              </w:rPr>
              <w:t>16,5</w:t>
            </w:r>
          </w:p>
        </w:tc>
        <w:tc>
          <w:tcPr>
            <w:tcW w:w="1428" w:type="dxa"/>
            <w:vAlign w:val="center"/>
          </w:tcPr>
          <w:p w:rsidR="006A2B8A" w:rsidRPr="00877283" w:rsidRDefault="006A2B8A" w:rsidP="00C30FC8">
            <w:pPr>
              <w:jc w:val="center"/>
              <w:rPr>
                <w:sz w:val="24"/>
                <w:szCs w:val="24"/>
              </w:rPr>
            </w:pPr>
            <w:r w:rsidRPr="00877283">
              <w:rPr>
                <w:sz w:val="24"/>
                <w:szCs w:val="24"/>
              </w:rPr>
              <w:t>18</w:t>
            </w:r>
          </w:p>
        </w:tc>
      </w:tr>
      <w:tr w:rsidR="006A2B8A" w:rsidTr="00CF301A">
        <w:trPr>
          <w:trHeight w:val="280"/>
        </w:trPr>
        <w:tc>
          <w:tcPr>
            <w:tcW w:w="2947" w:type="dxa"/>
          </w:tcPr>
          <w:p w:rsidR="006A2B8A" w:rsidRPr="00562CC2" w:rsidRDefault="006A2B8A" w:rsidP="00C30FC8">
            <w:pPr>
              <w:pStyle w:val="ae"/>
              <w:spacing w:after="0" w:line="240" w:lineRule="auto"/>
              <w:ind w:left="0"/>
              <w:rPr>
                <w:rFonts w:ascii="Times New Roman" w:eastAsia="Times New Roman" w:hAnsi="Times New Roman"/>
                <w:sz w:val="24"/>
                <w:szCs w:val="24"/>
              </w:rPr>
            </w:pPr>
            <w:r>
              <w:rPr>
                <w:rFonts w:ascii="Times New Roman" w:eastAsia="Times New Roman" w:hAnsi="Times New Roman"/>
                <w:sz w:val="24"/>
                <w:szCs w:val="24"/>
              </w:rPr>
              <w:t>металлоконструкции, тыс. тонн</w:t>
            </w:r>
          </w:p>
        </w:tc>
        <w:tc>
          <w:tcPr>
            <w:tcW w:w="1168" w:type="dxa"/>
            <w:vAlign w:val="center"/>
          </w:tcPr>
          <w:p w:rsidR="006A2B8A" w:rsidRPr="00877283" w:rsidRDefault="006A2B8A" w:rsidP="00C30FC8">
            <w:pPr>
              <w:jc w:val="center"/>
              <w:rPr>
                <w:sz w:val="24"/>
                <w:szCs w:val="24"/>
              </w:rPr>
            </w:pPr>
            <w:r>
              <w:rPr>
                <w:sz w:val="24"/>
                <w:szCs w:val="24"/>
              </w:rPr>
              <w:t>10,1</w:t>
            </w:r>
          </w:p>
        </w:tc>
        <w:tc>
          <w:tcPr>
            <w:tcW w:w="1168" w:type="dxa"/>
            <w:vAlign w:val="center"/>
          </w:tcPr>
          <w:p w:rsidR="006A2B8A" w:rsidRDefault="006A2B8A" w:rsidP="00C30FC8">
            <w:pPr>
              <w:jc w:val="center"/>
              <w:rPr>
                <w:sz w:val="24"/>
                <w:szCs w:val="24"/>
              </w:rPr>
            </w:pPr>
            <w:r>
              <w:rPr>
                <w:sz w:val="24"/>
                <w:szCs w:val="24"/>
              </w:rPr>
              <w:t>8,6</w:t>
            </w:r>
          </w:p>
        </w:tc>
        <w:tc>
          <w:tcPr>
            <w:tcW w:w="1583" w:type="dxa"/>
            <w:vAlign w:val="center"/>
          </w:tcPr>
          <w:p w:rsidR="006A2B8A" w:rsidRPr="00877283" w:rsidRDefault="006A2B8A" w:rsidP="00C30FC8">
            <w:pPr>
              <w:jc w:val="center"/>
              <w:rPr>
                <w:sz w:val="24"/>
                <w:szCs w:val="24"/>
              </w:rPr>
            </w:pPr>
            <w:r>
              <w:rPr>
                <w:sz w:val="24"/>
                <w:szCs w:val="24"/>
              </w:rPr>
              <w:t>9</w:t>
            </w:r>
          </w:p>
        </w:tc>
        <w:tc>
          <w:tcPr>
            <w:tcW w:w="1826" w:type="dxa"/>
            <w:gridSpan w:val="2"/>
            <w:vAlign w:val="center"/>
          </w:tcPr>
          <w:p w:rsidR="006A2B8A" w:rsidRPr="00877283" w:rsidRDefault="006A2B8A" w:rsidP="00C30FC8">
            <w:pPr>
              <w:jc w:val="center"/>
              <w:rPr>
                <w:sz w:val="24"/>
                <w:szCs w:val="24"/>
              </w:rPr>
            </w:pPr>
            <w:r>
              <w:rPr>
                <w:sz w:val="24"/>
                <w:szCs w:val="24"/>
              </w:rPr>
              <w:t>10,5</w:t>
            </w:r>
          </w:p>
        </w:tc>
        <w:tc>
          <w:tcPr>
            <w:tcW w:w="1428" w:type="dxa"/>
            <w:vAlign w:val="center"/>
          </w:tcPr>
          <w:p w:rsidR="006A2B8A" w:rsidRPr="00877283" w:rsidRDefault="006A2B8A" w:rsidP="00C30FC8">
            <w:pPr>
              <w:jc w:val="center"/>
              <w:rPr>
                <w:sz w:val="24"/>
                <w:szCs w:val="24"/>
              </w:rPr>
            </w:pPr>
            <w:r>
              <w:rPr>
                <w:sz w:val="24"/>
                <w:szCs w:val="24"/>
              </w:rPr>
              <w:t>12</w:t>
            </w:r>
          </w:p>
        </w:tc>
      </w:tr>
    </w:tbl>
    <w:p w:rsidR="00BB03CE" w:rsidRDefault="00BB03CE" w:rsidP="00C30FC8">
      <w:pPr>
        <w:pStyle w:val="2"/>
        <w:suppressAutoHyphens/>
        <w:spacing w:after="0" w:line="240" w:lineRule="auto"/>
        <w:ind w:left="0" w:right="-81" w:firstLine="709"/>
        <w:jc w:val="both"/>
      </w:pPr>
    </w:p>
    <w:p w:rsidR="00A436FD" w:rsidRPr="00EE2086" w:rsidRDefault="00A436FD" w:rsidP="00C30FC8">
      <w:pPr>
        <w:pStyle w:val="2"/>
        <w:suppressAutoHyphens/>
        <w:spacing w:after="0" w:line="240" w:lineRule="auto"/>
        <w:ind w:left="0" w:right="-81" w:firstLine="709"/>
        <w:jc w:val="both"/>
      </w:pPr>
      <w:r w:rsidRPr="00EE2086">
        <w:lastRenderedPageBreak/>
        <w:t>В последние годы наблюдается устойчивая тенденция роста объемов производства основных видов промышленной продукции, а также объемов отгруженных товаров собственного производства, выполненных работ и услуг.</w:t>
      </w:r>
    </w:p>
    <w:p w:rsidR="00A436FD" w:rsidRPr="00EE2086" w:rsidRDefault="00A436FD" w:rsidP="00C30FC8">
      <w:pPr>
        <w:suppressAutoHyphens/>
        <w:ind w:right="-81" w:firstLine="720"/>
        <w:jc w:val="both"/>
      </w:pPr>
      <w:r w:rsidRPr="00EE2086">
        <w:rPr>
          <w:bCs/>
        </w:rPr>
        <w:t>Данная положительная динамика была обеспечена за счет роста объемов производства основных видов промышленной продукции, такой как нерудные строительные ма</w:t>
      </w:r>
      <w:r>
        <w:rPr>
          <w:bCs/>
        </w:rPr>
        <w:t>териалы (щебень, гравий, песок) и</w:t>
      </w:r>
      <w:r w:rsidRPr="00EE2086">
        <w:rPr>
          <w:bCs/>
        </w:rPr>
        <w:t xml:space="preserve"> железобетонные изделия</w:t>
      </w:r>
      <w:r>
        <w:rPr>
          <w:bCs/>
        </w:rPr>
        <w:t>.</w:t>
      </w:r>
    </w:p>
    <w:p w:rsidR="00A436FD" w:rsidRPr="00EE2086" w:rsidRDefault="00A436FD" w:rsidP="00C30FC8">
      <w:pPr>
        <w:suppressAutoHyphens/>
        <w:ind w:right="-81" w:firstLine="709"/>
        <w:jc w:val="both"/>
        <w:rPr>
          <w:i/>
        </w:rPr>
      </w:pPr>
      <w:r w:rsidRPr="00EE2086">
        <w:t>Несмотря на стабильный рост объёмов промышленного производства в последние годы уровень развития отрасли не соответствует е</w:t>
      </w:r>
      <w:r>
        <w:t>е</w:t>
      </w:r>
      <w:r w:rsidRPr="00EE2086">
        <w:t xml:space="preserve"> потенциалу и </w:t>
      </w:r>
      <w:r w:rsidRPr="008425BA">
        <w:t>возможностям.</w:t>
      </w:r>
      <w:r w:rsidRPr="00EE2086">
        <w:rPr>
          <w:i/>
        </w:rPr>
        <w:t xml:space="preserve"> </w:t>
      </w:r>
    </w:p>
    <w:p w:rsidR="00A436FD" w:rsidRPr="00EE2086" w:rsidRDefault="00A436FD" w:rsidP="00C30FC8">
      <w:pPr>
        <w:suppressAutoHyphens/>
        <w:ind w:right="-81" w:firstLine="709"/>
        <w:jc w:val="both"/>
        <w:rPr>
          <w:i/>
        </w:rPr>
      </w:pPr>
      <w:r w:rsidRPr="00EE2086">
        <w:rPr>
          <w:i/>
        </w:rPr>
        <w:t>Ос</w:t>
      </w:r>
      <w:r w:rsidR="00212E79">
        <w:rPr>
          <w:i/>
        </w:rPr>
        <w:t>новные проблемы в промышленном комплексе</w:t>
      </w:r>
      <w:r w:rsidRPr="00EE2086">
        <w:rPr>
          <w:i/>
        </w:rPr>
        <w:t xml:space="preserve"> обусловлены:</w:t>
      </w:r>
    </w:p>
    <w:p w:rsidR="00A436FD" w:rsidRPr="00EE2086" w:rsidRDefault="00A436FD" w:rsidP="00C30FC8">
      <w:pPr>
        <w:tabs>
          <w:tab w:val="left" w:pos="1080"/>
        </w:tabs>
        <w:suppressAutoHyphens/>
        <w:ind w:firstLine="709"/>
        <w:jc w:val="both"/>
      </w:pPr>
      <w:r w:rsidRPr="00EE2086">
        <w:t xml:space="preserve">низкой инвестиционной привлекательностью, </w:t>
      </w:r>
    </w:p>
    <w:p w:rsidR="00A436FD" w:rsidRPr="00EE2086" w:rsidRDefault="00A436FD" w:rsidP="00C30FC8">
      <w:pPr>
        <w:tabs>
          <w:tab w:val="left" w:pos="1080"/>
        </w:tabs>
        <w:suppressAutoHyphens/>
        <w:ind w:firstLine="709"/>
        <w:jc w:val="both"/>
      </w:pPr>
      <w:r w:rsidRPr="00EE2086">
        <w:t xml:space="preserve">недостатком оборотных средств, не позволяющим организовать ритмичную работу предприятий, </w:t>
      </w:r>
    </w:p>
    <w:p w:rsidR="00A436FD" w:rsidRDefault="00A436FD" w:rsidP="00C30FC8">
      <w:pPr>
        <w:tabs>
          <w:tab w:val="left" w:pos="1080"/>
        </w:tabs>
        <w:suppressAutoHyphens/>
        <w:ind w:firstLine="709"/>
        <w:jc w:val="both"/>
      </w:pPr>
      <w:r>
        <w:t>не</w:t>
      </w:r>
      <w:r w:rsidRPr="00EE2086">
        <w:t>полн</w:t>
      </w:r>
      <w:r>
        <w:t>ым</w:t>
      </w:r>
      <w:r w:rsidRPr="00EE2086">
        <w:t xml:space="preserve"> использование</w:t>
      </w:r>
      <w:r>
        <w:t>м</w:t>
      </w:r>
      <w:r w:rsidRPr="00EE2086">
        <w:t xml:space="preserve"> потенциала производственных мощностей предприятиями района.</w:t>
      </w:r>
    </w:p>
    <w:p w:rsidR="0024774A" w:rsidRDefault="0024774A" w:rsidP="00C30FC8">
      <w:pPr>
        <w:ind w:left="708"/>
        <w:jc w:val="both"/>
        <w:rPr>
          <w:b/>
          <w:color w:val="800080"/>
        </w:rPr>
      </w:pPr>
    </w:p>
    <w:p w:rsidR="00A436FD" w:rsidRDefault="00A436FD" w:rsidP="00C30FC8">
      <w:pPr>
        <w:suppressAutoHyphens/>
        <w:ind w:left="6" w:right="6" w:firstLine="570"/>
        <w:jc w:val="both"/>
      </w:pPr>
      <w:r w:rsidRPr="00EA7819">
        <w:t xml:space="preserve">В муниципальном образовании </w:t>
      </w:r>
      <w:r w:rsidR="00754D54">
        <w:t xml:space="preserve">Гулькевичский район </w:t>
      </w:r>
      <w:r w:rsidRPr="00EA7819">
        <w:t>предприятием</w:t>
      </w:r>
      <w:r w:rsidR="00754D54">
        <w:t xml:space="preserve">          </w:t>
      </w:r>
      <w:r w:rsidRPr="00EA7819">
        <w:t xml:space="preserve"> </w:t>
      </w:r>
      <w:r w:rsidRPr="00B3374B">
        <w:t>ООО «Дан-Бетон»</w:t>
      </w:r>
      <w:r w:rsidRPr="00EA7819">
        <w:t xml:space="preserve"> в 1 полугодии 2008 года завершен</w:t>
      </w:r>
      <w:r>
        <w:t>а</w:t>
      </w:r>
      <w:r w:rsidRPr="00EA7819">
        <w:t xml:space="preserve"> </w:t>
      </w:r>
      <w:r>
        <w:t xml:space="preserve">реализация инвестиционного проекта по </w:t>
      </w:r>
      <w:r w:rsidRPr="00EA7819">
        <w:t>строительств</w:t>
      </w:r>
      <w:r>
        <w:t>у</w:t>
      </w:r>
      <w:r w:rsidR="00622052">
        <w:t xml:space="preserve"> цеха по производству ж/</w:t>
      </w:r>
      <w:r w:rsidRPr="00EA7819">
        <w:t>б конструкций для с</w:t>
      </w:r>
      <w:r w:rsidR="00622052">
        <w:t>/</w:t>
      </w:r>
      <w:r w:rsidRPr="00EA7819">
        <w:t>х строительства (монтаж оборудования, решеток навозоудаления, освоение новых технологий) в промзоне г</w:t>
      </w:r>
      <w:proofErr w:type="gramStart"/>
      <w:r w:rsidRPr="00EA7819">
        <w:t>.Г</w:t>
      </w:r>
      <w:proofErr w:type="gramEnd"/>
      <w:r w:rsidRPr="00EA7819">
        <w:t>улькевичи. Стоимость проекта составила 12,0 млн. рублей, для реализаци</w:t>
      </w:r>
      <w:r w:rsidR="00754D54">
        <w:t>и</w:t>
      </w:r>
      <w:r w:rsidRPr="00EA7819">
        <w:t xml:space="preserve"> проекта привлечены инвестиции иностранного капитала (Дания) в сумме 10,6 млн. рублей</w:t>
      </w:r>
      <w:r>
        <w:t>, создано 24 рабочих места</w:t>
      </w:r>
      <w:r w:rsidRPr="00EA7819">
        <w:t>. Мощность цеха – 50 тыс. м</w:t>
      </w:r>
      <w:proofErr w:type="gramStart"/>
      <w:r w:rsidRPr="00EA7819">
        <w:t>2</w:t>
      </w:r>
      <w:proofErr w:type="gramEnd"/>
      <w:r w:rsidRPr="00EA7819">
        <w:t xml:space="preserve"> щелевых полов в год, планируемый объем производства – 50,0 млн. рублей в год. Фактическая деятельность цеха начата с 1 января 2009 года, на арендованном </w:t>
      </w:r>
      <w:proofErr w:type="gramStart"/>
      <w:r w:rsidRPr="00EA7819">
        <w:t>у ООО</w:t>
      </w:r>
      <w:proofErr w:type="gramEnd"/>
      <w:r w:rsidRPr="00EA7819">
        <w:t xml:space="preserve"> «Дан-Бетон» имуществе осуществляет производство ООО «Дан-Бетон плюс».</w:t>
      </w:r>
    </w:p>
    <w:p w:rsidR="00622052" w:rsidRDefault="00A436FD" w:rsidP="00C30FC8">
      <w:pPr>
        <w:ind w:right="-113" w:firstLine="851"/>
        <w:jc w:val="both"/>
      </w:pPr>
      <w:r w:rsidRPr="00650523">
        <w:t>ОАО «Силикат»</w:t>
      </w:r>
      <w:r w:rsidRPr="00EA7819">
        <w:t xml:space="preserve"> реализуется инвестиционный проект по реконструкции силикатного завода, суть которого заключается в строительстве нового цеха по производству силикатного кирпича и силикатного блока по немецкой технологии мощностью </w:t>
      </w:r>
      <w:r w:rsidR="00622052">
        <w:t xml:space="preserve">до </w:t>
      </w:r>
      <w:r w:rsidR="00E115A5">
        <w:t>112</w:t>
      </w:r>
      <w:r w:rsidRPr="00EA7819">
        <w:t xml:space="preserve"> млн. усл. шт. кирпича в год на земельном участке действующего завода. В реализации проекта используется лизинговая схема. </w:t>
      </w:r>
      <w:r>
        <w:t>О</w:t>
      </w:r>
      <w:r w:rsidRPr="00EA7819">
        <w:t>борудование для этого цеха (производитель «</w:t>
      </w:r>
      <w:r w:rsidRPr="00EA7819">
        <w:rPr>
          <w:lang w:val="en-US"/>
        </w:rPr>
        <w:t>W</w:t>
      </w:r>
      <w:r w:rsidRPr="00EA7819">
        <w:t>+</w:t>
      </w:r>
      <w:r w:rsidRPr="00EA7819">
        <w:rPr>
          <w:lang w:val="en-US"/>
        </w:rPr>
        <w:t>K</w:t>
      </w:r>
      <w:r w:rsidRPr="00EA7819">
        <w:t xml:space="preserve"> </w:t>
      </w:r>
      <w:r w:rsidRPr="00EA7819">
        <w:rPr>
          <w:lang w:val="en-US"/>
        </w:rPr>
        <w:t>Maschinenfabrik</w:t>
      </w:r>
      <w:r w:rsidRPr="00EA7819">
        <w:t>», Германия) было приобретено по договору лизинга (сроком на 5 лет</w:t>
      </w:r>
      <w:r>
        <w:t>)</w:t>
      </w:r>
      <w:r w:rsidRPr="00EA7819">
        <w:t xml:space="preserve">. </w:t>
      </w:r>
      <w:r>
        <w:t>В результате реализации данного проекта при выходе завода на запланированную мощность новых рабочих мест</w:t>
      </w:r>
      <w:r w:rsidR="00E115A5">
        <w:t xml:space="preserve"> создано не будет ввиду закрытия старого производственного корпуса, </w:t>
      </w:r>
      <w:r>
        <w:t>в бюджет дополнительно поступ</w:t>
      </w:r>
      <w:r w:rsidR="00754D54">
        <w:t>и</w:t>
      </w:r>
      <w:r>
        <w:t>т 42 млн. рублей.</w:t>
      </w:r>
      <w:r w:rsidR="00650523">
        <w:t xml:space="preserve"> </w:t>
      </w:r>
    </w:p>
    <w:p w:rsidR="00A436FD" w:rsidRDefault="00A436FD" w:rsidP="00C30FC8">
      <w:pPr>
        <w:ind w:right="-113" w:firstLine="851"/>
        <w:jc w:val="both"/>
        <w:rPr>
          <w:bCs/>
          <w:iCs/>
        </w:rPr>
      </w:pPr>
      <w:r>
        <w:t xml:space="preserve">В среднесрочной перспективе планируется </w:t>
      </w:r>
      <w:r w:rsidR="00650523">
        <w:t xml:space="preserve">на территории существующего завода </w:t>
      </w:r>
      <w:r w:rsidR="00622052">
        <w:t xml:space="preserve">ОАО «Силикат» </w:t>
      </w:r>
      <w:r w:rsidR="00650523">
        <w:t>построить</w:t>
      </w:r>
      <w:r>
        <w:t xml:space="preserve"> </w:t>
      </w:r>
      <w:r w:rsidRPr="00EA7819">
        <w:t xml:space="preserve">завод по производству </w:t>
      </w:r>
      <w:r w:rsidR="00622052">
        <w:t>изделий из ячеистого бетона автоклавного твердения</w:t>
      </w:r>
      <w:r>
        <w:t>,</w:t>
      </w:r>
      <w:r w:rsidRPr="00EA7819">
        <w:t xml:space="preserve"> </w:t>
      </w:r>
      <w:r>
        <w:t>д</w:t>
      </w:r>
      <w:r w:rsidRPr="00EA7819">
        <w:rPr>
          <w:bCs/>
          <w:iCs/>
        </w:rPr>
        <w:t xml:space="preserve">ля производства </w:t>
      </w:r>
      <w:r>
        <w:rPr>
          <w:bCs/>
          <w:iCs/>
        </w:rPr>
        <w:t>которого</w:t>
      </w:r>
      <w:r w:rsidRPr="00EA7819">
        <w:rPr>
          <w:bCs/>
          <w:iCs/>
        </w:rPr>
        <w:t xml:space="preserve"> в районе имеются большие запасы строительного песка с богатым содержанием кварца. </w:t>
      </w:r>
      <w:r>
        <w:rPr>
          <w:bCs/>
          <w:iCs/>
        </w:rPr>
        <w:t>Продукция завода –</w:t>
      </w:r>
      <w:r w:rsidRPr="00EA7819">
        <w:rPr>
          <w:bCs/>
          <w:iCs/>
        </w:rPr>
        <w:t xml:space="preserve"> это современный на сегодня строительный материал прочностью 25-75 кг/см</w:t>
      </w:r>
      <w:proofErr w:type="gramStart"/>
      <w:r w:rsidRPr="00EA7819">
        <w:rPr>
          <w:bCs/>
          <w:iCs/>
          <w:vertAlign w:val="superscript"/>
        </w:rPr>
        <w:t>2</w:t>
      </w:r>
      <w:proofErr w:type="gramEnd"/>
      <w:r w:rsidRPr="00EA7819">
        <w:rPr>
          <w:bCs/>
          <w:iCs/>
        </w:rPr>
        <w:t xml:space="preserve">, использование которого в строительстве быстровозводимого жилья имеет значительные преимущества перед </w:t>
      </w:r>
      <w:r>
        <w:rPr>
          <w:bCs/>
          <w:iCs/>
        </w:rPr>
        <w:lastRenderedPageBreak/>
        <w:t>традицион</w:t>
      </w:r>
      <w:r w:rsidRPr="00EA7819">
        <w:rPr>
          <w:bCs/>
          <w:iCs/>
        </w:rPr>
        <w:t>ными строительными материалами, а низкие производственные затраты значительно удешевляют стоимость готового жилья и делают его доступным для различных слоев населения.</w:t>
      </w:r>
      <w:r>
        <w:rPr>
          <w:bCs/>
          <w:iCs/>
        </w:rPr>
        <w:t xml:space="preserve"> </w:t>
      </w:r>
      <w:r w:rsidRPr="00EA7819">
        <w:rPr>
          <w:bCs/>
          <w:iCs/>
        </w:rPr>
        <w:t xml:space="preserve">Реализация данного инвестиционного проекта на территории муниципального образования будет способствовать созданию </w:t>
      </w:r>
      <w:r w:rsidR="00E115A5">
        <w:rPr>
          <w:bCs/>
          <w:iCs/>
        </w:rPr>
        <w:t>140</w:t>
      </w:r>
      <w:r w:rsidRPr="00EA7819">
        <w:rPr>
          <w:bCs/>
          <w:iCs/>
        </w:rPr>
        <w:t xml:space="preserve"> новых рабочих мест и привлечению дополнительных налоговых поступлений во все уровни бюджета около </w:t>
      </w:r>
      <w:r w:rsidR="00754D54">
        <w:rPr>
          <w:bCs/>
          <w:iCs/>
        </w:rPr>
        <w:t xml:space="preserve">          </w:t>
      </w:r>
      <w:r w:rsidRPr="00EA7819">
        <w:rPr>
          <w:bCs/>
          <w:iCs/>
        </w:rPr>
        <w:t>113 млн. рублей.</w:t>
      </w:r>
    </w:p>
    <w:p w:rsidR="00A436FD" w:rsidRPr="00EA7819" w:rsidRDefault="00A436FD" w:rsidP="00C30FC8">
      <w:pPr>
        <w:ind w:firstLine="708"/>
        <w:jc w:val="both"/>
        <w:rPr>
          <w:bCs/>
          <w:iCs/>
        </w:rPr>
      </w:pPr>
      <w:r>
        <w:rPr>
          <w:bCs/>
          <w:iCs/>
        </w:rPr>
        <w:t xml:space="preserve">Кроме того, </w:t>
      </w:r>
      <w:r w:rsidR="00650523">
        <w:rPr>
          <w:bCs/>
          <w:iCs/>
        </w:rPr>
        <w:t>в районе имею</w:t>
      </w:r>
      <w:r>
        <w:rPr>
          <w:bCs/>
          <w:iCs/>
        </w:rPr>
        <w:t>тся инвестиционн</w:t>
      </w:r>
      <w:r w:rsidR="00650523">
        <w:rPr>
          <w:bCs/>
          <w:iCs/>
        </w:rPr>
        <w:t>ые площадки</w:t>
      </w:r>
      <w:r>
        <w:rPr>
          <w:bCs/>
          <w:iCs/>
        </w:rPr>
        <w:t xml:space="preserve"> для размещения </w:t>
      </w:r>
      <w:r w:rsidR="00650523">
        <w:rPr>
          <w:bCs/>
          <w:iCs/>
        </w:rPr>
        <w:t xml:space="preserve">производственных объектов: </w:t>
      </w:r>
      <w:r>
        <w:rPr>
          <w:bCs/>
          <w:iCs/>
        </w:rPr>
        <w:t>площадью 15,</w:t>
      </w:r>
      <w:r w:rsidR="00E115A5">
        <w:rPr>
          <w:bCs/>
          <w:iCs/>
        </w:rPr>
        <w:t>15</w:t>
      </w:r>
      <w:r>
        <w:rPr>
          <w:bCs/>
          <w:iCs/>
        </w:rPr>
        <w:t xml:space="preserve"> га </w:t>
      </w:r>
      <w:r w:rsidR="00650523">
        <w:rPr>
          <w:bCs/>
          <w:iCs/>
        </w:rPr>
        <w:t>в п.</w:t>
      </w:r>
      <w:r w:rsidR="00E115A5">
        <w:rPr>
          <w:bCs/>
          <w:iCs/>
        </w:rPr>
        <w:t xml:space="preserve"> </w:t>
      </w:r>
      <w:r w:rsidR="00650523">
        <w:rPr>
          <w:bCs/>
          <w:iCs/>
        </w:rPr>
        <w:t xml:space="preserve">Лесодача </w:t>
      </w:r>
      <w:r>
        <w:rPr>
          <w:bCs/>
          <w:iCs/>
        </w:rPr>
        <w:t xml:space="preserve">и  </w:t>
      </w:r>
      <w:r w:rsidR="00E115A5">
        <w:rPr>
          <w:bCs/>
          <w:iCs/>
        </w:rPr>
        <w:t>8,2 га в п. Гирей</w:t>
      </w:r>
      <w:r>
        <w:rPr>
          <w:bCs/>
          <w:iCs/>
        </w:rPr>
        <w:t>.</w:t>
      </w:r>
    </w:p>
    <w:p w:rsidR="00DD6881" w:rsidRDefault="00DD6881" w:rsidP="00C30FC8">
      <w:pPr>
        <w:tabs>
          <w:tab w:val="left" w:pos="1080"/>
          <w:tab w:val="left" w:pos="9540"/>
        </w:tabs>
        <w:ind w:right="-81" w:firstLine="709"/>
        <w:jc w:val="both"/>
        <w:rPr>
          <w:i/>
          <w:iCs/>
          <w:color w:val="0000FF"/>
        </w:rPr>
      </w:pPr>
    </w:p>
    <w:p w:rsidR="007B1E19" w:rsidRDefault="007B1E19" w:rsidP="00C30FC8">
      <w:pPr>
        <w:jc w:val="center"/>
        <w:rPr>
          <w:b/>
          <w:color w:val="800080"/>
        </w:rPr>
      </w:pPr>
      <w:r w:rsidRPr="007B1E19">
        <w:rPr>
          <w:b/>
          <w:color w:val="800080"/>
        </w:rPr>
        <w:t>4.</w:t>
      </w:r>
      <w:r>
        <w:rPr>
          <w:b/>
          <w:color w:val="800080"/>
        </w:rPr>
        <w:t>3</w:t>
      </w:r>
      <w:r w:rsidRPr="007B1E19">
        <w:rPr>
          <w:b/>
          <w:color w:val="800080"/>
        </w:rPr>
        <w:t xml:space="preserve">. </w:t>
      </w:r>
      <w:r>
        <w:rPr>
          <w:b/>
          <w:color w:val="800080"/>
        </w:rPr>
        <w:t>Строительный комплекс. Жилищное строительство</w:t>
      </w:r>
    </w:p>
    <w:p w:rsidR="007B1E19" w:rsidRDefault="007B1E19" w:rsidP="00C30FC8">
      <w:pPr>
        <w:jc w:val="center"/>
        <w:rPr>
          <w:b/>
          <w:caps/>
          <w:color w:val="000080"/>
        </w:rPr>
      </w:pPr>
    </w:p>
    <w:p w:rsidR="00DD6881" w:rsidRDefault="00DD6881" w:rsidP="00C30FC8">
      <w:pPr>
        <w:tabs>
          <w:tab w:val="num" w:pos="660"/>
        </w:tabs>
        <w:suppressAutoHyphens/>
        <w:ind w:right="6"/>
        <w:jc w:val="both"/>
        <w:rPr>
          <w:iCs/>
        </w:rPr>
      </w:pPr>
      <w:r>
        <w:rPr>
          <w:iCs/>
        </w:rPr>
        <w:tab/>
        <w:t>На территории муниципального образования в сфере жилищного строительства осуществляют деятельность 2 предприятия, одно из которых относится к категории крупных – ОАО «Агростроительный комбинат «Гулькевичский» (ОАО АПСК «Г»), одно – малое, ООО «Стройсервис».</w:t>
      </w:r>
    </w:p>
    <w:p w:rsidR="00DD6881" w:rsidRDefault="00DD6881" w:rsidP="00C30FC8">
      <w:pPr>
        <w:tabs>
          <w:tab w:val="num" w:pos="660"/>
        </w:tabs>
        <w:suppressAutoHyphens/>
        <w:ind w:right="6"/>
        <w:jc w:val="both"/>
      </w:pPr>
      <w:r>
        <w:rPr>
          <w:iCs/>
        </w:rPr>
        <w:tab/>
      </w:r>
      <w:r w:rsidRPr="009A5D97">
        <w:rPr>
          <w:iCs/>
        </w:rPr>
        <w:t>В 2007</w:t>
      </w:r>
      <w:r w:rsidRPr="004B23DC">
        <w:rPr>
          <w:iCs/>
        </w:rPr>
        <w:t xml:space="preserve"> году </w:t>
      </w:r>
      <w:r>
        <w:rPr>
          <w:iCs/>
        </w:rPr>
        <w:t xml:space="preserve">в муниципальном образовании </w:t>
      </w:r>
      <w:r w:rsidRPr="004B23DC">
        <w:rPr>
          <w:iCs/>
        </w:rPr>
        <w:t xml:space="preserve">введено жилья общей площадью </w:t>
      </w:r>
      <w:r w:rsidRPr="004B23DC">
        <w:t xml:space="preserve">34,36 тыс. кв. метров, </w:t>
      </w:r>
      <w:r w:rsidRPr="004B23DC">
        <w:rPr>
          <w:color w:val="000000"/>
        </w:rPr>
        <w:t xml:space="preserve">что </w:t>
      </w:r>
      <w:r>
        <w:rPr>
          <w:color w:val="000000"/>
        </w:rPr>
        <w:t>составляет 0,34 кв</w:t>
      </w:r>
      <w:proofErr w:type="gramStart"/>
      <w:r>
        <w:rPr>
          <w:color w:val="000000"/>
        </w:rPr>
        <w:t>.м</w:t>
      </w:r>
      <w:proofErr w:type="gramEnd"/>
      <w:r>
        <w:rPr>
          <w:color w:val="000000"/>
        </w:rPr>
        <w:t xml:space="preserve"> на душу населения и </w:t>
      </w:r>
      <w:r w:rsidRPr="004B23DC">
        <w:rPr>
          <w:color w:val="000000"/>
        </w:rPr>
        <w:t>в 2,1 раза или на 18,22 тыс.кв.м. больше аналогичного показателя за прошлый год.</w:t>
      </w:r>
      <w:r>
        <w:rPr>
          <w:color w:val="000000"/>
        </w:rPr>
        <w:t xml:space="preserve"> </w:t>
      </w:r>
      <w:r w:rsidRPr="00A37EC6">
        <w:rPr>
          <w:color w:val="000000"/>
        </w:rPr>
        <w:t xml:space="preserve">В 2008 году </w:t>
      </w:r>
      <w:r w:rsidRPr="00A37EC6">
        <w:t>введено в эксплуатацию 32,41 тыс. кв. метров жилья</w:t>
      </w:r>
      <w:r>
        <w:t xml:space="preserve"> (0,32 кв</w:t>
      </w:r>
      <w:proofErr w:type="gramStart"/>
      <w:r>
        <w:t>.м</w:t>
      </w:r>
      <w:proofErr w:type="gramEnd"/>
      <w:r>
        <w:t xml:space="preserve"> на душу населения)</w:t>
      </w:r>
      <w:r w:rsidRPr="00A37EC6">
        <w:t>, что к уровню аналогичного периода прошлого года составляет 94,3 %</w:t>
      </w:r>
      <w:r>
        <w:t>.</w:t>
      </w:r>
    </w:p>
    <w:p w:rsidR="007B1E19" w:rsidRDefault="007B1E19" w:rsidP="00C30FC8">
      <w:pPr>
        <w:suppressAutoHyphens/>
        <w:ind w:firstLine="851"/>
        <w:jc w:val="both"/>
      </w:pPr>
      <w:r w:rsidRPr="00C10CE9">
        <w:rPr>
          <w:iCs/>
        </w:rPr>
        <w:t xml:space="preserve">В 2006 году ОАО АПСК </w:t>
      </w:r>
      <w:r>
        <w:rPr>
          <w:iCs/>
        </w:rPr>
        <w:t>«</w:t>
      </w:r>
      <w:r w:rsidRPr="00C10CE9">
        <w:rPr>
          <w:iCs/>
        </w:rPr>
        <w:t>Г</w:t>
      </w:r>
      <w:r>
        <w:rPr>
          <w:iCs/>
        </w:rPr>
        <w:t>»</w:t>
      </w:r>
      <w:r w:rsidRPr="00C10CE9">
        <w:rPr>
          <w:iCs/>
        </w:rPr>
        <w:t xml:space="preserve"> построен и введен в эксплуатацию </w:t>
      </w:r>
      <w:r>
        <w:rPr>
          <w:iCs/>
        </w:rPr>
        <w:t xml:space="preserve">             </w:t>
      </w:r>
      <w:r w:rsidRPr="00C10CE9">
        <w:rPr>
          <w:iCs/>
        </w:rPr>
        <w:t xml:space="preserve">5-этажный 30–квартирный жилой дом в рамках реализации программы «Молодой семье – доступное жилье» площадью </w:t>
      </w:r>
      <w:r>
        <w:rPr>
          <w:iCs/>
        </w:rPr>
        <w:t xml:space="preserve">жилья </w:t>
      </w:r>
      <w:r w:rsidRPr="00C10CE9">
        <w:rPr>
          <w:iCs/>
        </w:rPr>
        <w:t xml:space="preserve">1865 </w:t>
      </w:r>
      <w:r>
        <w:rPr>
          <w:iCs/>
        </w:rPr>
        <w:t>кв</w:t>
      </w:r>
      <w:proofErr w:type="gramStart"/>
      <w:r>
        <w:rPr>
          <w:iCs/>
        </w:rPr>
        <w:t>.</w:t>
      </w:r>
      <w:r w:rsidRPr="00C10CE9">
        <w:rPr>
          <w:iCs/>
        </w:rPr>
        <w:t>м</w:t>
      </w:r>
      <w:proofErr w:type="gramEnd"/>
      <w:r w:rsidRPr="00C10CE9">
        <w:rPr>
          <w:iCs/>
        </w:rPr>
        <w:t xml:space="preserve"> в квартале Возрождения г. Гулькевичи.</w:t>
      </w:r>
      <w:r w:rsidRPr="00C10CE9">
        <w:t xml:space="preserve"> </w:t>
      </w:r>
    </w:p>
    <w:p w:rsidR="007B1E19" w:rsidRPr="00C10CE9" w:rsidRDefault="007B1E19" w:rsidP="00C30FC8">
      <w:pPr>
        <w:suppressAutoHyphens/>
        <w:ind w:firstLine="851"/>
        <w:jc w:val="both"/>
      </w:pPr>
      <w:r>
        <w:t>В 2008 году</w:t>
      </w:r>
      <w:r w:rsidRPr="00C10CE9">
        <w:t xml:space="preserve"> в Западном микрорайоне г</w:t>
      </w:r>
      <w:proofErr w:type="gramStart"/>
      <w:r w:rsidRPr="00C10CE9">
        <w:t>.Г</w:t>
      </w:r>
      <w:proofErr w:type="gramEnd"/>
      <w:r w:rsidRPr="00C10CE9">
        <w:t>улькевичи мал</w:t>
      </w:r>
      <w:r>
        <w:t>ым</w:t>
      </w:r>
      <w:r w:rsidRPr="00C10CE9">
        <w:t xml:space="preserve"> предприятие</w:t>
      </w:r>
      <w:r>
        <w:t>м</w:t>
      </w:r>
      <w:r w:rsidRPr="00C10CE9">
        <w:t xml:space="preserve"> ООО «Стройсервис» построен и сдан в эксплуатацию 5-этажный 36-квартирный жило</w:t>
      </w:r>
      <w:r>
        <w:t>й</w:t>
      </w:r>
      <w:r w:rsidRPr="00C10CE9">
        <w:t xml:space="preserve"> дом в площадью 2,0 тыс. </w:t>
      </w:r>
      <w:r>
        <w:t xml:space="preserve">кв. </w:t>
      </w:r>
      <w:r w:rsidRPr="00C10CE9">
        <w:t>м</w:t>
      </w:r>
      <w:r>
        <w:t xml:space="preserve"> жилья</w:t>
      </w:r>
      <w:r w:rsidRPr="00C10CE9">
        <w:t xml:space="preserve"> со встроенными объектами торгово-бытового назначения</w:t>
      </w:r>
      <w:r>
        <w:t>.</w:t>
      </w:r>
      <w:r w:rsidRPr="00C10CE9">
        <w:t xml:space="preserve"> </w:t>
      </w:r>
      <w:r>
        <w:t xml:space="preserve">В конце того же года этим же предприятием </w:t>
      </w:r>
      <w:r w:rsidRPr="00C10CE9">
        <w:t xml:space="preserve">начато строительство 5-этажного 35-квартирного жилого дома общей жилой площадью 1,7 тыс. </w:t>
      </w:r>
      <w:r>
        <w:t>кв</w:t>
      </w:r>
      <w:proofErr w:type="gramStart"/>
      <w:r>
        <w:t>.</w:t>
      </w:r>
      <w:r w:rsidRPr="00C10CE9">
        <w:t>м</w:t>
      </w:r>
      <w:proofErr w:type="gramEnd"/>
      <w:r w:rsidRPr="00C10CE9">
        <w:t xml:space="preserve"> стоимостью 36,0 млн. рублей (</w:t>
      </w:r>
      <w:r>
        <w:t>планируемый срок</w:t>
      </w:r>
      <w:r w:rsidRPr="00C10CE9">
        <w:t xml:space="preserve"> </w:t>
      </w:r>
      <w:r>
        <w:t xml:space="preserve">ввода в эксплуатацию – </w:t>
      </w:r>
      <w:smartTag w:uri="urn:schemas-microsoft-com:office:smarttags" w:element="metricconverter">
        <w:smartTagPr>
          <w:attr w:name="ProductID" w:val="2010 г"/>
        </w:smartTagPr>
        <w:r w:rsidRPr="00C10CE9">
          <w:t>2010 г</w:t>
        </w:r>
      </w:smartTag>
      <w:r w:rsidRPr="00C10CE9">
        <w:t xml:space="preserve">.). ОАО АПСК «Г» </w:t>
      </w:r>
      <w:r>
        <w:t>в г</w:t>
      </w:r>
      <w:proofErr w:type="gramStart"/>
      <w:r>
        <w:t>.Г</w:t>
      </w:r>
      <w:proofErr w:type="gramEnd"/>
      <w:r>
        <w:t xml:space="preserve">улькевичи </w:t>
      </w:r>
      <w:r w:rsidRPr="00C10CE9">
        <w:t xml:space="preserve">начато строительство 5-этажного 75-квартирного жилого дома площадью </w:t>
      </w:r>
      <w:r>
        <w:t xml:space="preserve">жилья </w:t>
      </w:r>
      <w:r w:rsidRPr="00C10CE9">
        <w:t>5,2 тыс. м</w:t>
      </w:r>
      <w:r w:rsidRPr="00C10CE9">
        <w:rPr>
          <w:vertAlign w:val="superscript"/>
        </w:rPr>
        <w:t>2</w:t>
      </w:r>
      <w:r w:rsidRPr="00C10CE9">
        <w:t xml:space="preserve"> (сроки реализации 2008-2010 гг., стоимость проекта -75,6 млн. руб.). </w:t>
      </w:r>
    </w:p>
    <w:p w:rsidR="00DD6881" w:rsidRPr="004B23DC" w:rsidRDefault="00DD6881" w:rsidP="00C30FC8">
      <w:pPr>
        <w:suppressAutoHyphens/>
        <w:ind w:left="-24" w:firstLine="732"/>
        <w:jc w:val="both"/>
      </w:pPr>
      <w:r>
        <w:t>Кроме вышеуказанных объектов жилищной сферы, находящихся в стадии строительства, д</w:t>
      </w:r>
      <w:r w:rsidRPr="004B23DC">
        <w:t xml:space="preserve">ля достижения намеченных показателей в муниципальном образовании </w:t>
      </w:r>
      <w:r>
        <w:t xml:space="preserve">Гулькевичский район </w:t>
      </w:r>
      <w:r w:rsidRPr="004B23DC">
        <w:t>до 2020 года планируется реализовать следующие проекты в жилищной сфере:</w:t>
      </w:r>
    </w:p>
    <w:p w:rsidR="00DD6881" w:rsidRPr="004B23DC" w:rsidRDefault="00DD6881" w:rsidP="00C30FC8">
      <w:pPr>
        <w:tabs>
          <w:tab w:val="left" w:pos="9360"/>
        </w:tabs>
        <w:suppressAutoHyphens/>
        <w:ind w:right="-81" w:firstLine="708"/>
        <w:jc w:val="both"/>
      </w:pPr>
      <w:r w:rsidRPr="004B23DC">
        <w:t xml:space="preserve">строительство группы 5-этажных жилых домов в </w:t>
      </w:r>
      <w:r w:rsidR="00B3374B">
        <w:t>«С</w:t>
      </w:r>
      <w:r w:rsidRPr="004B23DC">
        <w:t>еверо-</w:t>
      </w:r>
      <w:r w:rsidR="00754D54">
        <w:t>в</w:t>
      </w:r>
      <w:r w:rsidRPr="004B23DC">
        <w:t>ост</w:t>
      </w:r>
      <w:r>
        <w:t>очном</w:t>
      </w:r>
      <w:r w:rsidR="00B3374B">
        <w:t>»</w:t>
      </w:r>
      <w:r>
        <w:t xml:space="preserve"> микрорайоне г</w:t>
      </w:r>
      <w:proofErr w:type="gramStart"/>
      <w:r>
        <w:t>.Г</w:t>
      </w:r>
      <w:proofErr w:type="gramEnd"/>
      <w:r>
        <w:t xml:space="preserve">улькевичи </w:t>
      </w:r>
      <w:r w:rsidRPr="004B23DC">
        <w:t xml:space="preserve">в квартале улиц Ленинградская, Екатеринодарская, Столбовая </w:t>
      </w:r>
      <w:r>
        <w:t>общей площадью жилья 10,2 тыс. кв.м. (</w:t>
      </w:r>
      <w:r w:rsidRPr="004B23DC">
        <w:t>201</w:t>
      </w:r>
      <w:r w:rsidR="0072605D">
        <w:t>4</w:t>
      </w:r>
      <w:r w:rsidRPr="004B23DC">
        <w:t>-2018 гг.);</w:t>
      </w:r>
    </w:p>
    <w:p w:rsidR="008E7377" w:rsidRDefault="00DD6881" w:rsidP="00C30FC8">
      <w:pPr>
        <w:tabs>
          <w:tab w:val="left" w:pos="9360"/>
        </w:tabs>
        <w:suppressAutoHyphens/>
        <w:ind w:right="-81" w:firstLine="708"/>
        <w:jc w:val="both"/>
      </w:pPr>
      <w:r w:rsidRPr="004B23DC">
        <w:lastRenderedPageBreak/>
        <w:t>строительство группы 5-ти этажных жилых домов в микрорайоне «Западный-2» г</w:t>
      </w:r>
      <w:proofErr w:type="gramStart"/>
      <w:r w:rsidRPr="004B23DC">
        <w:t>.Г</w:t>
      </w:r>
      <w:proofErr w:type="gramEnd"/>
      <w:r w:rsidRPr="004B23DC">
        <w:t xml:space="preserve">улькевичи </w:t>
      </w:r>
      <w:r>
        <w:t xml:space="preserve">общей площадью жилья 27,4 тыс. кв. м </w:t>
      </w:r>
      <w:r w:rsidRPr="004B23DC">
        <w:t>(</w:t>
      </w:r>
      <w:r w:rsidR="0072605D">
        <w:t>2015</w:t>
      </w:r>
      <w:r w:rsidRPr="004B23DC">
        <w:t>-201</w:t>
      </w:r>
      <w:r w:rsidR="0072605D">
        <w:t>8</w:t>
      </w:r>
      <w:r w:rsidRPr="004B23DC">
        <w:t xml:space="preserve"> гг.);</w:t>
      </w:r>
    </w:p>
    <w:p w:rsidR="00DD6881" w:rsidRPr="004B23DC" w:rsidRDefault="00DD6881" w:rsidP="00C30FC8">
      <w:pPr>
        <w:tabs>
          <w:tab w:val="left" w:pos="9360"/>
        </w:tabs>
        <w:suppressAutoHyphens/>
        <w:ind w:right="-81" w:firstLine="708"/>
        <w:jc w:val="both"/>
      </w:pPr>
      <w:r w:rsidRPr="004B23DC">
        <w:t>строител</w:t>
      </w:r>
      <w:r w:rsidR="0072605D">
        <w:t>ьство группы 3</w:t>
      </w:r>
      <w:r w:rsidRPr="004B23DC">
        <w:t>-этажн</w:t>
      </w:r>
      <w:r w:rsidR="0072605D">
        <w:t>ых</w:t>
      </w:r>
      <w:r w:rsidRPr="004B23DC">
        <w:t xml:space="preserve"> жил</w:t>
      </w:r>
      <w:r w:rsidR="0072605D">
        <w:t>ых</w:t>
      </w:r>
      <w:r w:rsidRPr="004B23DC">
        <w:t xml:space="preserve"> дом</w:t>
      </w:r>
      <w:r w:rsidR="0072605D">
        <w:t>ов</w:t>
      </w:r>
      <w:r w:rsidRPr="004B23DC">
        <w:t xml:space="preserve"> </w:t>
      </w:r>
      <w:r w:rsidR="0072605D">
        <w:t>в</w:t>
      </w:r>
      <w:r w:rsidRPr="004B23DC">
        <w:t xml:space="preserve"> п</w:t>
      </w:r>
      <w:proofErr w:type="gramStart"/>
      <w:r w:rsidRPr="004B23DC">
        <w:t>.К</w:t>
      </w:r>
      <w:proofErr w:type="gramEnd"/>
      <w:r w:rsidRPr="004B23DC">
        <w:t xml:space="preserve">омсомольский </w:t>
      </w:r>
      <w:r w:rsidR="0072605D">
        <w:t xml:space="preserve">для детей-сирот и детей, оставшихся без попечения родителей </w:t>
      </w:r>
      <w:r w:rsidRPr="004B23DC">
        <w:t>(201</w:t>
      </w:r>
      <w:r>
        <w:t>0</w:t>
      </w:r>
      <w:r w:rsidRPr="004B23DC">
        <w:t>-201</w:t>
      </w:r>
      <w:r w:rsidR="0072605D">
        <w:t>4</w:t>
      </w:r>
      <w:r w:rsidRPr="004B23DC">
        <w:t xml:space="preserve"> гг.);</w:t>
      </w:r>
    </w:p>
    <w:p w:rsidR="00DD6881" w:rsidRPr="00D27F07" w:rsidRDefault="00754D54" w:rsidP="00C30FC8">
      <w:pPr>
        <w:tabs>
          <w:tab w:val="left" w:pos="709"/>
        </w:tabs>
        <w:suppressAutoHyphens/>
        <w:ind w:right="-81"/>
        <w:jc w:val="both"/>
      </w:pPr>
      <w:r>
        <w:tab/>
      </w:r>
      <w:r w:rsidR="0072605D">
        <w:t>строительство в рамках реализации краевой программы «Накопительная ипотека» в северо-восточном микрорайоне г</w:t>
      </w:r>
      <w:proofErr w:type="gramStart"/>
      <w:r w:rsidR="0072605D">
        <w:t>.Г</w:t>
      </w:r>
      <w:proofErr w:type="gramEnd"/>
      <w:r w:rsidR="0072605D">
        <w:t xml:space="preserve">улькевичи </w:t>
      </w:r>
      <w:r w:rsidR="00F52277">
        <w:t>6</w:t>
      </w:r>
      <w:r w:rsidR="0072605D">
        <w:t>7</w:t>
      </w:r>
      <w:r w:rsidR="00F52277">
        <w:t xml:space="preserve"> </w:t>
      </w:r>
      <w:r w:rsidR="0072605D">
        <w:t>малоэтажных жилых дом коттеджного типа</w:t>
      </w:r>
      <w:r w:rsidR="00604ABF">
        <w:t>.</w:t>
      </w:r>
    </w:p>
    <w:p w:rsidR="00DD6881" w:rsidRDefault="002550EE" w:rsidP="00C30FC8">
      <w:pPr>
        <w:suppressAutoHyphens/>
        <w:ind w:left="-24" w:firstLine="732"/>
        <w:jc w:val="both"/>
      </w:pPr>
      <w:r>
        <w:t>Строительство жилого квартала для многодетных семей</w:t>
      </w:r>
      <w:r w:rsidR="00DD6881" w:rsidRPr="004B23DC">
        <w:t xml:space="preserve"> общей площадью 6,6 тыс. м</w:t>
      </w:r>
      <w:proofErr w:type="gramStart"/>
      <w:r w:rsidR="00DD6881" w:rsidRPr="004B23DC">
        <w:rPr>
          <w:vertAlign w:val="superscript"/>
        </w:rPr>
        <w:t>2</w:t>
      </w:r>
      <w:proofErr w:type="gramEnd"/>
      <w:r w:rsidR="00DD6881" w:rsidRPr="004B23DC">
        <w:t xml:space="preserve">. </w:t>
      </w:r>
    </w:p>
    <w:p w:rsidR="00604ABF" w:rsidRDefault="00604ABF" w:rsidP="00C30FC8">
      <w:pPr>
        <w:suppressAutoHyphens/>
        <w:ind w:left="-24" w:firstLine="732"/>
        <w:jc w:val="both"/>
      </w:pPr>
      <w:r>
        <w:t xml:space="preserve">За годы реализации настоящей стратегии (до 2020 года) планируется выделить сформированных под жилищное строительство земельных участков общей площадью </w:t>
      </w:r>
      <w:smartTag w:uri="urn:schemas-microsoft-com:office:smarttags" w:element="metricconverter">
        <w:smartTagPr>
          <w:attr w:name="ProductID" w:val="63 га"/>
        </w:smartTagPr>
        <w:r>
          <w:t>63 га</w:t>
        </w:r>
      </w:smartTag>
      <w:r>
        <w:t>.</w:t>
      </w:r>
      <w:r w:rsidR="00754D54">
        <w:t>,</w:t>
      </w:r>
      <w:r>
        <w:t xml:space="preserve"> на которых построить 106,2 тыс. кв</w:t>
      </w:r>
      <w:proofErr w:type="gramStart"/>
      <w:r>
        <w:t>.м</w:t>
      </w:r>
      <w:proofErr w:type="gramEnd"/>
      <w:r>
        <w:t xml:space="preserve"> жилья.</w:t>
      </w:r>
    </w:p>
    <w:p w:rsidR="00604ABF" w:rsidRDefault="00604ABF" w:rsidP="00C30FC8">
      <w:pPr>
        <w:suppressAutoHyphens/>
        <w:ind w:left="-24" w:firstLine="732"/>
        <w:jc w:val="both"/>
      </w:pPr>
      <w:r>
        <w:t>В целях обеспечения земельных участков инженерной инфраструктурой при ее отсутствии</w:t>
      </w:r>
      <w:r w:rsidR="00754D54">
        <w:t>,</w:t>
      </w:r>
      <w:r>
        <w:t xml:space="preserve"> муниципальным образованием </w:t>
      </w:r>
      <w:r w:rsidR="00754D54">
        <w:t xml:space="preserve">Гулькевичский район </w:t>
      </w:r>
      <w:r>
        <w:t>предусмотрено участие в мероприятиях в рамках краевой целевой программы «Жилище» по обеспечению земельных участков инженерной инфраструктурой в целях жилищного строительства.</w:t>
      </w:r>
    </w:p>
    <w:p w:rsidR="00DD6881" w:rsidRDefault="00DD6881" w:rsidP="00C30FC8">
      <w:pPr>
        <w:suppressAutoHyphens/>
        <w:ind w:left="-24" w:firstLine="732"/>
        <w:jc w:val="both"/>
      </w:pPr>
      <w:r>
        <w:t>На территории Гулькевичского района в  2007-2008 годах приобретение (строительство) муниципального жилищного фонда не осуществлялось.</w:t>
      </w:r>
    </w:p>
    <w:p w:rsidR="00DD6881" w:rsidRDefault="00DD6881" w:rsidP="00C30FC8">
      <w:pPr>
        <w:suppressAutoHyphens/>
        <w:ind w:left="-24" w:firstLine="732"/>
        <w:jc w:val="both"/>
      </w:pPr>
      <w:r>
        <w:t>На 1 января 2009 года общая площадь жилых помещений, находящихся в муниципальной собственности на территории Краснодарского края, составила  4 979,5 тыс. кв. метров, в том числе в Гулькевичском районе (по оперативным данным) – 38,4 тыс. кв. метров.</w:t>
      </w:r>
    </w:p>
    <w:p w:rsidR="00D152D7" w:rsidRDefault="00DD6881" w:rsidP="00C30FC8">
      <w:pPr>
        <w:suppressAutoHyphens/>
        <w:ind w:left="-24" w:firstLine="732"/>
        <w:jc w:val="both"/>
      </w:pPr>
      <w:r>
        <w:t>К 2020 году для обеспечения малоимущих граждан необходимо увеличить муниципальный жилой фонд на 19,5 тыс. кв. метров</w:t>
      </w:r>
      <w:r w:rsidR="00D152D7">
        <w:t xml:space="preserve">. </w:t>
      </w:r>
    </w:p>
    <w:p w:rsidR="00DD6881" w:rsidRDefault="00DD6881" w:rsidP="00C30FC8">
      <w:pPr>
        <w:suppressAutoHyphens/>
        <w:ind w:left="-24" w:firstLine="732"/>
        <w:jc w:val="both"/>
      </w:pPr>
      <w:r>
        <w:t xml:space="preserve">Для выполнения намеченных мероприятий по строительству и вводу жилья с целью улучшения жилищных условий населения необходим план по выделению земельных участков под жилищное строительство. </w:t>
      </w:r>
    </w:p>
    <w:p w:rsidR="00DC0B54" w:rsidRDefault="00DC0B54" w:rsidP="00C30FC8">
      <w:pPr>
        <w:suppressAutoHyphens/>
        <w:ind w:left="-24" w:firstLine="24"/>
        <w:rPr>
          <w:color w:val="0000FF"/>
          <w:sz w:val="24"/>
          <w:szCs w:val="24"/>
        </w:rPr>
      </w:pPr>
    </w:p>
    <w:p w:rsidR="00DD6881" w:rsidRDefault="00DD6881" w:rsidP="00C30FC8">
      <w:pPr>
        <w:suppressAutoHyphens/>
        <w:ind w:left="-24" w:firstLine="24"/>
        <w:rPr>
          <w:color w:val="0000FF"/>
          <w:sz w:val="24"/>
          <w:szCs w:val="24"/>
        </w:rPr>
      </w:pPr>
      <w:r>
        <w:rPr>
          <w:color w:val="0000FF"/>
          <w:sz w:val="24"/>
          <w:szCs w:val="24"/>
        </w:rPr>
        <w:t xml:space="preserve">План по выделению земельных участков под жилищное строительство </w:t>
      </w:r>
    </w:p>
    <w:tbl>
      <w:tblPr>
        <w:tblW w:w="10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28"/>
        <w:gridCol w:w="1100"/>
        <w:gridCol w:w="1210"/>
        <w:gridCol w:w="2200"/>
        <w:gridCol w:w="1952"/>
      </w:tblGrid>
      <w:tr w:rsidR="00DD6881" w:rsidRPr="00B52344" w:rsidTr="00CF301A">
        <w:tc>
          <w:tcPr>
            <w:tcW w:w="3628" w:type="dxa"/>
            <w:vMerge w:val="restart"/>
            <w:vAlign w:val="center"/>
          </w:tcPr>
          <w:p w:rsidR="00DD6881" w:rsidRPr="00B52344" w:rsidRDefault="00DD6881" w:rsidP="00C30FC8">
            <w:pPr>
              <w:suppressAutoHyphens/>
              <w:jc w:val="center"/>
              <w:rPr>
                <w:b/>
                <w:sz w:val="24"/>
                <w:szCs w:val="24"/>
              </w:rPr>
            </w:pPr>
            <w:r w:rsidRPr="00B52344">
              <w:rPr>
                <w:b/>
                <w:sz w:val="24"/>
                <w:szCs w:val="24"/>
              </w:rPr>
              <w:t>Показатель</w:t>
            </w:r>
          </w:p>
        </w:tc>
        <w:tc>
          <w:tcPr>
            <w:tcW w:w="1100" w:type="dxa"/>
            <w:vAlign w:val="center"/>
          </w:tcPr>
          <w:p w:rsidR="00DD6881" w:rsidRPr="00B52344" w:rsidRDefault="00DD6881" w:rsidP="00C30FC8">
            <w:pPr>
              <w:suppressAutoHyphens/>
              <w:jc w:val="center"/>
              <w:rPr>
                <w:b/>
                <w:sz w:val="24"/>
                <w:szCs w:val="24"/>
              </w:rPr>
            </w:pPr>
            <w:r w:rsidRPr="00B52344">
              <w:rPr>
                <w:b/>
                <w:sz w:val="24"/>
                <w:szCs w:val="24"/>
              </w:rPr>
              <w:t>Оценка</w:t>
            </w:r>
          </w:p>
        </w:tc>
        <w:tc>
          <w:tcPr>
            <w:tcW w:w="1210" w:type="dxa"/>
            <w:vAlign w:val="center"/>
          </w:tcPr>
          <w:p w:rsidR="00DD6881" w:rsidRPr="00B52344" w:rsidRDefault="00DD6881" w:rsidP="00C30FC8">
            <w:pPr>
              <w:pStyle w:val="ae"/>
              <w:spacing w:after="0" w:line="240" w:lineRule="auto"/>
              <w:ind w:left="0" w:right="-90"/>
              <w:jc w:val="center"/>
              <w:rPr>
                <w:rFonts w:ascii="Times New Roman" w:eastAsia="Times New Roman" w:hAnsi="Times New Roman"/>
                <w:b/>
                <w:sz w:val="24"/>
                <w:szCs w:val="24"/>
              </w:rPr>
            </w:pPr>
            <w:r w:rsidRPr="00B52344">
              <w:rPr>
                <w:rFonts w:ascii="Times New Roman" w:eastAsia="Times New Roman" w:hAnsi="Times New Roman"/>
                <w:b/>
                <w:sz w:val="24"/>
                <w:szCs w:val="24"/>
              </w:rPr>
              <w:t>Краткосрочные перспективы развития</w:t>
            </w:r>
          </w:p>
        </w:tc>
        <w:tc>
          <w:tcPr>
            <w:tcW w:w="2200" w:type="dxa"/>
            <w:vAlign w:val="center"/>
          </w:tcPr>
          <w:p w:rsidR="00DD6881" w:rsidRPr="00B52344" w:rsidRDefault="00DD6881" w:rsidP="00C30FC8">
            <w:pPr>
              <w:pStyle w:val="ae"/>
              <w:spacing w:after="0" w:line="240" w:lineRule="auto"/>
              <w:ind w:left="0"/>
              <w:jc w:val="center"/>
              <w:rPr>
                <w:rFonts w:ascii="Times New Roman" w:eastAsia="Times New Roman" w:hAnsi="Times New Roman"/>
                <w:b/>
                <w:sz w:val="24"/>
                <w:szCs w:val="24"/>
              </w:rPr>
            </w:pPr>
            <w:r w:rsidRPr="00B52344">
              <w:rPr>
                <w:rFonts w:ascii="Times New Roman" w:eastAsia="Times New Roman" w:hAnsi="Times New Roman"/>
                <w:b/>
                <w:sz w:val="24"/>
                <w:szCs w:val="24"/>
              </w:rPr>
              <w:t>Среднесрочные перспективы развития</w:t>
            </w:r>
          </w:p>
        </w:tc>
        <w:tc>
          <w:tcPr>
            <w:tcW w:w="1952" w:type="dxa"/>
            <w:vAlign w:val="center"/>
          </w:tcPr>
          <w:p w:rsidR="00DD6881" w:rsidRPr="00B52344" w:rsidRDefault="00DD6881" w:rsidP="00C30FC8">
            <w:pPr>
              <w:pStyle w:val="ae"/>
              <w:spacing w:after="0" w:line="240" w:lineRule="auto"/>
              <w:ind w:left="0"/>
              <w:jc w:val="center"/>
              <w:rPr>
                <w:rFonts w:ascii="Times New Roman" w:eastAsia="Times New Roman" w:hAnsi="Times New Roman"/>
                <w:b/>
                <w:sz w:val="24"/>
                <w:szCs w:val="24"/>
              </w:rPr>
            </w:pPr>
            <w:r w:rsidRPr="00B52344">
              <w:rPr>
                <w:rFonts w:ascii="Times New Roman" w:eastAsia="Times New Roman" w:hAnsi="Times New Roman"/>
                <w:b/>
              </w:rPr>
              <w:t>Долгосрочные перспективы развития</w:t>
            </w:r>
          </w:p>
        </w:tc>
      </w:tr>
      <w:tr w:rsidR="00DD6881" w:rsidRPr="00B52344" w:rsidTr="00CF301A">
        <w:tc>
          <w:tcPr>
            <w:tcW w:w="3628" w:type="dxa"/>
            <w:vMerge/>
            <w:vAlign w:val="center"/>
          </w:tcPr>
          <w:p w:rsidR="00DD6881" w:rsidRPr="00B52344" w:rsidRDefault="00DD6881" w:rsidP="00C30FC8">
            <w:pPr>
              <w:suppressAutoHyphens/>
              <w:jc w:val="center"/>
              <w:rPr>
                <w:sz w:val="24"/>
                <w:szCs w:val="24"/>
              </w:rPr>
            </w:pPr>
          </w:p>
        </w:tc>
        <w:tc>
          <w:tcPr>
            <w:tcW w:w="1100" w:type="dxa"/>
            <w:vAlign w:val="center"/>
          </w:tcPr>
          <w:p w:rsidR="00DD6881" w:rsidRPr="00B52344" w:rsidRDefault="00DD6881" w:rsidP="00C30FC8">
            <w:pPr>
              <w:pStyle w:val="ae"/>
              <w:spacing w:after="0" w:line="240" w:lineRule="auto"/>
              <w:ind w:left="0"/>
              <w:jc w:val="center"/>
              <w:rPr>
                <w:rFonts w:ascii="Times New Roman" w:eastAsia="Times New Roman" w:hAnsi="Times New Roman"/>
                <w:sz w:val="24"/>
                <w:szCs w:val="24"/>
              </w:rPr>
            </w:pPr>
            <w:r w:rsidRPr="00B52344">
              <w:rPr>
                <w:rFonts w:ascii="Times New Roman" w:eastAsia="Times New Roman" w:hAnsi="Times New Roman"/>
                <w:sz w:val="24"/>
                <w:szCs w:val="24"/>
              </w:rPr>
              <w:t>2009 год</w:t>
            </w:r>
          </w:p>
        </w:tc>
        <w:tc>
          <w:tcPr>
            <w:tcW w:w="1210" w:type="dxa"/>
            <w:vAlign w:val="center"/>
          </w:tcPr>
          <w:p w:rsidR="00DD6881" w:rsidRPr="00B52344" w:rsidRDefault="00DD6881" w:rsidP="00C30FC8">
            <w:pPr>
              <w:pStyle w:val="ae"/>
              <w:spacing w:after="0" w:line="240" w:lineRule="auto"/>
              <w:ind w:left="0"/>
              <w:jc w:val="center"/>
              <w:rPr>
                <w:rFonts w:ascii="Times New Roman" w:eastAsia="Times New Roman" w:hAnsi="Times New Roman"/>
                <w:sz w:val="24"/>
                <w:szCs w:val="24"/>
              </w:rPr>
            </w:pPr>
            <w:r w:rsidRPr="00B52344">
              <w:rPr>
                <w:rFonts w:ascii="Times New Roman" w:eastAsia="Times New Roman" w:hAnsi="Times New Roman"/>
                <w:sz w:val="24"/>
                <w:szCs w:val="24"/>
              </w:rPr>
              <w:t>2010 год</w:t>
            </w:r>
          </w:p>
        </w:tc>
        <w:tc>
          <w:tcPr>
            <w:tcW w:w="2200" w:type="dxa"/>
            <w:vAlign w:val="center"/>
          </w:tcPr>
          <w:p w:rsidR="00DD6881" w:rsidRPr="00B52344" w:rsidRDefault="00DD6881" w:rsidP="00C30FC8">
            <w:pPr>
              <w:pStyle w:val="ae"/>
              <w:spacing w:after="0" w:line="240" w:lineRule="auto"/>
              <w:ind w:left="0"/>
              <w:jc w:val="center"/>
              <w:rPr>
                <w:rFonts w:ascii="Times New Roman" w:eastAsia="Times New Roman" w:hAnsi="Times New Roman"/>
                <w:sz w:val="24"/>
                <w:szCs w:val="24"/>
              </w:rPr>
            </w:pPr>
            <w:r w:rsidRPr="00B52344">
              <w:rPr>
                <w:rFonts w:ascii="Times New Roman" w:eastAsia="Times New Roman" w:hAnsi="Times New Roman"/>
                <w:sz w:val="24"/>
                <w:szCs w:val="24"/>
              </w:rPr>
              <w:t xml:space="preserve">2011 </w:t>
            </w:r>
            <w:r>
              <w:rPr>
                <w:rFonts w:ascii="Times New Roman" w:eastAsia="Times New Roman" w:hAnsi="Times New Roman"/>
                <w:sz w:val="24"/>
                <w:szCs w:val="24"/>
              </w:rPr>
              <w:t>–</w:t>
            </w:r>
            <w:r w:rsidRPr="00B52344">
              <w:rPr>
                <w:rFonts w:ascii="Times New Roman" w:eastAsia="Times New Roman" w:hAnsi="Times New Roman"/>
                <w:sz w:val="24"/>
                <w:szCs w:val="24"/>
              </w:rPr>
              <w:t xml:space="preserve"> 2015 годы</w:t>
            </w:r>
          </w:p>
        </w:tc>
        <w:tc>
          <w:tcPr>
            <w:tcW w:w="1952" w:type="dxa"/>
            <w:vAlign w:val="center"/>
          </w:tcPr>
          <w:p w:rsidR="00DD6881" w:rsidRPr="00B52344" w:rsidRDefault="00DD6881" w:rsidP="00C30FC8">
            <w:pPr>
              <w:pStyle w:val="ae"/>
              <w:spacing w:after="0" w:line="240" w:lineRule="auto"/>
              <w:ind w:left="0"/>
              <w:jc w:val="center"/>
              <w:rPr>
                <w:rFonts w:ascii="Times New Roman" w:eastAsia="Times New Roman" w:hAnsi="Times New Roman"/>
                <w:sz w:val="24"/>
                <w:szCs w:val="24"/>
              </w:rPr>
            </w:pPr>
            <w:r w:rsidRPr="00B52344">
              <w:rPr>
                <w:rFonts w:ascii="Times New Roman" w:eastAsia="Times New Roman" w:hAnsi="Times New Roman"/>
                <w:sz w:val="24"/>
                <w:szCs w:val="24"/>
              </w:rPr>
              <w:t>2016 -2020 годы</w:t>
            </w:r>
          </w:p>
        </w:tc>
      </w:tr>
      <w:tr w:rsidR="00DD6881" w:rsidRPr="00B52344" w:rsidTr="00CF301A">
        <w:tc>
          <w:tcPr>
            <w:tcW w:w="3628" w:type="dxa"/>
            <w:vAlign w:val="center"/>
          </w:tcPr>
          <w:p w:rsidR="00DD6881" w:rsidRPr="00B52344" w:rsidRDefault="00DD6881" w:rsidP="00C30FC8">
            <w:pPr>
              <w:suppressAutoHyphens/>
              <w:ind w:right="-108"/>
              <w:rPr>
                <w:sz w:val="24"/>
                <w:szCs w:val="24"/>
              </w:rPr>
            </w:pPr>
            <w:r w:rsidRPr="00B52344">
              <w:rPr>
                <w:sz w:val="24"/>
                <w:szCs w:val="24"/>
              </w:rPr>
              <w:t>Площадь земельных участк</w:t>
            </w:r>
            <w:r>
              <w:rPr>
                <w:sz w:val="24"/>
                <w:szCs w:val="24"/>
              </w:rPr>
              <w:t>ов, предоставленных для жилищно</w:t>
            </w:r>
            <w:r w:rsidRPr="00B52344">
              <w:rPr>
                <w:sz w:val="24"/>
                <w:szCs w:val="24"/>
              </w:rPr>
              <w:t xml:space="preserve">го строительства,  </w:t>
            </w:r>
            <w:proofErr w:type="gramStart"/>
            <w:r w:rsidRPr="00B52344">
              <w:rPr>
                <w:sz w:val="24"/>
                <w:szCs w:val="24"/>
              </w:rPr>
              <w:t>га</w:t>
            </w:r>
            <w:proofErr w:type="gramEnd"/>
          </w:p>
        </w:tc>
        <w:tc>
          <w:tcPr>
            <w:tcW w:w="1100" w:type="dxa"/>
            <w:vAlign w:val="center"/>
          </w:tcPr>
          <w:p w:rsidR="00DD6881" w:rsidRPr="00B52344" w:rsidRDefault="00DD6881" w:rsidP="00C30FC8">
            <w:pPr>
              <w:pStyle w:val="ae"/>
              <w:spacing w:after="0" w:line="240" w:lineRule="auto"/>
              <w:ind w:left="0"/>
              <w:jc w:val="center"/>
              <w:rPr>
                <w:rFonts w:ascii="Times New Roman" w:eastAsia="Times New Roman" w:hAnsi="Times New Roman"/>
                <w:sz w:val="24"/>
                <w:szCs w:val="24"/>
              </w:rPr>
            </w:pPr>
            <w:r w:rsidRPr="00B52344">
              <w:rPr>
                <w:rFonts w:ascii="Times New Roman" w:eastAsia="Times New Roman" w:hAnsi="Times New Roman"/>
                <w:sz w:val="24"/>
                <w:szCs w:val="24"/>
              </w:rPr>
              <w:t>6,0</w:t>
            </w:r>
          </w:p>
        </w:tc>
        <w:tc>
          <w:tcPr>
            <w:tcW w:w="1210" w:type="dxa"/>
            <w:vAlign w:val="center"/>
          </w:tcPr>
          <w:p w:rsidR="00DD6881" w:rsidRPr="00B52344" w:rsidRDefault="00DD6881" w:rsidP="00C30FC8">
            <w:pPr>
              <w:pStyle w:val="ae"/>
              <w:spacing w:after="0" w:line="240" w:lineRule="auto"/>
              <w:ind w:left="0"/>
              <w:jc w:val="center"/>
              <w:rPr>
                <w:rFonts w:ascii="Times New Roman" w:eastAsia="Times New Roman" w:hAnsi="Times New Roman"/>
                <w:sz w:val="24"/>
                <w:szCs w:val="24"/>
              </w:rPr>
            </w:pPr>
            <w:r w:rsidRPr="00B52344">
              <w:rPr>
                <w:rFonts w:ascii="Times New Roman" w:eastAsia="Times New Roman" w:hAnsi="Times New Roman"/>
                <w:sz w:val="24"/>
                <w:szCs w:val="24"/>
              </w:rPr>
              <w:t>8,0</w:t>
            </w:r>
          </w:p>
        </w:tc>
        <w:tc>
          <w:tcPr>
            <w:tcW w:w="2200" w:type="dxa"/>
            <w:vAlign w:val="center"/>
          </w:tcPr>
          <w:p w:rsidR="00DD6881" w:rsidRPr="00B52344" w:rsidRDefault="00DD6881" w:rsidP="00C30FC8">
            <w:pPr>
              <w:pStyle w:val="ae"/>
              <w:spacing w:after="0" w:line="240" w:lineRule="auto"/>
              <w:ind w:left="0"/>
              <w:jc w:val="center"/>
              <w:rPr>
                <w:rFonts w:ascii="Times New Roman" w:eastAsia="Times New Roman" w:hAnsi="Times New Roman"/>
                <w:sz w:val="24"/>
                <w:szCs w:val="24"/>
              </w:rPr>
            </w:pPr>
            <w:r w:rsidRPr="00B52344">
              <w:rPr>
                <w:rFonts w:ascii="Times New Roman" w:eastAsia="Times New Roman" w:hAnsi="Times New Roman"/>
                <w:sz w:val="24"/>
                <w:szCs w:val="24"/>
              </w:rPr>
              <w:t>20,0</w:t>
            </w:r>
          </w:p>
        </w:tc>
        <w:tc>
          <w:tcPr>
            <w:tcW w:w="1952" w:type="dxa"/>
            <w:vAlign w:val="center"/>
          </w:tcPr>
          <w:p w:rsidR="00DD6881" w:rsidRPr="00B52344" w:rsidRDefault="00DD6881" w:rsidP="00C30FC8">
            <w:pPr>
              <w:pStyle w:val="ae"/>
              <w:spacing w:after="0" w:line="240" w:lineRule="auto"/>
              <w:ind w:left="0"/>
              <w:jc w:val="center"/>
              <w:rPr>
                <w:rFonts w:ascii="Times New Roman" w:eastAsia="Times New Roman" w:hAnsi="Times New Roman"/>
                <w:sz w:val="24"/>
                <w:szCs w:val="24"/>
              </w:rPr>
            </w:pPr>
            <w:r w:rsidRPr="00B52344">
              <w:rPr>
                <w:rFonts w:ascii="Times New Roman" w:eastAsia="Times New Roman" w:hAnsi="Times New Roman"/>
                <w:sz w:val="24"/>
                <w:szCs w:val="24"/>
              </w:rPr>
              <w:t>29,0</w:t>
            </w:r>
          </w:p>
        </w:tc>
      </w:tr>
      <w:tr w:rsidR="00DD6881" w:rsidRPr="00B52344" w:rsidTr="00CF301A">
        <w:tc>
          <w:tcPr>
            <w:tcW w:w="3628" w:type="dxa"/>
            <w:vAlign w:val="center"/>
          </w:tcPr>
          <w:p w:rsidR="00DD6881" w:rsidRPr="00B52344" w:rsidRDefault="00DD6881" w:rsidP="00C30FC8">
            <w:pPr>
              <w:suppressAutoHyphens/>
              <w:rPr>
                <w:sz w:val="24"/>
                <w:szCs w:val="24"/>
              </w:rPr>
            </w:pPr>
            <w:r>
              <w:rPr>
                <w:sz w:val="24"/>
                <w:szCs w:val="24"/>
              </w:rPr>
              <w:t>Площадь жилья, планируемого к строительству на выделяемых земельных участках, тыс. кв</w:t>
            </w:r>
            <w:proofErr w:type="gramStart"/>
            <w:r>
              <w:rPr>
                <w:sz w:val="24"/>
                <w:szCs w:val="24"/>
              </w:rPr>
              <w:t>.м</w:t>
            </w:r>
            <w:proofErr w:type="gramEnd"/>
          </w:p>
        </w:tc>
        <w:tc>
          <w:tcPr>
            <w:tcW w:w="1100" w:type="dxa"/>
            <w:vAlign w:val="center"/>
          </w:tcPr>
          <w:p w:rsidR="00DD6881" w:rsidRPr="00B52344" w:rsidRDefault="00DD6881"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7,8</w:t>
            </w:r>
          </w:p>
        </w:tc>
        <w:tc>
          <w:tcPr>
            <w:tcW w:w="1210" w:type="dxa"/>
            <w:vAlign w:val="center"/>
          </w:tcPr>
          <w:p w:rsidR="00DD6881" w:rsidRPr="00B52344" w:rsidRDefault="00DD6881"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10,4</w:t>
            </w:r>
          </w:p>
        </w:tc>
        <w:tc>
          <w:tcPr>
            <w:tcW w:w="2200" w:type="dxa"/>
            <w:vAlign w:val="center"/>
          </w:tcPr>
          <w:p w:rsidR="00DD6881" w:rsidRPr="00B52344" w:rsidRDefault="00DD6881"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30,0</w:t>
            </w:r>
          </w:p>
        </w:tc>
        <w:tc>
          <w:tcPr>
            <w:tcW w:w="1952" w:type="dxa"/>
            <w:vAlign w:val="center"/>
          </w:tcPr>
          <w:p w:rsidR="00DD6881" w:rsidRPr="00B52344" w:rsidRDefault="00DD6881" w:rsidP="00C30FC8">
            <w:pPr>
              <w:pStyle w:val="ae"/>
              <w:spacing w:after="0" w:line="240" w:lineRule="auto"/>
              <w:ind w:left="0"/>
              <w:jc w:val="center"/>
              <w:rPr>
                <w:rFonts w:ascii="Times New Roman" w:eastAsia="Times New Roman" w:hAnsi="Times New Roman"/>
                <w:sz w:val="24"/>
                <w:szCs w:val="24"/>
              </w:rPr>
            </w:pPr>
            <w:r>
              <w:rPr>
                <w:rFonts w:ascii="Times New Roman" w:eastAsia="Times New Roman" w:hAnsi="Times New Roman"/>
                <w:sz w:val="24"/>
                <w:szCs w:val="24"/>
              </w:rPr>
              <w:t>58,0</w:t>
            </w:r>
          </w:p>
        </w:tc>
      </w:tr>
    </w:tbl>
    <w:p w:rsidR="00DD6881" w:rsidRDefault="00DD6881" w:rsidP="00C30FC8">
      <w:pPr>
        <w:suppressAutoHyphens/>
        <w:ind w:left="-24" w:firstLine="732"/>
        <w:jc w:val="both"/>
      </w:pPr>
    </w:p>
    <w:p w:rsidR="00650523" w:rsidRDefault="00650523" w:rsidP="00C30FC8">
      <w:pPr>
        <w:suppressAutoHyphens/>
        <w:ind w:left="-24" w:firstLine="732"/>
        <w:jc w:val="both"/>
      </w:pPr>
      <w:r>
        <w:t>Основными задачами отрасли являются:</w:t>
      </w:r>
    </w:p>
    <w:p w:rsidR="00650523" w:rsidRDefault="00650523" w:rsidP="00C30FC8">
      <w:pPr>
        <w:suppressAutoHyphens/>
        <w:ind w:left="-24" w:firstLine="732"/>
        <w:jc w:val="both"/>
      </w:pPr>
      <w:r>
        <w:t>увеличение объемов ипотечного жилищного  кредитования;</w:t>
      </w:r>
    </w:p>
    <w:p w:rsidR="00650523" w:rsidRDefault="00650523" w:rsidP="00C30FC8">
      <w:pPr>
        <w:suppressAutoHyphens/>
        <w:ind w:left="-24" w:firstLine="732"/>
        <w:jc w:val="both"/>
      </w:pPr>
      <w:r>
        <w:lastRenderedPageBreak/>
        <w:t>повышение доступности жилья, увеличение объемов жилищного строительства;</w:t>
      </w:r>
    </w:p>
    <w:p w:rsidR="00650523" w:rsidRDefault="00650523" w:rsidP="00C30FC8">
      <w:pPr>
        <w:suppressAutoHyphens/>
        <w:ind w:left="-24" w:firstLine="732"/>
        <w:jc w:val="both"/>
      </w:pPr>
      <w:r>
        <w:t>выполнение государственных обязательств по обеспечению жильем отдельных категорий граждан;</w:t>
      </w:r>
    </w:p>
    <w:p w:rsidR="00650523" w:rsidRDefault="00650523" w:rsidP="00C30FC8">
      <w:pPr>
        <w:suppressAutoHyphens/>
        <w:ind w:left="-24" w:firstLine="732"/>
        <w:jc w:val="both"/>
      </w:pPr>
      <w:r>
        <w:t>обеспечение жильем молодых семей;</w:t>
      </w:r>
    </w:p>
    <w:p w:rsidR="00650523" w:rsidRDefault="00650523" w:rsidP="00C30FC8">
      <w:pPr>
        <w:suppressAutoHyphens/>
        <w:ind w:left="-24" w:firstLine="732"/>
        <w:jc w:val="both"/>
      </w:pPr>
      <w:r>
        <w:t>развитие рынка строительных материалов;</w:t>
      </w:r>
    </w:p>
    <w:p w:rsidR="00650523" w:rsidRDefault="00650523" w:rsidP="00C30FC8">
      <w:pPr>
        <w:suppressAutoHyphens/>
        <w:ind w:left="-24" w:firstLine="732"/>
        <w:jc w:val="both"/>
      </w:pPr>
      <w:r>
        <w:t>развитие предприятий промышленности строительных материалов.</w:t>
      </w:r>
    </w:p>
    <w:p w:rsidR="00650523" w:rsidRDefault="00650523" w:rsidP="00C30FC8">
      <w:pPr>
        <w:suppressAutoHyphens/>
        <w:ind w:left="-24" w:firstLine="732"/>
        <w:jc w:val="both"/>
      </w:pPr>
    </w:p>
    <w:p w:rsidR="00650523" w:rsidRDefault="00650523" w:rsidP="00C30FC8">
      <w:pPr>
        <w:suppressAutoHyphens/>
        <w:ind w:left="-24" w:firstLine="732"/>
        <w:jc w:val="both"/>
      </w:pPr>
      <w:r>
        <w:t>Приоритетные направления:</w:t>
      </w:r>
    </w:p>
    <w:p w:rsidR="00650523" w:rsidRDefault="00754D54" w:rsidP="00C30FC8">
      <w:pPr>
        <w:suppressAutoHyphens/>
        <w:ind w:left="-24" w:firstLine="732"/>
        <w:jc w:val="both"/>
      </w:pPr>
      <w:r>
        <w:t xml:space="preserve"> </w:t>
      </w:r>
      <w:r w:rsidR="00650523">
        <w:t>реконструкция действующих предприятий отрасли путем модернизации производственного оборудования, внедрения инновационных технологических процессов и энергосберегающих технологий, повышения производительности труда, освоение новых видов продукции;</w:t>
      </w:r>
    </w:p>
    <w:p w:rsidR="00650523" w:rsidRDefault="00650523" w:rsidP="00C30FC8">
      <w:pPr>
        <w:suppressAutoHyphens/>
        <w:ind w:left="-24" w:firstLine="732"/>
        <w:jc w:val="both"/>
      </w:pPr>
      <w:r>
        <w:t>строительство новых предприятий промышленности строительных материалов, выпускающих конкурентоспособную продукцию;</w:t>
      </w:r>
    </w:p>
    <w:p w:rsidR="00650523" w:rsidRDefault="00754D54" w:rsidP="00C30FC8">
      <w:pPr>
        <w:suppressAutoHyphens/>
        <w:jc w:val="both"/>
      </w:pPr>
      <w:r>
        <w:t xml:space="preserve">          </w:t>
      </w:r>
      <w:r w:rsidR="00650523">
        <w:t xml:space="preserve"> увеличение объемов жилищного строительства;</w:t>
      </w:r>
    </w:p>
    <w:p w:rsidR="00650523" w:rsidRDefault="00650523" w:rsidP="00C30FC8">
      <w:pPr>
        <w:suppressAutoHyphens/>
        <w:ind w:left="-24" w:firstLine="732"/>
        <w:jc w:val="both"/>
      </w:pPr>
      <w:r>
        <w:t>формирование земельных участков обеспечения жильем отдельных категорий граждан.</w:t>
      </w:r>
    </w:p>
    <w:p w:rsidR="00650523" w:rsidRDefault="00650523" w:rsidP="00C30FC8">
      <w:pPr>
        <w:suppressAutoHyphens/>
        <w:ind w:left="-24" w:firstLine="732"/>
        <w:jc w:val="both"/>
      </w:pPr>
    </w:p>
    <w:p w:rsidR="00604ABF" w:rsidRDefault="00CC0CD9" w:rsidP="00C30FC8">
      <w:pPr>
        <w:suppressAutoHyphens/>
        <w:jc w:val="center"/>
        <w:rPr>
          <w:b/>
          <w:color w:val="993366"/>
        </w:rPr>
      </w:pPr>
      <w:r w:rsidRPr="00CC0CD9">
        <w:rPr>
          <w:b/>
          <w:color w:val="800080"/>
        </w:rPr>
        <w:t>4.</w:t>
      </w:r>
      <w:r w:rsidR="00604ABF">
        <w:rPr>
          <w:b/>
          <w:color w:val="800080"/>
        </w:rPr>
        <w:t>4</w:t>
      </w:r>
      <w:r w:rsidRPr="00CC0CD9">
        <w:rPr>
          <w:b/>
          <w:color w:val="800080"/>
        </w:rPr>
        <w:t>.</w:t>
      </w:r>
      <w:r w:rsidR="00604ABF">
        <w:rPr>
          <w:b/>
          <w:color w:val="800080"/>
        </w:rPr>
        <w:t xml:space="preserve"> </w:t>
      </w:r>
      <w:r w:rsidR="00604ABF" w:rsidRPr="00604ABF">
        <w:rPr>
          <w:b/>
          <w:color w:val="993366"/>
        </w:rPr>
        <w:t>Курорт</w:t>
      </w:r>
      <w:r w:rsidR="00604ABF">
        <w:rPr>
          <w:b/>
          <w:color w:val="993366"/>
        </w:rPr>
        <w:t>но-рекреационный</w:t>
      </w:r>
      <w:r w:rsidR="00604ABF" w:rsidRPr="00604ABF">
        <w:rPr>
          <w:b/>
          <w:color w:val="993366"/>
        </w:rPr>
        <w:t xml:space="preserve"> и тури</w:t>
      </w:r>
      <w:r w:rsidR="00604ABF">
        <w:rPr>
          <w:b/>
          <w:color w:val="993366"/>
        </w:rPr>
        <w:t>стический комплекс</w:t>
      </w:r>
    </w:p>
    <w:p w:rsidR="00604ABF" w:rsidRPr="00604ABF" w:rsidRDefault="00604ABF" w:rsidP="00C30FC8">
      <w:pPr>
        <w:suppressAutoHyphens/>
        <w:jc w:val="center"/>
        <w:rPr>
          <w:b/>
          <w:color w:val="993366"/>
        </w:rPr>
      </w:pPr>
    </w:p>
    <w:p w:rsidR="00604ABF" w:rsidRPr="00BD7F4A" w:rsidRDefault="00604ABF" w:rsidP="00C30FC8">
      <w:pPr>
        <w:suppressAutoHyphens/>
        <w:ind w:firstLine="708"/>
        <w:jc w:val="both"/>
        <w:rPr>
          <w:iCs/>
        </w:rPr>
      </w:pPr>
      <w:r w:rsidRPr="00BD7F4A">
        <w:rPr>
          <w:iCs/>
        </w:rPr>
        <w:t xml:space="preserve">Гулькевичский район расположен в северо-восточной части Краснодарского края и проигрывает по своему местоположению районам, расположенным на побережьях </w:t>
      </w:r>
      <w:r w:rsidR="00754D54">
        <w:rPr>
          <w:iCs/>
        </w:rPr>
        <w:t>Ч</w:t>
      </w:r>
      <w:r w:rsidRPr="00BD7F4A">
        <w:rPr>
          <w:iCs/>
        </w:rPr>
        <w:t xml:space="preserve">ерного и Азовского морей, а также районам с богатым </w:t>
      </w:r>
      <w:proofErr w:type="gramStart"/>
      <w:r w:rsidRPr="00BD7F4A">
        <w:rPr>
          <w:iCs/>
        </w:rPr>
        <w:t>горно-лесным</w:t>
      </w:r>
      <w:proofErr w:type="gramEnd"/>
      <w:r w:rsidRPr="00BD7F4A">
        <w:rPr>
          <w:iCs/>
        </w:rPr>
        <w:t xml:space="preserve"> ландшафтом. </w:t>
      </w:r>
    </w:p>
    <w:p w:rsidR="00604ABF" w:rsidRPr="00BD7F4A" w:rsidRDefault="00604ABF" w:rsidP="00C30FC8">
      <w:pPr>
        <w:suppressAutoHyphens/>
        <w:ind w:firstLine="708"/>
        <w:jc w:val="both"/>
      </w:pPr>
      <w:r w:rsidRPr="00BD7F4A">
        <w:rPr>
          <w:iCs/>
        </w:rPr>
        <w:t xml:space="preserve">В природе нашего муниципального образования нашли отражение такие особенности кубанского ландшафта, как бескрайние степи, небольшие равнинные леса и плавно несущая свои воды главная водная артерия края – река Кубань. </w:t>
      </w:r>
    </w:p>
    <w:p w:rsidR="00604ABF" w:rsidRPr="00BD7F4A" w:rsidRDefault="00604ABF" w:rsidP="00C30FC8">
      <w:pPr>
        <w:suppressAutoHyphens/>
        <w:ind w:firstLine="708"/>
        <w:jc w:val="both"/>
      </w:pPr>
      <w:r w:rsidRPr="00BD7F4A">
        <w:t>Курортно-туристический комплекс в районе на сегодня не развит. В настоящее время из объектов курортно-туристического комплекса на территории муниципального образования располагаются только 4 гостиницы (одна – на 92 места размещена в г</w:t>
      </w:r>
      <w:proofErr w:type="gramStart"/>
      <w:r w:rsidRPr="00BD7F4A">
        <w:t>.Г</w:t>
      </w:r>
      <w:proofErr w:type="gramEnd"/>
      <w:r w:rsidRPr="00BD7F4A">
        <w:t>улькевичи с заполняемостью 23% в год, три (общей вместимостью 110 мест) находятся в сельской местности и являются ве</w:t>
      </w:r>
      <w:r w:rsidR="00754D54">
        <w:t>домственными сельскохозяйственными</w:t>
      </w:r>
      <w:r w:rsidRPr="00BD7F4A">
        <w:t xml:space="preserve"> предприятий, с коэффициентом использования номерного фонда 15-18% в год), основные доходы которых складываются от приема командировочных посетителей и немногочисленных гостей.</w:t>
      </w:r>
    </w:p>
    <w:p w:rsidR="00604ABF" w:rsidRPr="00BD7F4A" w:rsidRDefault="00604ABF" w:rsidP="00C30FC8">
      <w:pPr>
        <w:suppressAutoHyphens/>
        <w:ind w:firstLine="708"/>
        <w:jc w:val="both"/>
      </w:pPr>
      <w:r w:rsidRPr="00BD7F4A">
        <w:t xml:space="preserve">Кроме реки федерального значения Кубань (протяженность водотока </w:t>
      </w:r>
      <w:r w:rsidR="00E3161E">
        <w:t xml:space="preserve">           </w:t>
      </w:r>
      <w:smartTag w:uri="urn:schemas-microsoft-com:office:smarttags" w:element="metricconverter">
        <w:smartTagPr>
          <w:attr w:name="ProductID" w:val="42 км"/>
        </w:smartTagPr>
        <w:r w:rsidRPr="00BD7F4A">
          <w:t>42 км</w:t>
        </w:r>
      </w:smartTag>
      <w:r w:rsidRPr="00BD7F4A">
        <w:t xml:space="preserve">) по территории района протекают еще 9 рек общей протяженностью </w:t>
      </w:r>
      <w:smartTag w:uri="urn:schemas-microsoft-com:office:smarttags" w:element="metricconverter">
        <w:smartTagPr>
          <w:attr w:name="ProductID" w:val="301,7 км"/>
        </w:smartTagPr>
        <w:r w:rsidRPr="00BD7F4A">
          <w:t>301,7 км</w:t>
        </w:r>
      </w:smartTag>
      <w:r w:rsidRPr="00BD7F4A">
        <w:t xml:space="preserve">, имеется множество водоемов естественного и искусственного происхождения. Природа района очень разнообразна. К реке Кубань примыкают леса, состоящие из более 50 видов деревьев и кустарников. За </w:t>
      </w:r>
      <w:r w:rsidRPr="00BD7F4A">
        <w:lastRenderedPageBreak/>
        <w:t>последние годы возросла площадь под сосной на территории карьерных выработок. В сосновых борах целебный и чистый воздух.</w:t>
      </w:r>
    </w:p>
    <w:p w:rsidR="00604ABF" w:rsidRDefault="00604ABF" w:rsidP="00C30FC8">
      <w:pPr>
        <w:suppressAutoHyphens/>
        <w:ind w:firstLine="708"/>
        <w:jc w:val="both"/>
      </w:pPr>
      <w:r w:rsidRPr="00BD7F4A">
        <w:t>В среднесрочной перспективе в целях развития индустрии туризма и отдыха планируется</w:t>
      </w:r>
      <w:r>
        <w:t xml:space="preserve"> строительство:</w:t>
      </w:r>
    </w:p>
    <w:p w:rsidR="007613B9" w:rsidRDefault="007613B9" w:rsidP="00C30FC8">
      <w:pPr>
        <w:ind w:firstLine="708"/>
        <w:jc w:val="both"/>
      </w:pPr>
      <w:r>
        <w:t xml:space="preserve">1) </w:t>
      </w:r>
      <w:r w:rsidR="00604ABF">
        <w:t>в г</w:t>
      </w:r>
      <w:proofErr w:type="gramStart"/>
      <w:r w:rsidR="00604ABF">
        <w:t>.Г</w:t>
      </w:r>
      <w:proofErr w:type="gramEnd"/>
      <w:r w:rsidR="00604ABF">
        <w:t xml:space="preserve">улькевичи </w:t>
      </w:r>
      <w:r>
        <w:t>оздоровительного комплекса «</w:t>
      </w:r>
      <w:r w:rsidRPr="00EB20DD">
        <w:t>Центр досуга и оздоровления</w:t>
      </w:r>
      <w:r>
        <w:t>»</w:t>
      </w:r>
      <w:r w:rsidRPr="00EB20DD">
        <w:t>, включающ</w:t>
      </w:r>
      <w:r>
        <w:t>его</w:t>
      </w:r>
      <w:r w:rsidRPr="00EB20DD">
        <w:t xml:space="preserve"> в себя</w:t>
      </w:r>
      <w:r>
        <w:t xml:space="preserve"> объекты</w:t>
      </w:r>
      <w:r w:rsidRPr="00EB20DD">
        <w:t>:</w:t>
      </w:r>
    </w:p>
    <w:p w:rsidR="007613B9" w:rsidRDefault="007613B9" w:rsidP="00C30FC8">
      <w:pPr>
        <w:ind w:firstLine="708"/>
        <w:jc w:val="both"/>
      </w:pPr>
      <w:r>
        <w:t>-</w:t>
      </w:r>
      <w:r w:rsidRPr="00EB20DD">
        <w:t>«Центр красоты и здоровья» с залом лечебной физкультуры</w:t>
      </w:r>
      <w:r>
        <w:t xml:space="preserve"> </w:t>
      </w:r>
      <w:r w:rsidRPr="00EB20DD">
        <w:t>по методике доктора</w:t>
      </w:r>
      <w:r>
        <w:t xml:space="preserve"> </w:t>
      </w:r>
      <w:r w:rsidRPr="00EB20DD">
        <w:t>Бубновского, фитнес-залом и тренажерным залом, грязелечебницей и бальнеолечебницей, спелеокамерой;</w:t>
      </w:r>
      <w:r>
        <w:t xml:space="preserve"> </w:t>
      </w:r>
    </w:p>
    <w:p w:rsidR="007613B9" w:rsidRDefault="007613B9" w:rsidP="00C30FC8">
      <w:pPr>
        <w:ind w:firstLine="708"/>
        <w:jc w:val="both"/>
      </w:pPr>
      <w:r>
        <w:t xml:space="preserve">- </w:t>
      </w:r>
      <w:r w:rsidRPr="00EB20DD">
        <w:t xml:space="preserve">гостиницу </w:t>
      </w:r>
      <w:r w:rsidR="000C74AE">
        <w:t>на 36 мест</w:t>
      </w:r>
      <w:r w:rsidRPr="00EB20DD">
        <w:t xml:space="preserve">; </w:t>
      </w:r>
    </w:p>
    <w:p w:rsidR="007613B9" w:rsidRDefault="007613B9" w:rsidP="00C30FC8">
      <w:pPr>
        <w:ind w:firstLine="708"/>
        <w:jc w:val="both"/>
      </w:pPr>
      <w:r>
        <w:t xml:space="preserve">- </w:t>
      </w:r>
      <w:r w:rsidRPr="00EB20DD">
        <w:t xml:space="preserve">боулинг, бильярд; </w:t>
      </w:r>
    </w:p>
    <w:p w:rsidR="007613B9" w:rsidRDefault="007613B9" w:rsidP="00C30FC8">
      <w:pPr>
        <w:ind w:firstLine="708"/>
        <w:jc w:val="both"/>
      </w:pPr>
      <w:r>
        <w:t xml:space="preserve">- </w:t>
      </w:r>
      <w:r w:rsidRPr="00EB20DD">
        <w:t xml:space="preserve">два крытых бассейна; </w:t>
      </w:r>
    </w:p>
    <w:p w:rsidR="007613B9" w:rsidRDefault="007613B9" w:rsidP="00C30FC8">
      <w:pPr>
        <w:ind w:firstLine="708"/>
        <w:jc w:val="both"/>
      </w:pPr>
      <w:r>
        <w:t xml:space="preserve">- </w:t>
      </w:r>
      <w:r w:rsidRPr="00EB20DD">
        <w:t>аквапарк;</w:t>
      </w:r>
    </w:p>
    <w:p w:rsidR="007613B9" w:rsidRDefault="007613B9" w:rsidP="00C30FC8">
      <w:pPr>
        <w:ind w:firstLine="708"/>
        <w:jc w:val="both"/>
      </w:pPr>
      <w:r>
        <w:t xml:space="preserve">- </w:t>
      </w:r>
      <w:r w:rsidRPr="00EB20DD">
        <w:t xml:space="preserve">комплекс бань (финская, русская и турецкая); </w:t>
      </w:r>
    </w:p>
    <w:p w:rsidR="007613B9" w:rsidRDefault="007613B9" w:rsidP="00C30FC8">
      <w:pPr>
        <w:ind w:firstLine="708"/>
        <w:jc w:val="both"/>
      </w:pPr>
      <w:proofErr w:type="gramStart"/>
      <w:r>
        <w:t xml:space="preserve">- </w:t>
      </w:r>
      <w:r w:rsidRPr="00EB20DD">
        <w:t>кафе на 60 посадочный мест с банкетн</w:t>
      </w:r>
      <w:r w:rsidR="00B848CE">
        <w:t>ым залом на 200 посадочных мест;</w:t>
      </w:r>
      <w:proofErr w:type="gramEnd"/>
    </w:p>
    <w:p w:rsidR="00604ABF" w:rsidRDefault="00B848CE" w:rsidP="00C30FC8">
      <w:pPr>
        <w:suppressAutoHyphens/>
        <w:ind w:firstLine="708"/>
        <w:jc w:val="both"/>
      </w:pPr>
      <w:r>
        <w:t xml:space="preserve">2) </w:t>
      </w:r>
      <w:r w:rsidR="000F2B61">
        <w:t>в</w:t>
      </w:r>
      <w:r w:rsidR="00604ABF" w:rsidRPr="00BD7F4A">
        <w:t xml:space="preserve"> </w:t>
      </w:r>
      <w:r w:rsidR="00604ABF">
        <w:t>с</w:t>
      </w:r>
      <w:proofErr w:type="gramStart"/>
      <w:r w:rsidR="00604ABF">
        <w:t>.Н</w:t>
      </w:r>
      <w:proofErr w:type="gramEnd"/>
      <w:r w:rsidR="00604ABF">
        <w:t>овоукраинском вдоль федеральной автомобильной дороги М29 Ростов-Махачкала</w:t>
      </w:r>
      <w:r w:rsidR="00604ABF" w:rsidRPr="00BD7F4A">
        <w:t xml:space="preserve"> </w:t>
      </w:r>
      <w:r w:rsidR="007B78B4">
        <w:t>планируется создать</w:t>
      </w:r>
      <w:r w:rsidR="000F2B61">
        <w:t xml:space="preserve"> базу отдыха</w:t>
      </w:r>
      <w:r w:rsidR="007B78B4">
        <w:t xml:space="preserve"> (201</w:t>
      </w:r>
      <w:r w:rsidR="000F2B61">
        <w:t>7</w:t>
      </w:r>
      <w:r w:rsidR="007B78B4">
        <w:t>-201</w:t>
      </w:r>
      <w:r w:rsidR="000F2B61">
        <w:t>8</w:t>
      </w:r>
      <w:r w:rsidR="007B78B4">
        <w:t xml:space="preserve"> гг.) где будут размещены объекты придорожного сервиса, гостиница</w:t>
      </w:r>
      <w:r w:rsidR="00604ABF" w:rsidRPr="00BD7F4A">
        <w:t>, спортивно-оздоровительный и развлекательный комплексы, лодочн</w:t>
      </w:r>
      <w:r w:rsidR="007B78B4">
        <w:t>ая</w:t>
      </w:r>
      <w:r w:rsidR="00604ABF" w:rsidRPr="00BD7F4A">
        <w:t xml:space="preserve"> станци</w:t>
      </w:r>
      <w:r w:rsidR="007B78B4">
        <w:t>я</w:t>
      </w:r>
      <w:r w:rsidR="00604ABF" w:rsidRPr="00BD7F4A">
        <w:t xml:space="preserve">. Для размещения объектов рекреационной зоны сформирован земельный участок площадью </w:t>
      </w:r>
      <w:smartTag w:uri="urn:schemas-microsoft-com:office:smarttags" w:element="metricconverter">
        <w:smartTagPr>
          <w:attr w:name="ProductID" w:val="69,4 га"/>
        </w:smartTagPr>
        <w:r w:rsidR="00604ABF" w:rsidRPr="00BD7F4A">
          <w:t>69,4 га</w:t>
        </w:r>
      </w:smartTag>
      <w:r w:rsidR="00604ABF" w:rsidRPr="00BD7F4A">
        <w:t xml:space="preserve">, в том числе </w:t>
      </w:r>
      <w:smartTag w:uri="urn:schemas-microsoft-com:office:smarttags" w:element="metricconverter">
        <w:smartTagPr>
          <w:attr w:name="ProductID" w:val="60 га"/>
        </w:smartTagPr>
        <w:r w:rsidR="00604ABF" w:rsidRPr="00BD7F4A">
          <w:t>60 га</w:t>
        </w:r>
      </w:smartTag>
      <w:r w:rsidR="00604ABF" w:rsidRPr="00BD7F4A">
        <w:t xml:space="preserve"> водной глади (озеро</w:t>
      </w:r>
      <w:r w:rsidR="007B78B4">
        <w:t xml:space="preserve">). </w:t>
      </w:r>
      <w:r w:rsidR="00604ABF">
        <w:t xml:space="preserve">Реализация указанного инвестиционного проекта позволит создать новое </w:t>
      </w:r>
      <w:proofErr w:type="gramStart"/>
      <w:r w:rsidR="00604ABF">
        <w:t>направлении</w:t>
      </w:r>
      <w:proofErr w:type="gramEnd"/>
      <w:r w:rsidR="00604ABF">
        <w:t xml:space="preserve"> в развитии района – организация активного туризма и водного туризма.</w:t>
      </w:r>
    </w:p>
    <w:p w:rsidR="00604ABF" w:rsidRDefault="00604ABF" w:rsidP="00C30FC8">
      <w:pPr>
        <w:suppressAutoHyphens/>
        <w:ind w:firstLine="708"/>
        <w:jc w:val="both"/>
      </w:pPr>
      <w:r>
        <w:t>Реализация указанных инвестиционных проектов позволит создать дополнительные рабочие места, повысить туристическую привлекательность за счет создания современных объектов курортно-туристического назначения, увеличить налоговые поступления в консолидированный бюджет Краснодарского края, привлечь дополнительное количество туристов.</w:t>
      </w:r>
    </w:p>
    <w:p w:rsidR="00604ABF" w:rsidRDefault="00604ABF" w:rsidP="00C30FC8">
      <w:pPr>
        <w:pStyle w:val="ae"/>
        <w:spacing w:line="240" w:lineRule="auto"/>
        <w:ind w:left="0"/>
        <w:jc w:val="center"/>
        <w:rPr>
          <w:color w:val="0000FF"/>
          <w:sz w:val="24"/>
          <w:szCs w:val="24"/>
        </w:rPr>
      </w:pPr>
    </w:p>
    <w:p w:rsidR="00CC0CD9" w:rsidRPr="00CC0CD9" w:rsidRDefault="007B78B4" w:rsidP="00C30FC8">
      <w:pPr>
        <w:ind w:firstLine="708"/>
        <w:jc w:val="center"/>
        <w:rPr>
          <w:b/>
          <w:color w:val="800080"/>
        </w:rPr>
      </w:pPr>
      <w:r>
        <w:rPr>
          <w:b/>
          <w:color w:val="800080"/>
        </w:rPr>
        <w:t>4.5. Потребительская с</w:t>
      </w:r>
      <w:r w:rsidR="00604ABF">
        <w:rPr>
          <w:b/>
          <w:color w:val="800080"/>
        </w:rPr>
        <w:t>фера</w:t>
      </w:r>
    </w:p>
    <w:p w:rsidR="00CC0CD9" w:rsidRPr="007F2543" w:rsidRDefault="00CC0CD9" w:rsidP="00C30FC8">
      <w:pPr>
        <w:ind w:firstLine="708"/>
        <w:jc w:val="both"/>
        <w:rPr>
          <w:b/>
          <w:i/>
          <w:color w:val="993366"/>
        </w:rPr>
      </w:pPr>
    </w:p>
    <w:p w:rsidR="00CC0CD9" w:rsidRDefault="00CC0CD9" w:rsidP="00C30FC8">
      <w:pPr>
        <w:ind w:firstLine="708"/>
        <w:jc w:val="both"/>
      </w:pPr>
      <w:r w:rsidRPr="00550C18">
        <w:t>В настоящее время потребительский рынок муниципального образования Гулькевичский район характеризуется относительной стабильностью, обеспеченностью товарами повседневного спроса, доступностью многих видов услуг.</w:t>
      </w:r>
      <w:r>
        <w:t xml:space="preserve"> На территории муниципального образования Гулькевичский район потребительский рынок представлен традиционными для этой сферы отраслями: оптовая, розничная торговля, общественное питание, платные услуги.</w:t>
      </w:r>
    </w:p>
    <w:p w:rsidR="0008760D" w:rsidRDefault="00CC0CD9" w:rsidP="00C30FC8">
      <w:pPr>
        <w:ind w:firstLine="708"/>
        <w:jc w:val="both"/>
      </w:pPr>
      <w:r>
        <w:t xml:space="preserve">В сфере общественного питания и платных услуг все больше внимания обращается не только на увеличение ассортимента и повышение качества товаров и предоставляемых услуг, но и на эстетику обслуживания клиентов: применение современных технических средств оформления и фольклорного дизайна, а также экзотических рецептур приготовления блюд. Численность </w:t>
      </w:r>
      <w:r>
        <w:lastRenderedPageBreak/>
        <w:t>хозяйствующих субъектов, осуществляющих деятельность по организации общественного питания - 46 ед</w:t>
      </w:r>
      <w:r w:rsidR="007B78B4">
        <w:t>.</w:t>
      </w:r>
    </w:p>
    <w:p w:rsidR="00CC0CD9" w:rsidRDefault="00CC0CD9" w:rsidP="00C30FC8">
      <w:pPr>
        <w:ind w:firstLine="708"/>
        <w:jc w:val="both"/>
      </w:pPr>
      <w:proofErr w:type="gramStart"/>
      <w:r>
        <w:t>На территории муниципального образования Гулькевичский район проводятся мероприятия, направленные на реализацию социально-экономической политики в потребительской сфере: упорядочение деятельности хозяйствующих субъектов; поддержка хозяйствующих субъектов, осуществляющих наиболее актуальные виды деятельности; обеспечение обоснованности применяемых тарифов, а также соответствия товаров и услуг установленным стандартам качества, предотвращение и ликвидация случаев незаконного оборота товаров и услуг.</w:t>
      </w:r>
      <w:proofErr w:type="gramEnd"/>
    </w:p>
    <w:p w:rsidR="00CC0CD9" w:rsidRDefault="00CC0CD9" w:rsidP="00C30FC8">
      <w:pPr>
        <w:ind w:firstLine="708"/>
        <w:jc w:val="both"/>
      </w:pPr>
      <w:proofErr w:type="gramStart"/>
      <w:r>
        <w:t>Хозяйствующими субъектами, осуществляющими оптовую и розничную реализацию товаров, совершенствуется маркетинговая политика: заключаются договоры с предприятиями-производителями, применяются прогрессивные формы обслуживания покупателей (реализация широкого ассортимента товаров по принципу «супермаркета» в торговых залах с применением системы самообслуживания; продажа товаров в кредит, рассрочку; применение гибкой системы скидок, проведение сезонных распродаж; применение для расчетов пластиковых карт;</w:t>
      </w:r>
      <w:proofErr w:type="gramEnd"/>
      <w:r>
        <w:t xml:space="preserve"> реализация корпоративных заказов, доставка товаров «на дом», по предварительному заказу через сеть </w:t>
      </w:r>
      <w:r w:rsidR="00E3161E">
        <w:t>интернет</w:t>
      </w:r>
      <w:r>
        <w:t xml:space="preserve"> и др.).</w:t>
      </w:r>
    </w:p>
    <w:p w:rsidR="00CC0CD9" w:rsidRPr="009E551F" w:rsidRDefault="00CC0CD9" w:rsidP="00C30FC8">
      <w:pPr>
        <w:ind w:firstLine="708"/>
        <w:jc w:val="both"/>
      </w:pPr>
      <w:r>
        <w:t xml:space="preserve">В последние годы в районе наблюдается расширение сети торговли и услуг, повышение уровня насыщенности товарами, стабильный рост покупательского спроса, основанный на увеличении денежных доходов населения, рост объемов потребительских кредитов. Все больше хозяйствующих субъектов становятся участниками программы «Качество», принимают участие и становятся победителями краевых и российских конкурсов. Немаловажное значение приобретает популяризация деятельности хозяйствующих субъектов средствами стендовой, печатной, аудиовизуальной рекламы, обмен информацией с использованием сети </w:t>
      </w:r>
      <w:r w:rsidR="00E3161E">
        <w:t>интернет</w:t>
      </w:r>
      <w:r>
        <w:t>.</w:t>
      </w:r>
    </w:p>
    <w:p w:rsidR="00CC0CD9" w:rsidRDefault="00CC0CD9" w:rsidP="00C30FC8">
      <w:pPr>
        <w:ind w:firstLine="792"/>
        <w:jc w:val="both"/>
      </w:pPr>
      <w:r>
        <w:t>Однако сложившаяся схема размещения объектов потребительского рынка на территории района не полностью отвечает потребностям населения; особенно остро сказывается неравномерность их размещения в городской и сельской местности.</w:t>
      </w:r>
    </w:p>
    <w:p w:rsidR="00CC0CD9" w:rsidRDefault="00CC0CD9" w:rsidP="00C30FC8">
      <w:pPr>
        <w:ind w:firstLine="792"/>
        <w:jc w:val="both"/>
      </w:pPr>
      <w:r>
        <w:t>Обеспеченность торговыми площадями на 1000 жителей – 105 кв</w:t>
      </w:r>
      <w:proofErr w:type="gramStart"/>
      <w:r>
        <w:t>.м</w:t>
      </w:r>
      <w:proofErr w:type="gramEnd"/>
      <w:r>
        <w:t xml:space="preserve"> - также пока значительно ниже среднекраевого показателя (390 кв.м). Однако, в связи с тем, что в муниципальном образовании </w:t>
      </w:r>
      <w:r w:rsidR="00E3161E">
        <w:t xml:space="preserve">Гулькевичский район </w:t>
      </w:r>
      <w:r>
        <w:t xml:space="preserve">преобладает сельское население, покупательская способность населения района также ниже среднекраевого уровня (размер доходов на душу населения в </w:t>
      </w:r>
      <w:r w:rsidR="00E3161E">
        <w:t xml:space="preserve">             </w:t>
      </w:r>
      <w:r>
        <w:t>2006 году составил в муниципальном образовании 4320 рублей, тогда как в среднем по краю этот показатель – 7059 рублей).</w:t>
      </w:r>
    </w:p>
    <w:p w:rsidR="00CC0CD9" w:rsidRDefault="00CC0CD9" w:rsidP="00C30FC8">
      <w:pPr>
        <w:ind w:firstLine="708"/>
        <w:jc w:val="both"/>
      </w:pPr>
      <w:r>
        <w:t xml:space="preserve">В соответствие со стратегией развития потребительского рынка в муниципальном образовании планируется уже к концу 2012 года увеличить обеспеченность торговыми площадями до </w:t>
      </w:r>
      <w:smartTag w:uri="urn:schemas-microsoft-com:office:smarttags" w:element="metricconverter">
        <w:smartTagPr>
          <w:attr w:name="ProductID" w:val="420 кв. м"/>
        </w:smartTagPr>
        <w:r>
          <w:t>420 кв. м</w:t>
        </w:r>
      </w:smartTag>
      <w:r>
        <w:t xml:space="preserve"> на 1000 жителей района.</w:t>
      </w:r>
    </w:p>
    <w:p w:rsidR="00CC0CD9" w:rsidRDefault="00CC0CD9" w:rsidP="00C30FC8">
      <w:pPr>
        <w:ind w:firstLine="708"/>
        <w:jc w:val="both"/>
      </w:pPr>
      <w:r>
        <w:t xml:space="preserve">В муниципальном образовании в целях </w:t>
      </w:r>
      <w:r w:rsidRPr="00DD3866">
        <w:t xml:space="preserve">преобразования отрасли в современную индустрию сервиса, обеспечивающую наиболее полное </w:t>
      </w:r>
      <w:r w:rsidRPr="00DD3866">
        <w:lastRenderedPageBreak/>
        <w:t>удовлетворение потребности в высококачественных, конкурентоспособных товарах и услугах, доступных самым широким слоям и социальным группам населения, устранение дисбаланса обеспеченности товарами и услугами городского и сельского населения</w:t>
      </w:r>
      <w:r>
        <w:t xml:space="preserve"> разработана Стратегия развития потребительской сферы до 2020 года.</w:t>
      </w:r>
    </w:p>
    <w:p w:rsidR="00CC0CD9" w:rsidRPr="006166F3" w:rsidRDefault="00CC0CD9" w:rsidP="00C30FC8">
      <w:pPr>
        <w:ind w:firstLine="648"/>
        <w:jc w:val="both"/>
      </w:pPr>
      <w:r w:rsidRPr="00CF1963">
        <w:rPr>
          <w:b/>
        </w:rPr>
        <w:tab/>
      </w:r>
      <w:r w:rsidRPr="006166F3">
        <w:t>Основной стратегической целью развития потребительского рынка на период до 2020 года является:</w:t>
      </w:r>
    </w:p>
    <w:p w:rsidR="00CC0CD9" w:rsidRPr="006166F3" w:rsidRDefault="00CC0CD9" w:rsidP="00C30FC8">
      <w:pPr>
        <w:jc w:val="both"/>
        <w:rPr>
          <w:b/>
        </w:rPr>
      </w:pPr>
      <w:r>
        <w:tab/>
        <w:t xml:space="preserve">в сфере </w:t>
      </w:r>
      <w:r w:rsidRPr="006166F3">
        <w:rPr>
          <w:b/>
        </w:rPr>
        <w:t>розничной торговли:</w:t>
      </w:r>
    </w:p>
    <w:p w:rsidR="00CC0CD9" w:rsidRDefault="00E3161E" w:rsidP="00C30FC8">
      <w:pPr>
        <w:tabs>
          <w:tab w:val="left" w:pos="7776"/>
        </w:tabs>
        <w:jc w:val="both"/>
      </w:pPr>
      <w:r>
        <w:t xml:space="preserve">          </w:t>
      </w:r>
      <w:r w:rsidR="00CC0CD9">
        <w:t>увеличение количества предприятий торговли различных типов;</w:t>
      </w:r>
    </w:p>
    <w:p w:rsidR="00CC0CD9" w:rsidRDefault="00E3161E" w:rsidP="00C30FC8">
      <w:pPr>
        <w:tabs>
          <w:tab w:val="left" w:pos="7776"/>
        </w:tabs>
        <w:ind w:left="360"/>
        <w:jc w:val="both"/>
      </w:pPr>
      <w:r>
        <w:t xml:space="preserve">     </w:t>
      </w:r>
      <w:r w:rsidR="00CC0CD9">
        <w:t xml:space="preserve">оптимизация размещения торговых объектов на территориях поселений, </w:t>
      </w:r>
      <w:r>
        <w:t xml:space="preserve">    </w:t>
      </w:r>
      <w:r w:rsidR="00CC0CD9">
        <w:t>развитие сельской торговой сети;</w:t>
      </w:r>
    </w:p>
    <w:p w:rsidR="00CC0CD9" w:rsidRDefault="00E3161E" w:rsidP="00C30FC8">
      <w:pPr>
        <w:tabs>
          <w:tab w:val="left" w:pos="7776"/>
        </w:tabs>
        <w:ind w:left="360"/>
        <w:jc w:val="both"/>
      </w:pPr>
      <w:r>
        <w:t xml:space="preserve">     </w:t>
      </w:r>
      <w:r w:rsidR="00CC0CD9">
        <w:t>совершенствовани</w:t>
      </w:r>
      <w:r w:rsidR="00D152D7">
        <w:t>е</w:t>
      </w:r>
      <w:r w:rsidR="00CC0CD9">
        <w:t xml:space="preserve"> маркетинговой политики, внедрение систем менеджмента качества на основе международных стандартов;</w:t>
      </w:r>
    </w:p>
    <w:p w:rsidR="00CC0CD9" w:rsidRDefault="00E3161E" w:rsidP="00C30FC8">
      <w:pPr>
        <w:tabs>
          <w:tab w:val="left" w:pos="7776"/>
        </w:tabs>
        <w:ind w:left="360"/>
        <w:jc w:val="both"/>
      </w:pPr>
      <w:r>
        <w:t xml:space="preserve">    </w:t>
      </w:r>
      <w:r w:rsidR="00D152D7">
        <w:t>повышение</w:t>
      </w:r>
      <w:r w:rsidR="00CC0CD9">
        <w:t xml:space="preserve"> инвес</w:t>
      </w:r>
      <w:r w:rsidR="00D152D7">
        <w:t>тиционной активности; реализация</w:t>
      </w:r>
      <w:r w:rsidR="00CC0CD9">
        <w:t xml:space="preserve"> трех крупных инвестиционных проектов с объемом инвестиций 1875 млн</w:t>
      </w:r>
      <w:proofErr w:type="gramStart"/>
      <w:r w:rsidR="00CC0CD9">
        <w:t>.р</w:t>
      </w:r>
      <w:proofErr w:type="gramEnd"/>
      <w:r w:rsidR="00CC0CD9">
        <w:t>ублей, в том числе:</w:t>
      </w:r>
    </w:p>
    <w:p w:rsidR="00CC0CD9" w:rsidRDefault="00CC0CD9" w:rsidP="00C30FC8">
      <w:pPr>
        <w:tabs>
          <w:tab w:val="left" w:pos="7776"/>
        </w:tabs>
        <w:ind w:left="720"/>
        <w:jc w:val="both"/>
      </w:pPr>
      <w:r>
        <w:t>строительство на территории Новоукраинского сельского поселения туристско-рекреационного кластера «Гулькевичский», включающего объекты торговли, придорожного сервиса, гостиничный комплекс, базу отдыха;</w:t>
      </w:r>
    </w:p>
    <w:p w:rsidR="00CC0CD9" w:rsidRDefault="00CC0CD9" w:rsidP="00C30FC8">
      <w:pPr>
        <w:tabs>
          <w:tab w:val="left" w:pos="7776"/>
        </w:tabs>
        <w:ind w:firstLine="696"/>
        <w:jc w:val="both"/>
      </w:pPr>
      <w:r>
        <w:t>строительство на территории Отрадо-Кубанского сельского поселения объектов придорожного сервиса с объектом розничной торговли для малых форм хозяйствования, объектом общественного питания и мотелем.</w:t>
      </w:r>
    </w:p>
    <w:p w:rsidR="00CC0CD9" w:rsidRDefault="00CC0CD9" w:rsidP="00C30FC8">
      <w:pPr>
        <w:jc w:val="both"/>
      </w:pPr>
      <w:r>
        <w:tab/>
        <w:t>В результате реализации стратегических мероприятий к 2020 году планируется:</w:t>
      </w:r>
    </w:p>
    <w:p w:rsidR="00CC0CD9" w:rsidRDefault="00E3161E" w:rsidP="00C30FC8">
      <w:pPr>
        <w:ind w:left="360"/>
        <w:jc w:val="both"/>
      </w:pPr>
      <w:r>
        <w:t xml:space="preserve">     </w:t>
      </w:r>
      <w:r w:rsidR="00CC0CD9">
        <w:t>расширение ассортимента, повышение качества реализуемых товаров;</w:t>
      </w:r>
    </w:p>
    <w:p w:rsidR="00CC0CD9" w:rsidRDefault="00E3161E" w:rsidP="00C30FC8">
      <w:pPr>
        <w:ind w:left="360"/>
        <w:jc w:val="both"/>
      </w:pPr>
      <w:r>
        <w:t xml:space="preserve">     </w:t>
      </w:r>
      <w:r w:rsidR="00CC0CD9">
        <w:t>увеличение годового оборота розничной торговли до 5500 млн</w:t>
      </w:r>
      <w:proofErr w:type="gramStart"/>
      <w:r w:rsidR="00CC0CD9">
        <w:t>.р</w:t>
      </w:r>
      <w:proofErr w:type="gramEnd"/>
      <w:r w:rsidR="00CC0CD9">
        <w:t>ублей;</w:t>
      </w:r>
    </w:p>
    <w:p w:rsidR="00CC0CD9" w:rsidRDefault="00E3161E" w:rsidP="00C30FC8">
      <w:pPr>
        <w:ind w:left="360"/>
        <w:jc w:val="both"/>
      </w:pPr>
      <w:r>
        <w:t xml:space="preserve">     </w:t>
      </w:r>
      <w:r w:rsidR="00CC0CD9">
        <w:t>увеличение обеспеченности населения торговыми площадями в расчете на 1000 жителей до 520 кв</w:t>
      </w:r>
      <w:proofErr w:type="gramStart"/>
      <w:r w:rsidR="00CC0CD9">
        <w:t>.м</w:t>
      </w:r>
      <w:proofErr w:type="gramEnd"/>
      <w:r w:rsidR="00CC0CD9">
        <w:t>;</w:t>
      </w:r>
    </w:p>
    <w:p w:rsidR="00CC0CD9" w:rsidRDefault="00E3161E" w:rsidP="00C30FC8">
      <w:pPr>
        <w:ind w:left="360"/>
        <w:jc w:val="both"/>
      </w:pPr>
      <w:r>
        <w:t xml:space="preserve">     </w:t>
      </w:r>
      <w:r w:rsidR="00CC0CD9">
        <w:t>увеличение налоговых поступлений от хозяйствующих субъектов отрасли до 220 млн</w:t>
      </w:r>
      <w:proofErr w:type="gramStart"/>
      <w:r w:rsidR="00CC0CD9">
        <w:t>.р</w:t>
      </w:r>
      <w:proofErr w:type="gramEnd"/>
      <w:r w:rsidR="00CC0CD9">
        <w:t>ублей.</w:t>
      </w:r>
    </w:p>
    <w:p w:rsidR="00CC0CD9" w:rsidRDefault="00CC0CD9" w:rsidP="00C30FC8">
      <w:pPr>
        <w:ind w:firstLine="708"/>
        <w:jc w:val="both"/>
      </w:pPr>
      <w:r>
        <w:t xml:space="preserve">На территории муниципального образования </w:t>
      </w:r>
      <w:r w:rsidR="006B4C05">
        <w:t xml:space="preserve">Гулькевичский район </w:t>
      </w:r>
      <w:r w:rsidR="00E810DA">
        <w:t>зарегистрировано более</w:t>
      </w:r>
      <w:r w:rsidR="00E3161E">
        <w:t xml:space="preserve"> </w:t>
      </w:r>
      <w:r>
        <w:t>27 тысяч автомобилей, причем в последние годы прослеживается устойчивая тенденция к увеличению их численности, что связано, прежде всего, с широким применением торгующими хозяйствующими субъектами системы скидок и реализации автомобилей в кредит.</w:t>
      </w:r>
    </w:p>
    <w:p w:rsidR="008A19EF" w:rsidRDefault="008A19EF" w:rsidP="00C30FC8">
      <w:pPr>
        <w:ind w:firstLine="708"/>
        <w:jc w:val="both"/>
      </w:pPr>
      <w:r>
        <w:t xml:space="preserve">В сфере </w:t>
      </w:r>
      <w:r w:rsidRPr="00532981">
        <w:rPr>
          <w:b/>
        </w:rPr>
        <w:t xml:space="preserve">обслуживания </w:t>
      </w:r>
      <w:r w:rsidR="006B4C05">
        <w:rPr>
          <w:b/>
        </w:rPr>
        <w:t xml:space="preserve"> и </w:t>
      </w:r>
      <w:r w:rsidR="006B4C05" w:rsidRPr="00532981">
        <w:rPr>
          <w:b/>
        </w:rPr>
        <w:t>торговли</w:t>
      </w:r>
      <w:r w:rsidR="006B4C05">
        <w:t xml:space="preserve"> </w:t>
      </w:r>
      <w:r w:rsidRPr="00532981">
        <w:rPr>
          <w:b/>
        </w:rPr>
        <w:t>автотранспорт</w:t>
      </w:r>
      <w:r w:rsidR="006B4C05">
        <w:rPr>
          <w:b/>
        </w:rPr>
        <w:t xml:space="preserve">ом </w:t>
      </w:r>
      <w:r>
        <w:t>осуществляют деятельность 25 хозяйствующих субъектов, из них: торговля автотранспортом,</w:t>
      </w:r>
    </w:p>
    <w:p w:rsidR="008A19EF" w:rsidRDefault="008A19EF" w:rsidP="00C30FC8">
      <w:pPr>
        <w:jc w:val="both"/>
      </w:pPr>
      <w:r>
        <w:t xml:space="preserve">запасными частями и расходными материалами – 14 единиц, ремонт и обслуживание автотранспорта – 11 единиц. Сложившаяся ситуация практически соответствует спросу на товары и услуги автотранспорта, поскольку в последние годы автотранспорт приобретается, в основном, в городах Кропоткин, Армавир. </w:t>
      </w:r>
      <w:proofErr w:type="gramStart"/>
      <w:r>
        <w:t xml:space="preserve">Кроме того, в связи с расширением рынка импортных автомобилей приобретение и обслуживание их осуществляется </w:t>
      </w:r>
      <w:r>
        <w:lastRenderedPageBreak/>
        <w:t>населением района, в основном, в специализированных</w:t>
      </w:r>
      <w:proofErr w:type="gramEnd"/>
      <w:r>
        <w:t xml:space="preserve">                                                                                                                                                                                                                                                                                                                                                                                                                                                                                                                                                                                                                                                                                                                                                                                                                                                                                                                                                                                                                                                                                                                                                                                                                                                                                                                                                                                                                                                                                                                                                                                                                                                                                                                                                                                                                                                                                                                                                                                                                                                                                                                                                                                                                                                                                                                                                                                                                                                                                                                                                                                                                                                                                                                                                                                                                                                                                                                                                                                                                                                                                                                                                                                                                                                                                                                                                                                                                                                                                                                                                                                                                                                                                                                                                                                                                                                                                                                                                                                                                                                                                                                                                                                                                                                                                                                                                                                                                                                                                                                                                                                          автосалонах и сервис-центрах города Краснодара и других городов края. И все же объем автоуслуг в районе стабильно возрастает.</w:t>
      </w:r>
    </w:p>
    <w:p w:rsidR="008A19EF" w:rsidRDefault="008A19EF" w:rsidP="00C30FC8">
      <w:pPr>
        <w:ind w:firstLine="709"/>
        <w:jc w:val="both"/>
      </w:pPr>
      <w:r>
        <w:t>Основной целью отрасли является дальнейшее развитие рынка автоуслуг, доведение оборота от реализации товаров и услуг до 44 млн</w:t>
      </w:r>
      <w:proofErr w:type="gramStart"/>
      <w:r>
        <w:t>.р</w:t>
      </w:r>
      <w:proofErr w:type="gramEnd"/>
      <w:r>
        <w:t>ублей в год за счет:</w:t>
      </w:r>
    </w:p>
    <w:p w:rsidR="008A19EF" w:rsidRDefault="008A19EF" w:rsidP="00C30FC8">
      <w:pPr>
        <w:ind w:firstLine="709"/>
        <w:jc w:val="both"/>
      </w:pPr>
      <w:r>
        <w:t>увеличения численности торговых объектов, реализующих автозапчасти и расходные материалы, повышение качества реализуемых товаров;</w:t>
      </w:r>
    </w:p>
    <w:p w:rsidR="008A19EF" w:rsidRDefault="008A19EF" w:rsidP="00C30FC8">
      <w:pPr>
        <w:ind w:firstLine="709"/>
        <w:jc w:val="both"/>
      </w:pPr>
      <w:r>
        <w:t>пресечения оборота фальсифицированных и контрафактных частей;</w:t>
      </w:r>
    </w:p>
    <w:p w:rsidR="008A19EF" w:rsidRDefault="008A19EF" w:rsidP="00C30FC8">
      <w:pPr>
        <w:ind w:firstLine="709"/>
        <w:jc w:val="both"/>
      </w:pPr>
      <w:r>
        <w:t>легализации «надомных» автомастерских, расширения ассортимента товаров и услуг по обслуживанию автомобилей нового поколения;</w:t>
      </w:r>
    </w:p>
    <w:p w:rsidR="008A19EF" w:rsidRDefault="008A19EF" w:rsidP="00C30FC8">
      <w:pPr>
        <w:ind w:firstLine="709"/>
        <w:jc w:val="both"/>
      </w:pPr>
      <w:r>
        <w:t>реализации инвестиционных проектов, ориентированных на строительство объектов придорожного автосервиса, а также автомобильных мини-сервис-центров, осуществляющих комплексное обслуживание клиентов.</w:t>
      </w:r>
    </w:p>
    <w:p w:rsidR="008A19EF" w:rsidRDefault="008A19EF" w:rsidP="00C30FC8">
      <w:pPr>
        <w:ind w:firstLine="709"/>
        <w:jc w:val="both"/>
      </w:pPr>
      <w:r>
        <w:t xml:space="preserve">Сфера </w:t>
      </w:r>
      <w:r w:rsidRPr="00532981">
        <w:rPr>
          <w:b/>
        </w:rPr>
        <w:t>общественного питания</w:t>
      </w:r>
      <w:r>
        <w:t xml:space="preserve"> муниципального образования Гулькевичский район также претерпевает в последние годы значительные качественные изменения: расширяется ассортимент блюд и перечень услуг, оказываемых хозяйствующими субъектами, появляются новые специализированные объекты общественного питания (пиццерия, бистро и др.), совершенствуются формы и качество обслуживания клиентов.</w:t>
      </w:r>
    </w:p>
    <w:p w:rsidR="008A19EF" w:rsidRDefault="008A19EF" w:rsidP="00C30FC8">
      <w:pPr>
        <w:ind w:firstLine="709"/>
        <w:jc w:val="both"/>
      </w:pPr>
      <w:proofErr w:type="gramStart"/>
      <w:r>
        <w:t xml:space="preserve">Численность хозяйствующих субъектов, осуществляющих деятельность в сфере </w:t>
      </w:r>
      <w:r w:rsidRPr="00532981">
        <w:t>общественного питания</w:t>
      </w:r>
      <w:r>
        <w:t>, составила на 1 января 2007 года 46 единиц, и только 2 из них – крупные и средние.</w:t>
      </w:r>
      <w:proofErr w:type="gramEnd"/>
    </w:p>
    <w:p w:rsidR="008A19EF" w:rsidRDefault="008A19EF" w:rsidP="00C30FC8">
      <w:pPr>
        <w:ind w:firstLine="709"/>
        <w:jc w:val="both"/>
      </w:pPr>
      <w:r>
        <w:t>В районе функционирует 60 объектов общественного питания общей площадью залов обслуживания посетителей 4169 кв</w:t>
      </w:r>
      <w:proofErr w:type="gramStart"/>
      <w:r>
        <w:t>.м</w:t>
      </w:r>
      <w:proofErr w:type="gramEnd"/>
      <w:r>
        <w:t>, из них 34 столовых и закусочных на 1287 мест, 26 ресторанов, баров, кафе на 964 места. Однако сложившееся их размещение не обеспечивает в полной мере потребности сельского населения в услугах общественного питания, поскольку наибольшая их часть (и наиболее крупные из них) расположены в административном центре района – г</w:t>
      </w:r>
      <w:proofErr w:type="gramStart"/>
      <w:r>
        <w:t>.Г</w:t>
      </w:r>
      <w:proofErr w:type="gramEnd"/>
      <w:r>
        <w:t>улькевичи. Обеспеченность населения района посадочными местами в сети общественного питания составляет 22 места на 1000 человек, что значительно ниже среднекраевого показателя.</w:t>
      </w:r>
    </w:p>
    <w:p w:rsidR="008A19EF" w:rsidRDefault="008A19EF" w:rsidP="00C30FC8">
      <w:pPr>
        <w:ind w:firstLine="709"/>
        <w:jc w:val="both"/>
      </w:pPr>
      <w:r>
        <w:t>Поэтому основной целью развития отрасли на период до 2020 года является расширение сети общественного питания, доведение обеспеченности посадочными местами в расчете на 1000 человек населения до 45, обеспечение роста оборота общественного питания до 220 млн</w:t>
      </w:r>
      <w:proofErr w:type="gramStart"/>
      <w:r>
        <w:t>.р</w:t>
      </w:r>
      <w:proofErr w:type="gramEnd"/>
      <w:r>
        <w:t>ублей в год, для реализации которой планируется проведение следующих мероприятий:</w:t>
      </w:r>
    </w:p>
    <w:p w:rsidR="008A19EF" w:rsidRDefault="008A19EF" w:rsidP="00C30FC8">
      <w:pPr>
        <w:ind w:firstLine="709"/>
        <w:jc w:val="both"/>
      </w:pPr>
      <w:r>
        <w:t>увеличение количества объектов и оптимизация их размещения;</w:t>
      </w:r>
    </w:p>
    <w:p w:rsidR="008A19EF" w:rsidRDefault="008A19EF" w:rsidP="00C30FC8">
      <w:pPr>
        <w:tabs>
          <w:tab w:val="left" w:pos="5552"/>
        </w:tabs>
        <w:ind w:firstLine="709"/>
        <w:jc w:val="both"/>
      </w:pPr>
      <w:r>
        <w:t>расширени</w:t>
      </w:r>
      <w:r w:rsidR="006B4C05">
        <w:t>е</w:t>
      </w:r>
      <w:r>
        <w:t xml:space="preserve"> ассортимента, повышение качества, оказываемых услуг;</w:t>
      </w:r>
    </w:p>
    <w:p w:rsidR="008A19EF" w:rsidRDefault="008A19EF" w:rsidP="00C30FC8">
      <w:pPr>
        <w:tabs>
          <w:tab w:val="left" w:pos="5552"/>
        </w:tabs>
        <w:ind w:firstLine="709"/>
        <w:jc w:val="both"/>
      </w:pPr>
      <w:r>
        <w:t>обеспечени</w:t>
      </w:r>
      <w:r w:rsidR="006B4C05">
        <w:t>е</w:t>
      </w:r>
      <w:r>
        <w:t xml:space="preserve"> доступности услуг общественного питания для групп населения с разным уровнем достатка;</w:t>
      </w:r>
    </w:p>
    <w:p w:rsidR="008A19EF" w:rsidRDefault="008A19EF" w:rsidP="00C30FC8">
      <w:pPr>
        <w:tabs>
          <w:tab w:val="left" w:pos="5552"/>
        </w:tabs>
        <w:ind w:firstLine="709"/>
        <w:jc w:val="both"/>
      </w:pPr>
      <w:r>
        <w:t>совершенствовани</w:t>
      </w:r>
      <w:r w:rsidR="006B4C05">
        <w:t>я</w:t>
      </w:r>
      <w:r>
        <w:t xml:space="preserve"> маркетинговой (включая </w:t>
      </w:r>
      <w:proofErr w:type="gramStart"/>
      <w:r>
        <w:t>ценовую</w:t>
      </w:r>
      <w:proofErr w:type="gramEnd"/>
      <w:r>
        <w:t>) политики, внедрение систем менеджмента качества на основе международных стандартов;</w:t>
      </w:r>
    </w:p>
    <w:p w:rsidR="00157442" w:rsidRDefault="008A19EF" w:rsidP="00C30FC8">
      <w:pPr>
        <w:tabs>
          <w:tab w:val="left" w:pos="5552"/>
        </w:tabs>
        <w:ind w:firstLine="709"/>
        <w:jc w:val="both"/>
      </w:pPr>
      <w:r>
        <w:lastRenderedPageBreak/>
        <w:t>активизации инвестиционной деятельности: реализация инвестиционных проектов, направленных на строительство (реконструкцию) объектов быстрого питания, специализированных объектов общественного питания (блинные, пельменные, пирожковые, диетическое питание, молочные бары и др.), объектов общественного питания в составе объектов придорожного сервиса, торговых объектов с широким ассортиментом полуфабрикатов и готовых кулинарных и кондитерских изделий</w:t>
      </w:r>
      <w:r w:rsidR="00157442">
        <w:t>.</w:t>
      </w:r>
    </w:p>
    <w:p w:rsidR="008A19EF" w:rsidRDefault="00157442" w:rsidP="00C30FC8">
      <w:pPr>
        <w:tabs>
          <w:tab w:val="left" w:pos="5552"/>
        </w:tabs>
        <w:ind w:firstLine="709"/>
        <w:jc w:val="both"/>
      </w:pPr>
      <w:r>
        <w:t>В р</w:t>
      </w:r>
      <w:r w:rsidR="008A19EF">
        <w:t xml:space="preserve">езультате реализации </w:t>
      </w:r>
      <w:r w:rsidR="002B4B78">
        <w:t xml:space="preserve">данных </w:t>
      </w:r>
      <w:r w:rsidR="008A19EF">
        <w:t>мероприятий к 2020 году планируется:</w:t>
      </w:r>
    </w:p>
    <w:p w:rsidR="008A19EF" w:rsidRDefault="008A19EF" w:rsidP="00C30FC8">
      <w:pPr>
        <w:ind w:firstLine="709"/>
        <w:jc w:val="both"/>
      </w:pPr>
      <w:r>
        <w:t>расширение ассортимента, повышение качества реализуемых товаров и оказываемых услуг;</w:t>
      </w:r>
    </w:p>
    <w:p w:rsidR="008A19EF" w:rsidRDefault="008A19EF" w:rsidP="00C30FC8">
      <w:pPr>
        <w:ind w:firstLine="709"/>
        <w:jc w:val="both"/>
      </w:pPr>
      <w:r>
        <w:t>увеличение годового оборота общественного питания до 220 млн</w:t>
      </w:r>
      <w:proofErr w:type="gramStart"/>
      <w:r>
        <w:t>.р</w:t>
      </w:r>
      <w:proofErr w:type="gramEnd"/>
      <w:r>
        <w:t>ублей;</w:t>
      </w:r>
    </w:p>
    <w:p w:rsidR="008A19EF" w:rsidRDefault="008A19EF" w:rsidP="00C30FC8">
      <w:pPr>
        <w:ind w:firstLine="709"/>
        <w:jc w:val="both"/>
      </w:pPr>
      <w:r>
        <w:t>увеличение обеспеченности населения посадочными местами в расчете на 1000 жителей до 45;</w:t>
      </w:r>
    </w:p>
    <w:p w:rsidR="008A19EF" w:rsidRDefault="008A19EF" w:rsidP="00C30FC8">
      <w:pPr>
        <w:ind w:firstLine="709"/>
        <w:jc w:val="both"/>
      </w:pPr>
      <w:r>
        <w:t>увеличение налоговых поступлений от хозяйствующих субъектов отрасли до 6,6 млн.</w:t>
      </w:r>
      <w:r w:rsidR="003D04CF">
        <w:t xml:space="preserve"> </w:t>
      </w:r>
      <w:r>
        <w:t>рублей.</w:t>
      </w:r>
    </w:p>
    <w:p w:rsidR="008A19EF" w:rsidRDefault="008A19EF" w:rsidP="00C30FC8">
      <w:pPr>
        <w:ind w:firstLine="709"/>
        <w:jc w:val="both"/>
      </w:pPr>
      <w:r>
        <w:t xml:space="preserve">Администрацией </w:t>
      </w:r>
      <w:r w:rsidR="00D152D7">
        <w:t xml:space="preserve">муниципального образования </w:t>
      </w:r>
      <w:r>
        <w:t>Гулькевичск</w:t>
      </w:r>
      <w:r w:rsidR="00D152D7">
        <w:t xml:space="preserve">ий </w:t>
      </w:r>
      <w:r>
        <w:t xml:space="preserve">район проводится работа, направленная на поддержку хозяйствующих субъектов, осуществляющих деятельность в сфере </w:t>
      </w:r>
      <w:r w:rsidRPr="002B4B78">
        <w:rPr>
          <w:b/>
        </w:rPr>
        <w:t>бытового обслуживания</w:t>
      </w:r>
      <w:r>
        <w:t>. Так,</w:t>
      </w:r>
      <w:r w:rsidR="00D152D7">
        <w:t xml:space="preserve"> в</w:t>
      </w:r>
      <w:r>
        <w:t xml:space="preserve"> целях удовлетворения потребностей населения в бытовых услугах предоставлено право аренды земельного участка для строительства комплекса бытового обслуживания, включающего баню, сауну, тренажерный зал (г</w:t>
      </w:r>
      <w:proofErr w:type="gramStart"/>
      <w:r>
        <w:t>.Г</w:t>
      </w:r>
      <w:proofErr w:type="gramEnd"/>
      <w:r>
        <w:t>улькевичи, планируемый объем инвестиций – 4,5 млн.рублей). На территориях каждого из поселений планируется открытие пунктов оказания ритуальных услуг.</w:t>
      </w:r>
    </w:p>
    <w:p w:rsidR="008A19EF" w:rsidRDefault="008A19EF" w:rsidP="00C30FC8">
      <w:pPr>
        <w:ind w:firstLine="709"/>
        <w:jc w:val="both"/>
      </w:pPr>
      <w:r>
        <w:t>Обеспечить доступность бытовых услуг для сельского населения района, довести объем бытовых услуг, оказываемых населению до 235 млн</w:t>
      </w:r>
      <w:proofErr w:type="gramStart"/>
      <w:r>
        <w:t>.р</w:t>
      </w:r>
      <w:proofErr w:type="gramEnd"/>
      <w:r>
        <w:t>ублей – основная цель данной отрасли, для достижения которой предусмотрена реализация следующих мероприятий:</w:t>
      </w:r>
    </w:p>
    <w:p w:rsidR="008A19EF" w:rsidRPr="00B54B7D" w:rsidRDefault="008A19EF" w:rsidP="00C30FC8">
      <w:pPr>
        <w:pStyle w:val="a6"/>
        <w:spacing w:after="0"/>
        <w:ind w:firstLine="709"/>
        <w:jc w:val="both"/>
        <w:rPr>
          <w:sz w:val="28"/>
          <w:szCs w:val="28"/>
        </w:rPr>
      </w:pPr>
      <w:r w:rsidRPr="00B54B7D">
        <w:rPr>
          <w:sz w:val="28"/>
          <w:szCs w:val="28"/>
        </w:rPr>
        <w:t>расширение сети, оптимизация размещения объектов бытовых услуг</w:t>
      </w:r>
      <w:r w:rsidR="002D1E74">
        <w:rPr>
          <w:sz w:val="28"/>
          <w:szCs w:val="28"/>
        </w:rPr>
        <w:t xml:space="preserve">            </w:t>
      </w:r>
      <w:r w:rsidRPr="00B54B7D">
        <w:rPr>
          <w:sz w:val="28"/>
          <w:szCs w:val="28"/>
        </w:rPr>
        <w:t>(с безусловным ориентированием на удовлетворение потребностей в бытовых услугах сельского населения);</w:t>
      </w:r>
    </w:p>
    <w:p w:rsidR="008A19EF" w:rsidRPr="00B54B7D" w:rsidRDefault="008A19EF" w:rsidP="00C30FC8">
      <w:pPr>
        <w:pStyle w:val="a6"/>
        <w:spacing w:after="0"/>
        <w:ind w:firstLine="709"/>
        <w:jc w:val="both"/>
        <w:rPr>
          <w:sz w:val="28"/>
          <w:szCs w:val="28"/>
        </w:rPr>
      </w:pPr>
      <w:r w:rsidRPr="00B54B7D">
        <w:rPr>
          <w:sz w:val="28"/>
          <w:szCs w:val="28"/>
        </w:rPr>
        <w:t>разработка комплекса мер по созданию единой системы подготовки, переподготовки и повышения квалификации кадров для бытового обслуживания, с привлечением отраслевых учебных заведений, в том числе учреждений начального и среднего профессионального образования;</w:t>
      </w:r>
    </w:p>
    <w:p w:rsidR="008A19EF" w:rsidRPr="00B54B7D" w:rsidRDefault="008A19EF" w:rsidP="00C30FC8">
      <w:pPr>
        <w:pStyle w:val="a6"/>
        <w:spacing w:after="0"/>
        <w:ind w:firstLine="709"/>
        <w:jc w:val="both"/>
        <w:rPr>
          <w:sz w:val="28"/>
          <w:szCs w:val="28"/>
        </w:rPr>
      </w:pPr>
      <w:r w:rsidRPr="00B54B7D">
        <w:rPr>
          <w:sz w:val="28"/>
          <w:szCs w:val="28"/>
        </w:rPr>
        <w:t>внедрение зарегистрированной Региональной системы добровольной сертификации бытовых услуг, как одного из  важных инструментов контроля над качеством оказываемых услуг;</w:t>
      </w:r>
    </w:p>
    <w:p w:rsidR="008A19EF" w:rsidRPr="00B54B7D" w:rsidRDefault="008A19EF" w:rsidP="00C30FC8">
      <w:pPr>
        <w:pStyle w:val="a6"/>
        <w:spacing w:after="0"/>
        <w:ind w:firstLine="709"/>
        <w:jc w:val="both"/>
        <w:rPr>
          <w:sz w:val="28"/>
          <w:szCs w:val="28"/>
        </w:rPr>
      </w:pPr>
      <w:r w:rsidRPr="00B54B7D">
        <w:rPr>
          <w:sz w:val="28"/>
          <w:szCs w:val="28"/>
        </w:rPr>
        <w:t>активизация инвестиционной деятельности (в т.ч. формирование инвестиционных площадок с последующей реализацией инвестиционных проектов, направленных на строительство объектов бытового обслуживания).</w:t>
      </w:r>
    </w:p>
    <w:p w:rsidR="008A19EF" w:rsidRPr="002B4B78" w:rsidRDefault="008A19EF" w:rsidP="00C30FC8">
      <w:pPr>
        <w:pStyle w:val="ac"/>
        <w:spacing w:after="0"/>
        <w:ind w:left="0" w:firstLine="709"/>
        <w:jc w:val="both"/>
      </w:pPr>
      <w:r w:rsidRPr="002B4B78">
        <w:t>В результате</w:t>
      </w:r>
      <w:r>
        <w:t xml:space="preserve"> </w:t>
      </w:r>
      <w:r w:rsidRPr="002B4B78">
        <w:t>реализации указанных мероприятий к 2020 году планируется:</w:t>
      </w:r>
    </w:p>
    <w:p w:rsidR="008A19EF" w:rsidRPr="002B4B78" w:rsidRDefault="008A19EF" w:rsidP="00C30FC8">
      <w:pPr>
        <w:pStyle w:val="ac"/>
        <w:spacing w:after="0"/>
        <w:ind w:left="0" w:firstLine="708"/>
        <w:jc w:val="both"/>
      </w:pPr>
      <w:r w:rsidRPr="002B4B78">
        <w:t xml:space="preserve">создание сбалансированной </w:t>
      </w:r>
      <w:proofErr w:type="gramStart"/>
      <w:r w:rsidRPr="002B4B78">
        <w:t>сети объектов бытового обслуживания населения района</w:t>
      </w:r>
      <w:proofErr w:type="gramEnd"/>
      <w:r w:rsidRPr="002B4B78">
        <w:t>;</w:t>
      </w:r>
    </w:p>
    <w:p w:rsidR="008A19EF" w:rsidRPr="002B4B78" w:rsidRDefault="008A19EF" w:rsidP="00C30FC8">
      <w:pPr>
        <w:pStyle w:val="ac"/>
        <w:spacing w:after="0"/>
        <w:ind w:left="0" w:firstLine="709"/>
        <w:jc w:val="both"/>
      </w:pPr>
      <w:r w:rsidRPr="002B4B78">
        <w:lastRenderedPageBreak/>
        <w:t>увеличение объема бытовых услуг до 235 млн</w:t>
      </w:r>
      <w:proofErr w:type="gramStart"/>
      <w:r w:rsidRPr="002B4B78">
        <w:t>.р</w:t>
      </w:r>
      <w:proofErr w:type="gramEnd"/>
      <w:r w:rsidRPr="002B4B78">
        <w:t>ублей;</w:t>
      </w:r>
    </w:p>
    <w:p w:rsidR="008A19EF" w:rsidRPr="002B4B78" w:rsidRDefault="008A19EF" w:rsidP="00C30FC8">
      <w:pPr>
        <w:pStyle w:val="ac"/>
        <w:spacing w:after="0"/>
        <w:ind w:left="0" w:firstLine="709"/>
        <w:jc w:val="both"/>
      </w:pPr>
      <w:r w:rsidRPr="002B4B78">
        <w:t xml:space="preserve">увеличение налоговых поступлений от хозяйствующих субъектов до </w:t>
      </w:r>
      <w:r w:rsidR="006B4C05">
        <w:t xml:space="preserve">             </w:t>
      </w:r>
      <w:r w:rsidRPr="002B4B78">
        <w:t>7,1 млн</w:t>
      </w:r>
      <w:proofErr w:type="gramStart"/>
      <w:r w:rsidRPr="002B4B78">
        <w:t>.р</w:t>
      </w:r>
      <w:proofErr w:type="gramEnd"/>
      <w:r w:rsidRPr="002B4B78">
        <w:t>ублей.</w:t>
      </w:r>
    </w:p>
    <w:p w:rsidR="008A19EF" w:rsidRDefault="008A19EF" w:rsidP="00C30FC8">
      <w:pPr>
        <w:tabs>
          <w:tab w:val="left" w:pos="5552"/>
        </w:tabs>
        <w:ind w:firstLine="709"/>
        <w:jc w:val="both"/>
      </w:pPr>
      <w:r>
        <w:t xml:space="preserve">В сфере </w:t>
      </w:r>
      <w:r w:rsidRPr="00987A62">
        <w:rPr>
          <w:b/>
        </w:rPr>
        <w:t>оптовой торговли</w:t>
      </w:r>
      <w:r>
        <w:t xml:space="preserve"> на территории муниципального образования Гулькевичский район осуществляют деятельность 17 хозяйствующих субъектов, в т.ч. 15 из них – юридические лица, 2 – индивидуальные предприниматели. Ассортимент реализуемых товаров очень широк – от продовольственных товаров до строительных материалов.</w:t>
      </w:r>
    </w:p>
    <w:p w:rsidR="005572AE" w:rsidRPr="00122F4D" w:rsidRDefault="005572AE" w:rsidP="00C30FC8">
      <w:pPr>
        <w:tabs>
          <w:tab w:val="left" w:pos="5552"/>
        </w:tabs>
        <w:ind w:firstLine="709"/>
        <w:jc w:val="both"/>
      </w:pPr>
      <w:r>
        <w:t xml:space="preserve">Однако для территории с динамично развивающимся розничным торговым звеном такого количества оптовых субъектов явно недостаточно для создания стабильного запаса товаров, необходимых для бесперебойного </w:t>
      </w:r>
      <w:r w:rsidRPr="00122F4D">
        <w:t>снабжения ими розничной торговли и общественного питания.</w:t>
      </w:r>
    </w:p>
    <w:p w:rsidR="005572AE" w:rsidRDefault="005572AE" w:rsidP="00C30FC8">
      <w:pPr>
        <w:tabs>
          <w:tab w:val="left" w:pos="5552"/>
        </w:tabs>
        <w:ind w:firstLine="709"/>
        <w:jc w:val="both"/>
      </w:pPr>
      <w:r w:rsidRPr="00122F4D">
        <w:t>Основной целью отрасли</w:t>
      </w:r>
      <w:r>
        <w:t xml:space="preserve"> на период до 2020 года является организация на территории муниципального образования стабильно функционирующих оптово-розничных звеньев, увеличение оборота оптовой торговли до </w:t>
      </w:r>
      <w:r w:rsidR="006B4C05">
        <w:t xml:space="preserve">                  </w:t>
      </w:r>
      <w:r>
        <w:t>2960 млн</w:t>
      </w:r>
      <w:proofErr w:type="gramStart"/>
      <w:r>
        <w:t>.р</w:t>
      </w:r>
      <w:proofErr w:type="gramEnd"/>
      <w:r>
        <w:t>ублей, для достижения которой предусматривается проведение следующих мероприятий:</w:t>
      </w:r>
    </w:p>
    <w:p w:rsidR="005572AE" w:rsidRDefault="005572AE" w:rsidP="00C30FC8">
      <w:pPr>
        <w:tabs>
          <w:tab w:val="left" w:pos="5552"/>
        </w:tabs>
        <w:ind w:firstLine="709"/>
        <w:jc w:val="both"/>
      </w:pPr>
      <w:r>
        <w:t>увеличение количества, оптимизация размещения хозяйствующих субъектов, осуществляющих оптовую реализацию товаров;</w:t>
      </w:r>
    </w:p>
    <w:p w:rsidR="005572AE" w:rsidRDefault="005572AE" w:rsidP="00C30FC8">
      <w:pPr>
        <w:tabs>
          <w:tab w:val="left" w:pos="5552"/>
        </w:tabs>
        <w:ind w:firstLine="709"/>
        <w:jc w:val="both"/>
      </w:pPr>
      <w:r>
        <w:t>активизация инвестиционной деятельности (формирование инвестиционных площадок, реализация инвестиционных проектов);</w:t>
      </w:r>
    </w:p>
    <w:p w:rsidR="005572AE" w:rsidRDefault="005572AE" w:rsidP="00C30FC8">
      <w:pPr>
        <w:tabs>
          <w:tab w:val="left" w:pos="5552"/>
        </w:tabs>
        <w:ind w:firstLine="709"/>
        <w:jc w:val="both"/>
      </w:pPr>
      <w:r>
        <w:t>расширение ассортимента оптовой торговли, повышение качества реализуемых товаров;</w:t>
      </w:r>
    </w:p>
    <w:p w:rsidR="005572AE" w:rsidRDefault="005572AE" w:rsidP="00C30FC8">
      <w:pPr>
        <w:tabs>
          <w:tab w:val="left" w:pos="5552"/>
        </w:tabs>
        <w:ind w:firstLine="709"/>
        <w:jc w:val="both"/>
      </w:pPr>
      <w:r>
        <w:t>совершенствование маркетинговой политики, внедрение систем менеджмента качества на основе международных стандартов.</w:t>
      </w:r>
    </w:p>
    <w:p w:rsidR="005572AE" w:rsidRDefault="005572AE" w:rsidP="00C30FC8">
      <w:pPr>
        <w:pStyle w:val="ac"/>
        <w:ind w:left="0" w:firstLine="709"/>
        <w:jc w:val="both"/>
      </w:pPr>
      <w:r>
        <w:t>Реализация стратегических мероприятий к 2020 году позволит укрепить на территории района собственные оптово-розничные звенья, увеличить годовой оборот оптовой торговли до 2960 млн</w:t>
      </w:r>
      <w:proofErr w:type="gramStart"/>
      <w:r>
        <w:t>.р</w:t>
      </w:r>
      <w:proofErr w:type="gramEnd"/>
      <w:r>
        <w:t>ублей, объем налоговых поступлений от хозяйствующих субъектов – до 74 млн.рублей.</w:t>
      </w:r>
    </w:p>
    <w:p w:rsidR="00521D7D" w:rsidRDefault="00521D7D" w:rsidP="00C30FC8">
      <w:pPr>
        <w:jc w:val="center"/>
        <w:rPr>
          <w:b/>
          <w:color w:val="800080"/>
        </w:rPr>
      </w:pPr>
    </w:p>
    <w:p w:rsidR="008A19EF" w:rsidRDefault="009A66F7" w:rsidP="00C30FC8">
      <w:pPr>
        <w:jc w:val="center"/>
        <w:rPr>
          <w:b/>
          <w:color w:val="800080"/>
        </w:rPr>
      </w:pPr>
      <w:r w:rsidRPr="009A66F7">
        <w:rPr>
          <w:b/>
          <w:color w:val="800080"/>
        </w:rPr>
        <w:t xml:space="preserve">5. Инвестиционный потенциал муниципального </w:t>
      </w:r>
      <w:r w:rsidR="00521D7D">
        <w:rPr>
          <w:b/>
          <w:color w:val="800080"/>
        </w:rPr>
        <w:t>образования Гулькевичский район</w:t>
      </w:r>
    </w:p>
    <w:p w:rsidR="00521D7D" w:rsidRDefault="00521D7D" w:rsidP="00C30FC8">
      <w:pPr>
        <w:jc w:val="center"/>
        <w:rPr>
          <w:b/>
          <w:color w:val="800080"/>
        </w:rPr>
      </w:pPr>
    </w:p>
    <w:p w:rsidR="008E7377" w:rsidRDefault="000F7F54" w:rsidP="00C30FC8">
      <w:pPr>
        <w:ind w:firstLine="360"/>
        <w:jc w:val="center"/>
        <w:rPr>
          <w:b/>
          <w:color w:val="800080"/>
        </w:rPr>
      </w:pPr>
      <w:r w:rsidRPr="000F7F54">
        <w:rPr>
          <w:b/>
          <w:color w:val="800080"/>
        </w:rPr>
        <w:t>5.1. Инвестиционное развит</w:t>
      </w:r>
      <w:r w:rsidR="00521D7D">
        <w:rPr>
          <w:b/>
          <w:color w:val="800080"/>
        </w:rPr>
        <w:t>ие</w:t>
      </w:r>
    </w:p>
    <w:p w:rsidR="00521D7D" w:rsidRPr="008E7377" w:rsidRDefault="00521D7D" w:rsidP="00C30FC8">
      <w:pPr>
        <w:ind w:firstLine="360"/>
        <w:jc w:val="both"/>
        <w:rPr>
          <w:b/>
          <w:color w:val="800080"/>
        </w:rPr>
      </w:pPr>
      <w:r w:rsidRPr="00271A1B">
        <w:t>За последние годы общий объем инвестиционных вложений на территории муниципального образования Гулькевичский район не зависимо от источников финансирования имеет стабильную динамику:</w:t>
      </w:r>
      <w:r>
        <w:t xml:space="preserve"> </w:t>
      </w:r>
    </w:p>
    <w:p w:rsidR="002B4B78" w:rsidRDefault="005F36DF" w:rsidP="00C30FC8">
      <w:pPr>
        <w:pStyle w:val="TimesNewRoman"/>
        <w:suppressAutoHyphens/>
        <w:spacing w:line="240" w:lineRule="auto"/>
        <w:ind w:firstLine="709"/>
      </w:pPr>
      <w:r>
        <w:rPr>
          <w:noProof/>
          <w:lang w:eastAsia="ru-RU"/>
        </w:rPr>
        <w:lastRenderedPageBreak/>
        <w:drawing>
          <wp:anchor distT="0" distB="0" distL="114300" distR="114300" simplePos="0" relativeHeight="251658752" behindDoc="0" locked="0" layoutInCell="1" allowOverlap="1">
            <wp:simplePos x="0" y="0"/>
            <wp:positionH relativeFrom="column">
              <wp:posOffset>-88900</wp:posOffset>
            </wp:positionH>
            <wp:positionV relativeFrom="paragraph">
              <wp:posOffset>215265</wp:posOffset>
            </wp:positionV>
            <wp:extent cx="6712585" cy="3930650"/>
            <wp:effectExtent l="0" t="0" r="635" b="635"/>
            <wp:wrapSquare wrapText="bothSides"/>
            <wp:docPr id="14" name="Объект 1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sidR="00521D7D" w:rsidRPr="00D3032A">
        <w:t xml:space="preserve"> </w:t>
      </w:r>
      <w:r w:rsidR="00521D7D" w:rsidRPr="004E4DD0">
        <w:t xml:space="preserve"> </w:t>
      </w:r>
      <w:r w:rsidR="00521D7D">
        <w:tab/>
      </w:r>
    </w:p>
    <w:p w:rsidR="00521D7D" w:rsidRDefault="00521D7D" w:rsidP="00C30FC8">
      <w:pPr>
        <w:pStyle w:val="TimesNewRoman"/>
        <w:suppressAutoHyphens/>
        <w:spacing w:line="240" w:lineRule="auto"/>
        <w:ind w:firstLine="709"/>
      </w:pPr>
      <w:r w:rsidRPr="008E6452">
        <w:t xml:space="preserve">Основным источником инвестиционных ресурсов крупных и средних </w:t>
      </w:r>
      <w:r>
        <w:t>организаций</w:t>
      </w:r>
      <w:r w:rsidRPr="008E6452">
        <w:t xml:space="preserve"> являлись собственные средства </w:t>
      </w:r>
      <w:r>
        <w:t>инвесторов</w:t>
      </w:r>
      <w:r w:rsidRPr="008E6452">
        <w:t xml:space="preserve"> (</w:t>
      </w:r>
      <w:r>
        <w:t>48,7%</w:t>
      </w:r>
      <w:r w:rsidRPr="008E6452">
        <w:t xml:space="preserve">), </w:t>
      </w:r>
      <w:r>
        <w:t xml:space="preserve">бюджетные (21,6%) </w:t>
      </w:r>
      <w:r w:rsidRPr="008E6452">
        <w:t xml:space="preserve">и </w:t>
      </w:r>
      <w:r>
        <w:t xml:space="preserve">кредиты банков и </w:t>
      </w:r>
      <w:r w:rsidRPr="008E6452">
        <w:t>заемны</w:t>
      </w:r>
      <w:r>
        <w:t>е</w:t>
      </w:r>
      <w:r w:rsidRPr="008E6452">
        <w:t xml:space="preserve"> </w:t>
      </w:r>
      <w:r>
        <w:t>средства (29,7%)</w:t>
      </w:r>
      <w:r w:rsidRPr="008E6452">
        <w:t xml:space="preserve">. </w:t>
      </w:r>
    </w:p>
    <w:p w:rsidR="00BA198F" w:rsidRDefault="00BA198F" w:rsidP="00C30FC8">
      <w:pPr>
        <w:spacing w:line="360" w:lineRule="auto"/>
        <w:jc w:val="center"/>
        <w:rPr>
          <w:color w:val="0000FF"/>
        </w:rPr>
      </w:pPr>
    </w:p>
    <w:p w:rsidR="00521D7D" w:rsidRPr="002B4B78" w:rsidRDefault="005F36DF" w:rsidP="00C30FC8">
      <w:pPr>
        <w:spacing w:line="360" w:lineRule="auto"/>
        <w:jc w:val="center"/>
        <w:rPr>
          <w:color w:val="0000FF"/>
        </w:rPr>
      </w:pPr>
      <w:r>
        <w:rPr>
          <w:noProof/>
        </w:rPr>
        <w:drawing>
          <wp:anchor distT="0" distB="0" distL="114300" distR="114300" simplePos="0" relativeHeight="251657728" behindDoc="0" locked="0" layoutInCell="1" allowOverlap="1">
            <wp:simplePos x="0" y="0"/>
            <wp:positionH relativeFrom="column">
              <wp:posOffset>209550</wp:posOffset>
            </wp:positionH>
            <wp:positionV relativeFrom="paragraph">
              <wp:posOffset>317500</wp:posOffset>
            </wp:positionV>
            <wp:extent cx="5629275" cy="3086100"/>
            <wp:effectExtent l="0" t="0" r="0" b="0"/>
            <wp:wrapNone/>
            <wp:docPr id="13" name="Объект 1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sidR="00521D7D" w:rsidRPr="002B4B78">
        <w:rPr>
          <w:color w:val="0000FF"/>
        </w:rPr>
        <w:t>Структура инвестиций по отраслям экономики</w:t>
      </w:r>
    </w:p>
    <w:p w:rsidR="00521D7D" w:rsidRDefault="00521D7D" w:rsidP="00C30FC8">
      <w:pPr>
        <w:pStyle w:val="TimesNewRoman"/>
        <w:suppressAutoHyphens/>
        <w:spacing w:line="360" w:lineRule="auto"/>
        <w:ind w:firstLine="709"/>
      </w:pPr>
    </w:p>
    <w:p w:rsidR="00521D7D" w:rsidRDefault="00521D7D" w:rsidP="00C30FC8">
      <w:pPr>
        <w:pStyle w:val="TimesNewRoman"/>
        <w:suppressAutoHyphens/>
        <w:spacing w:line="360" w:lineRule="auto"/>
        <w:ind w:firstLine="709"/>
      </w:pPr>
    </w:p>
    <w:p w:rsidR="00521D7D" w:rsidRDefault="00521D7D" w:rsidP="00C30FC8">
      <w:pPr>
        <w:pStyle w:val="TimesNewRoman"/>
        <w:suppressAutoHyphens/>
        <w:spacing w:line="360" w:lineRule="auto"/>
        <w:ind w:firstLine="709"/>
      </w:pPr>
    </w:p>
    <w:p w:rsidR="00521D7D" w:rsidRDefault="00521D7D" w:rsidP="00C30FC8">
      <w:pPr>
        <w:pStyle w:val="TimesNewRoman"/>
        <w:suppressAutoHyphens/>
        <w:spacing w:line="360" w:lineRule="auto"/>
        <w:ind w:firstLine="709"/>
      </w:pPr>
    </w:p>
    <w:p w:rsidR="00521D7D" w:rsidRDefault="00521D7D" w:rsidP="00C30FC8">
      <w:pPr>
        <w:pStyle w:val="TimesNewRoman"/>
        <w:suppressAutoHyphens/>
        <w:spacing w:line="360" w:lineRule="auto"/>
        <w:ind w:firstLine="709"/>
      </w:pPr>
    </w:p>
    <w:p w:rsidR="00521D7D" w:rsidRPr="00FA35FC" w:rsidRDefault="00521D7D" w:rsidP="00C30FC8">
      <w:pPr>
        <w:spacing w:line="360" w:lineRule="auto"/>
        <w:jc w:val="both"/>
      </w:pPr>
    </w:p>
    <w:p w:rsidR="00521D7D" w:rsidRDefault="00521D7D" w:rsidP="00C30FC8">
      <w:pPr>
        <w:spacing w:line="360" w:lineRule="auto"/>
        <w:jc w:val="center"/>
        <w:rPr>
          <w:color w:val="0000FF"/>
          <w:sz w:val="24"/>
          <w:szCs w:val="24"/>
        </w:rPr>
      </w:pPr>
    </w:p>
    <w:p w:rsidR="00521D7D" w:rsidRDefault="00521D7D" w:rsidP="00C30FC8">
      <w:pPr>
        <w:suppressAutoHyphens/>
        <w:spacing w:line="360" w:lineRule="auto"/>
        <w:ind w:firstLine="709"/>
        <w:jc w:val="both"/>
      </w:pPr>
    </w:p>
    <w:p w:rsidR="006E6B61" w:rsidRDefault="006E6B61" w:rsidP="00C30FC8">
      <w:pPr>
        <w:rPr>
          <w:color w:val="000000"/>
        </w:rPr>
      </w:pPr>
    </w:p>
    <w:p w:rsidR="00917A7A" w:rsidRDefault="00917A7A" w:rsidP="006E6B61">
      <w:pPr>
        <w:ind w:firstLine="708"/>
        <w:rPr>
          <w:color w:val="000000"/>
        </w:rPr>
      </w:pPr>
      <w:r>
        <w:rPr>
          <w:color w:val="000000"/>
        </w:rPr>
        <w:lastRenderedPageBreak/>
        <w:t>Основные задачи по реализации направлений инвестиционного развития:</w:t>
      </w:r>
    </w:p>
    <w:p w:rsidR="00917A7A" w:rsidRDefault="00917A7A" w:rsidP="00C30FC8">
      <w:pPr>
        <w:pStyle w:val="ae"/>
        <w:spacing w:after="0" w:line="240" w:lineRule="auto"/>
        <w:ind w:left="0" w:firstLine="709"/>
        <w:jc w:val="both"/>
        <w:rPr>
          <w:rFonts w:ascii="Times New Roman" w:hAnsi="Times New Roman"/>
          <w:color w:val="000000"/>
          <w:sz w:val="28"/>
          <w:szCs w:val="28"/>
          <w:lang w:eastAsia="ru-RU"/>
        </w:rPr>
      </w:pPr>
      <w:r w:rsidRPr="00917A7A">
        <w:rPr>
          <w:rFonts w:ascii="Times New Roman" w:hAnsi="Times New Roman"/>
          <w:color w:val="000000"/>
          <w:sz w:val="28"/>
          <w:szCs w:val="28"/>
          <w:lang w:eastAsia="ru-RU"/>
        </w:rPr>
        <w:t>1. Комплексное обеспечение территории Гулькевичского района необходимыми объектами инженерной инфраструктуры:</w:t>
      </w:r>
      <w:r w:rsidR="00F143E2">
        <w:rPr>
          <w:rFonts w:ascii="Times New Roman" w:hAnsi="Times New Roman"/>
          <w:color w:val="000000"/>
          <w:sz w:val="28"/>
          <w:szCs w:val="28"/>
          <w:lang w:eastAsia="ru-RU"/>
        </w:rPr>
        <w:t xml:space="preserve"> в </w:t>
      </w:r>
      <w:r w:rsidRPr="00917A7A">
        <w:rPr>
          <w:rFonts w:ascii="Times New Roman" w:hAnsi="Times New Roman"/>
          <w:color w:val="000000"/>
          <w:sz w:val="28"/>
          <w:szCs w:val="28"/>
          <w:lang w:eastAsia="ru-RU"/>
        </w:rPr>
        <w:t xml:space="preserve">настоящее время состояние электроэнергетического комплекса препятствует инвестиционному развитию территории района. Для  увеличения мощности действующих и размещения новых  перерабатывающих производств  необходима реконструкция существующих и строительство новых подстанций.  </w:t>
      </w:r>
      <w:r w:rsidRPr="00F143E2">
        <w:rPr>
          <w:rFonts w:ascii="Times New Roman" w:hAnsi="Times New Roman"/>
          <w:color w:val="000000"/>
          <w:sz w:val="28"/>
          <w:szCs w:val="28"/>
          <w:lang w:eastAsia="ru-RU"/>
        </w:rPr>
        <w:t>Обеспечение инженерной инфраструктурой инвестиционных площадок повысит их инвестиционную привлекательность</w:t>
      </w:r>
      <w:r w:rsidR="00F143E2">
        <w:rPr>
          <w:rFonts w:ascii="Times New Roman" w:hAnsi="Times New Roman"/>
          <w:color w:val="000000"/>
          <w:sz w:val="28"/>
          <w:szCs w:val="28"/>
          <w:lang w:eastAsia="ru-RU"/>
        </w:rPr>
        <w:t>.</w:t>
      </w:r>
    </w:p>
    <w:p w:rsidR="00F143E2" w:rsidRPr="00F143E2" w:rsidRDefault="00F143E2" w:rsidP="00C30FC8">
      <w:pPr>
        <w:pStyle w:val="ae"/>
        <w:spacing w:after="0" w:line="240" w:lineRule="auto"/>
        <w:ind w:left="0"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2. </w:t>
      </w:r>
      <w:r w:rsidRPr="00F143E2">
        <w:rPr>
          <w:rFonts w:ascii="Times New Roman" w:hAnsi="Times New Roman"/>
          <w:color w:val="000000"/>
          <w:sz w:val="28"/>
          <w:szCs w:val="28"/>
          <w:lang w:eastAsia="ru-RU"/>
        </w:rPr>
        <w:t>Разработка и утверждение нормативно-правовых документов муниципального</w:t>
      </w:r>
      <w:r w:rsidR="00105910">
        <w:rPr>
          <w:rFonts w:ascii="Times New Roman" w:hAnsi="Times New Roman"/>
          <w:color w:val="000000"/>
          <w:sz w:val="28"/>
          <w:szCs w:val="28"/>
          <w:lang w:eastAsia="ru-RU"/>
        </w:rPr>
        <w:t xml:space="preserve"> образования Гулькевичский</w:t>
      </w:r>
      <w:r w:rsidRPr="00F143E2">
        <w:rPr>
          <w:rFonts w:ascii="Times New Roman" w:hAnsi="Times New Roman"/>
          <w:color w:val="000000"/>
          <w:sz w:val="28"/>
          <w:szCs w:val="28"/>
          <w:lang w:eastAsia="ru-RU"/>
        </w:rPr>
        <w:t xml:space="preserve"> район и поселений в области градостроительной деятельности: решение данной задачи будет способствовать упрощению процедуры оформления земельных участков для реализации инвестиционных проектов.</w:t>
      </w:r>
    </w:p>
    <w:p w:rsidR="00F143E2" w:rsidRPr="00F143E2" w:rsidRDefault="00F143E2" w:rsidP="00C30FC8">
      <w:pPr>
        <w:pStyle w:val="ae"/>
        <w:spacing w:after="0" w:line="240" w:lineRule="auto"/>
        <w:ind w:left="0"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3. </w:t>
      </w:r>
      <w:r w:rsidRPr="00F143E2">
        <w:rPr>
          <w:rFonts w:ascii="Times New Roman" w:hAnsi="Times New Roman"/>
          <w:color w:val="000000"/>
          <w:sz w:val="28"/>
          <w:szCs w:val="28"/>
          <w:lang w:eastAsia="ru-RU"/>
        </w:rPr>
        <w:t>Создание долгосрочного инвестиционно привлекательного имиджа района посредством реализации комплекса коммуникационных мероприятий маркетинга муниципального образования</w:t>
      </w:r>
      <w:r w:rsidR="00105910">
        <w:rPr>
          <w:rFonts w:ascii="Times New Roman" w:hAnsi="Times New Roman"/>
          <w:color w:val="000000"/>
          <w:sz w:val="28"/>
          <w:szCs w:val="28"/>
          <w:lang w:eastAsia="ru-RU"/>
        </w:rPr>
        <w:t xml:space="preserve"> Гулькевичский район</w:t>
      </w:r>
      <w:r w:rsidRPr="00F143E2">
        <w:rPr>
          <w:rFonts w:ascii="Times New Roman" w:hAnsi="Times New Roman"/>
          <w:color w:val="000000"/>
          <w:sz w:val="28"/>
          <w:szCs w:val="28"/>
          <w:lang w:eastAsia="ru-RU"/>
        </w:rPr>
        <w:t>:  с развитым сельским хозяйством, наличием сырьевых минеральных ресурсов, развитой транспортной инфраструктурой сформирует выгодный для инвестирования образ, обеспечивающий увеличение объема инвестиций в экономику не менее 7% ежегодно.</w:t>
      </w:r>
    </w:p>
    <w:p w:rsidR="00917A7A" w:rsidRDefault="00F143E2" w:rsidP="00C30FC8">
      <w:pPr>
        <w:ind w:firstLine="360"/>
        <w:jc w:val="both"/>
      </w:pPr>
      <w:r>
        <w:rPr>
          <w:rFonts w:eastAsia="Calibri"/>
          <w:color w:val="000000"/>
        </w:rPr>
        <w:tab/>
        <w:t xml:space="preserve">4. </w:t>
      </w:r>
      <w:r>
        <w:t>Создание имиджа муниципального образования</w:t>
      </w:r>
      <w:r w:rsidR="00105910">
        <w:t xml:space="preserve"> Гулькевичский район</w:t>
      </w:r>
      <w:r>
        <w:t xml:space="preserve"> как территории с развитой социальной сферой с целью привлечения высококвалифицированных кадров в экономику района.</w:t>
      </w:r>
    </w:p>
    <w:p w:rsidR="00BA198F" w:rsidRDefault="00F143E2" w:rsidP="00C30FC8">
      <w:pPr>
        <w:ind w:firstLine="360"/>
        <w:jc w:val="both"/>
        <w:rPr>
          <w:rFonts w:eastAsia="Calibri"/>
        </w:rPr>
      </w:pPr>
      <w:r>
        <w:rPr>
          <w:rFonts w:eastAsia="Calibri"/>
        </w:rPr>
        <w:tab/>
        <w:t xml:space="preserve">5. Завершение реализации начатых инвестиционных проектов и обеспечение условий для реализации планируемых с целью развития экономического потенциала муниципального образования </w:t>
      </w:r>
      <w:r w:rsidR="00105910">
        <w:rPr>
          <w:rFonts w:eastAsia="Calibri"/>
        </w:rPr>
        <w:t xml:space="preserve">Гулькевичский район </w:t>
      </w:r>
      <w:r>
        <w:rPr>
          <w:rFonts w:eastAsia="Calibri"/>
        </w:rPr>
        <w:t>и повышения уровня жизни населения.</w:t>
      </w:r>
    </w:p>
    <w:p w:rsidR="006E6B61" w:rsidRDefault="006E6B61" w:rsidP="00C30FC8">
      <w:pPr>
        <w:ind w:firstLine="360"/>
        <w:jc w:val="both"/>
        <w:rPr>
          <w:rFonts w:eastAsia="Calibri"/>
        </w:rPr>
      </w:pPr>
    </w:p>
    <w:p w:rsidR="00044C0F" w:rsidRPr="00BA198F" w:rsidRDefault="00044C0F" w:rsidP="00C30FC8">
      <w:pPr>
        <w:jc w:val="both"/>
        <w:rPr>
          <w:rFonts w:eastAsia="Calibri"/>
          <w:color w:val="000000"/>
        </w:rPr>
      </w:pPr>
      <w:r w:rsidRPr="00044C0F">
        <w:rPr>
          <w:b/>
          <w:color w:val="0000FF"/>
          <w:sz w:val="24"/>
          <w:szCs w:val="24"/>
        </w:rPr>
        <w:t xml:space="preserve">Перспективные стратегические инвестиционные проекты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3"/>
        <w:gridCol w:w="3559"/>
        <w:gridCol w:w="1076"/>
        <w:gridCol w:w="767"/>
        <w:gridCol w:w="773"/>
        <w:gridCol w:w="1540"/>
        <w:gridCol w:w="1540"/>
        <w:gridCol w:w="399"/>
      </w:tblGrid>
      <w:tr w:rsidR="00044C0F" w:rsidRPr="00CA401B" w:rsidTr="00845A45">
        <w:tc>
          <w:tcPr>
            <w:tcW w:w="3652" w:type="dxa"/>
            <w:gridSpan w:val="2"/>
            <w:shd w:val="clear" w:color="auto" w:fill="auto"/>
            <w:vAlign w:val="center"/>
          </w:tcPr>
          <w:p w:rsidR="00044C0F" w:rsidRPr="00CA401B" w:rsidRDefault="00044C0F" w:rsidP="00C30FC8">
            <w:pPr>
              <w:pStyle w:val="ae"/>
              <w:suppressAutoHyphens/>
              <w:spacing w:after="0" w:line="240" w:lineRule="auto"/>
              <w:ind w:left="0"/>
              <w:jc w:val="center"/>
              <w:rPr>
                <w:rFonts w:ascii="Times New Roman" w:eastAsia="Times New Roman" w:hAnsi="Times New Roman"/>
                <w:b/>
                <w:sz w:val="20"/>
                <w:szCs w:val="20"/>
              </w:rPr>
            </w:pPr>
            <w:r w:rsidRPr="00CA401B">
              <w:rPr>
                <w:rFonts w:ascii="Times New Roman" w:eastAsia="Times New Roman" w:hAnsi="Times New Roman"/>
                <w:b/>
                <w:sz w:val="20"/>
                <w:szCs w:val="20"/>
              </w:rPr>
              <w:t>Наименование проекта</w:t>
            </w:r>
          </w:p>
        </w:tc>
        <w:tc>
          <w:tcPr>
            <w:tcW w:w="1843" w:type="dxa"/>
            <w:gridSpan w:val="2"/>
            <w:shd w:val="clear" w:color="auto" w:fill="auto"/>
            <w:vAlign w:val="center"/>
          </w:tcPr>
          <w:p w:rsidR="00044C0F" w:rsidRPr="00CA401B" w:rsidRDefault="00044C0F" w:rsidP="00C30FC8">
            <w:pPr>
              <w:pStyle w:val="ae"/>
              <w:suppressAutoHyphens/>
              <w:spacing w:after="0" w:line="240" w:lineRule="auto"/>
              <w:ind w:left="0"/>
              <w:jc w:val="center"/>
              <w:rPr>
                <w:rFonts w:ascii="Times New Roman" w:eastAsia="Times New Roman" w:hAnsi="Times New Roman"/>
                <w:b/>
                <w:sz w:val="20"/>
                <w:szCs w:val="20"/>
              </w:rPr>
            </w:pPr>
            <w:r w:rsidRPr="00CA401B">
              <w:rPr>
                <w:rFonts w:ascii="Times New Roman" w:eastAsia="Times New Roman" w:hAnsi="Times New Roman"/>
                <w:b/>
                <w:sz w:val="20"/>
                <w:szCs w:val="20"/>
              </w:rPr>
              <w:t>Срок реализации</w:t>
            </w:r>
          </w:p>
        </w:tc>
        <w:tc>
          <w:tcPr>
            <w:tcW w:w="4252" w:type="dxa"/>
            <w:gridSpan w:val="4"/>
            <w:shd w:val="clear" w:color="auto" w:fill="auto"/>
            <w:vAlign w:val="center"/>
          </w:tcPr>
          <w:p w:rsidR="00044C0F" w:rsidRPr="00CA401B" w:rsidRDefault="00044C0F" w:rsidP="00C30FC8">
            <w:pPr>
              <w:pStyle w:val="ae"/>
              <w:suppressAutoHyphens/>
              <w:spacing w:after="0" w:line="240" w:lineRule="auto"/>
              <w:ind w:left="-108" w:right="-108"/>
              <w:jc w:val="center"/>
              <w:rPr>
                <w:rFonts w:ascii="Times New Roman" w:eastAsia="Times New Roman" w:hAnsi="Times New Roman"/>
                <w:b/>
                <w:sz w:val="20"/>
                <w:szCs w:val="20"/>
              </w:rPr>
            </w:pPr>
            <w:r>
              <w:rPr>
                <w:rFonts w:ascii="Times New Roman" w:eastAsia="Times New Roman" w:hAnsi="Times New Roman"/>
                <w:b/>
                <w:sz w:val="20"/>
                <w:szCs w:val="20"/>
              </w:rPr>
              <w:t>Показатели</w:t>
            </w:r>
            <w:r w:rsidRPr="00CA401B">
              <w:rPr>
                <w:rFonts w:ascii="Times New Roman" w:eastAsia="Times New Roman" w:hAnsi="Times New Roman"/>
                <w:b/>
                <w:sz w:val="20"/>
                <w:szCs w:val="20"/>
              </w:rPr>
              <w:t xml:space="preserve"> эффект</w:t>
            </w:r>
            <w:r>
              <w:rPr>
                <w:rFonts w:ascii="Times New Roman" w:eastAsia="Times New Roman" w:hAnsi="Times New Roman"/>
                <w:b/>
                <w:sz w:val="20"/>
                <w:szCs w:val="20"/>
              </w:rPr>
              <w:t>ивности проекта</w:t>
            </w:r>
          </w:p>
        </w:tc>
      </w:tr>
      <w:tr w:rsidR="00044C0F" w:rsidRPr="00CA401B" w:rsidTr="00845A45">
        <w:tc>
          <w:tcPr>
            <w:tcW w:w="3652" w:type="dxa"/>
            <w:gridSpan w:val="2"/>
            <w:shd w:val="clear" w:color="auto" w:fill="auto"/>
            <w:vAlign w:val="center"/>
          </w:tcPr>
          <w:p w:rsidR="00044C0F" w:rsidRPr="00044C0F" w:rsidRDefault="00044C0F" w:rsidP="00C30FC8">
            <w:pPr>
              <w:pStyle w:val="ae"/>
              <w:suppressAutoHyphens/>
              <w:spacing w:after="0" w:line="240" w:lineRule="auto"/>
              <w:ind w:left="0"/>
              <w:jc w:val="center"/>
              <w:rPr>
                <w:rFonts w:ascii="Times New Roman" w:eastAsia="Times New Roman" w:hAnsi="Times New Roman"/>
                <w:sz w:val="20"/>
                <w:szCs w:val="20"/>
              </w:rPr>
            </w:pPr>
            <w:r>
              <w:rPr>
                <w:rFonts w:ascii="Times New Roman" w:eastAsia="Times New Roman" w:hAnsi="Times New Roman"/>
                <w:sz w:val="20"/>
                <w:szCs w:val="20"/>
              </w:rPr>
              <w:t>Строительство парогразовой электростанции «Кубань» мощностью 450 МВт</w:t>
            </w:r>
          </w:p>
        </w:tc>
        <w:tc>
          <w:tcPr>
            <w:tcW w:w="1843" w:type="dxa"/>
            <w:gridSpan w:val="2"/>
            <w:shd w:val="clear" w:color="auto" w:fill="auto"/>
            <w:vAlign w:val="center"/>
          </w:tcPr>
          <w:p w:rsidR="00044C0F" w:rsidRPr="00044C0F" w:rsidRDefault="00044C0F" w:rsidP="00C30FC8">
            <w:pPr>
              <w:pStyle w:val="ae"/>
              <w:suppressAutoHyphens/>
              <w:spacing w:after="0" w:line="240" w:lineRule="auto"/>
              <w:ind w:left="0"/>
              <w:jc w:val="center"/>
              <w:rPr>
                <w:rFonts w:ascii="Times New Roman" w:eastAsia="Times New Roman" w:hAnsi="Times New Roman"/>
                <w:sz w:val="20"/>
                <w:szCs w:val="20"/>
              </w:rPr>
            </w:pPr>
            <w:r w:rsidRPr="00044C0F">
              <w:rPr>
                <w:rFonts w:ascii="Times New Roman" w:eastAsia="Times New Roman" w:hAnsi="Times New Roman"/>
                <w:sz w:val="20"/>
                <w:szCs w:val="20"/>
              </w:rPr>
              <w:t>201</w:t>
            </w:r>
            <w:r w:rsidR="009302D4">
              <w:rPr>
                <w:rFonts w:ascii="Times New Roman" w:eastAsia="Times New Roman" w:hAnsi="Times New Roman"/>
                <w:sz w:val="20"/>
                <w:szCs w:val="20"/>
              </w:rPr>
              <w:t>7</w:t>
            </w:r>
            <w:r w:rsidRPr="00044C0F">
              <w:rPr>
                <w:rFonts w:ascii="Times New Roman" w:eastAsia="Times New Roman" w:hAnsi="Times New Roman"/>
                <w:sz w:val="20"/>
                <w:szCs w:val="20"/>
              </w:rPr>
              <w:t>-20</w:t>
            </w:r>
            <w:r w:rsidR="00F07190">
              <w:rPr>
                <w:rFonts w:ascii="Times New Roman" w:eastAsia="Times New Roman" w:hAnsi="Times New Roman"/>
                <w:sz w:val="20"/>
                <w:szCs w:val="20"/>
              </w:rPr>
              <w:t>20</w:t>
            </w:r>
            <w:r>
              <w:rPr>
                <w:rFonts w:ascii="Times New Roman" w:eastAsia="Times New Roman" w:hAnsi="Times New Roman"/>
                <w:sz w:val="20"/>
                <w:szCs w:val="20"/>
              </w:rPr>
              <w:t xml:space="preserve"> гг.</w:t>
            </w:r>
          </w:p>
        </w:tc>
        <w:tc>
          <w:tcPr>
            <w:tcW w:w="4252" w:type="dxa"/>
            <w:gridSpan w:val="4"/>
            <w:shd w:val="clear" w:color="auto" w:fill="auto"/>
            <w:vAlign w:val="center"/>
          </w:tcPr>
          <w:p w:rsidR="00044C0F" w:rsidRPr="00044C0F" w:rsidRDefault="00044C0F" w:rsidP="00C30FC8">
            <w:pPr>
              <w:pStyle w:val="ae"/>
              <w:suppressAutoHyphens/>
              <w:spacing w:after="0" w:line="240" w:lineRule="auto"/>
              <w:ind w:left="-108" w:right="33"/>
              <w:jc w:val="center"/>
              <w:rPr>
                <w:rFonts w:ascii="Times New Roman" w:eastAsia="Times New Roman" w:hAnsi="Times New Roman"/>
                <w:sz w:val="20"/>
                <w:szCs w:val="20"/>
              </w:rPr>
            </w:pPr>
            <w:r w:rsidRPr="00044C0F">
              <w:rPr>
                <w:rFonts w:ascii="Times New Roman" w:eastAsia="Times New Roman" w:hAnsi="Times New Roman"/>
                <w:sz w:val="20"/>
                <w:szCs w:val="20"/>
              </w:rPr>
              <w:t>Сокращение эн</w:t>
            </w:r>
            <w:r>
              <w:rPr>
                <w:rFonts w:ascii="Times New Roman" w:eastAsia="Times New Roman" w:hAnsi="Times New Roman"/>
                <w:sz w:val="20"/>
                <w:szCs w:val="20"/>
              </w:rPr>
              <w:t>е</w:t>
            </w:r>
            <w:r w:rsidRPr="00044C0F">
              <w:rPr>
                <w:rFonts w:ascii="Times New Roman" w:eastAsia="Times New Roman" w:hAnsi="Times New Roman"/>
                <w:sz w:val="20"/>
                <w:szCs w:val="20"/>
              </w:rPr>
              <w:t>ргодефицита</w:t>
            </w:r>
            <w:r>
              <w:rPr>
                <w:rFonts w:ascii="Times New Roman" w:eastAsia="Times New Roman" w:hAnsi="Times New Roman"/>
                <w:sz w:val="20"/>
                <w:szCs w:val="20"/>
              </w:rPr>
              <w:t xml:space="preserve"> для инвестиционного развития района, создание до 500 новых рабочих мест, поступления в бюджет до 960 млн. руб. в год</w:t>
            </w:r>
          </w:p>
        </w:tc>
      </w:tr>
      <w:tr w:rsidR="00044C0F" w:rsidRPr="00CA401B" w:rsidTr="00845A45">
        <w:trPr>
          <w:trHeight w:val="896"/>
        </w:trPr>
        <w:tc>
          <w:tcPr>
            <w:tcW w:w="3652" w:type="dxa"/>
            <w:gridSpan w:val="2"/>
            <w:shd w:val="clear" w:color="auto" w:fill="auto"/>
          </w:tcPr>
          <w:p w:rsidR="00044C0F" w:rsidRDefault="00044C0F" w:rsidP="00C30FC8">
            <w:pPr>
              <w:pStyle w:val="ae"/>
              <w:suppressAutoHyphens/>
              <w:spacing w:after="0" w:line="240" w:lineRule="auto"/>
              <w:ind w:left="0"/>
              <w:jc w:val="center"/>
              <w:rPr>
                <w:rFonts w:ascii="Times New Roman" w:eastAsia="Times New Roman" w:hAnsi="Times New Roman"/>
                <w:sz w:val="20"/>
                <w:szCs w:val="20"/>
              </w:rPr>
            </w:pPr>
            <w:r>
              <w:rPr>
                <w:rFonts w:ascii="Times New Roman" w:eastAsia="Times New Roman" w:hAnsi="Times New Roman"/>
                <w:sz w:val="20"/>
                <w:szCs w:val="20"/>
              </w:rPr>
              <w:t xml:space="preserve">Строительство завода по производству </w:t>
            </w:r>
            <w:r w:rsidR="00DF367D">
              <w:rPr>
                <w:rFonts w:ascii="Times New Roman" w:eastAsia="Times New Roman" w:hAnsi="Times New Roman"/>
                <w:sz w:val="20"/>
                <w:szCs w:val="20"/>
              </w:rPr>
              <w:t>изделий из ячеистого бетона автоклавного твердения</w:t>
            </w:r>
          </w:p>
        </w:tc>
        <w:tc>
          <w:tcPr>
            <w:tcW w:w="1843" w:type="dxa"/>
            <w:gridSpan w:val="2"/>
            <w:shd w:val="clear" w:color="auto" w:fill="auto"/>
          </w:tcPr>
          <w:p w:rsidR="00044C0F" w:rsidRDefault="00044C0F" w:rsidP="00C30FC8">
            <w:pPr>
              <w:pStyle w:val="ae"/>
              <w:suppressAutoHyphens/>
              <w:spacing w:after="0" w:line="240" w:lineRule="auto"/>
              <w:ind w:left="0"/>
              <w:jc w:val="center"/>
              <w:rPr>
                <w:rFonts w:ascii="Times New Roman" w:eastAsia="Times New Roman" w:hAnsi="Times New Roman"/>
                <w:sz w:val="20"/>
                <w:szCs w:val="20"/>
              </w:rPr>
            </w:pPr>
            <w:r>
              <w:rPr>
                <w:rFonts w:ascii="Times New Roman" w:eastAsia="Times New Roman" w:hAnsi="Times New Roman"/>
                <w:sz w:val="20"/>
                <w:szCs w:val="20"/>
              </w:rPr>
              <w:t>2013 – 201</w:t>
            </w:r>
            <w:r w:rsidR="00F07190">
              <w:rPr>
                <w:rFonts w:ascii="Times New Roman" w:eastAsia="Times New Roman" w:hAnsi="Times New Roman"/>
                <w:sz w:val="20"/>
                <w:szCs w:val="20"/>
              </w:rPr>
              <w:t>5</w:t>
            </w:r>
            <w:r>
              <w:rPr>
                <w:rFonts w:ascii="Times New Roman" w:eastAsia="Times New Roman" w:hAnsi="Times New Roman"/>
                <w:sz w:val="20"/>
                <w:szCs w:val="20"/>
              </w:rPr>
              <w:t xml:space="preserve"> гг.</w:t>
            </w:r>
          </w:p>
        </w:tc>
        <w:tc>
          <w:tcPr>
            <w:tcW w:w="4252" w:type="dxa"/>
            <w:gridSpan w:val="4"/>
            <w:shd w:val="clear" w:color="auto" w:fill="auto"/>
          </w:tcPr>
          <w:p w:rsidR="00044C0F" w:rsidRDefault="00044C0F" w:rsidP="006E6B61">
            <w:pPr>
              <w:pStyle w:val="ae"/>
              <w:suppressAutoHyphens/>
              <w:spacing w:after="0" w:line="240" w:lineRule="auto"/>
              <w:ind w:left="-108" w:right="-108"/>
              <w:jc w:val="center"/>
              <w:rPr>
                <w:rFonts w:ascii="Times New Roman" w:eastAsia="Times New Roman" w:hAnsi="Times New Roman"/>
                <w:sz w:val="20"/>
                <w:szCs w:val="20"/>
              </w:rPr>
            </w:pPr>
            <w:r>
              <w:rPr>
                <w:rFonts w:ascii="Times New Roman" w:eastAsia="Times New Roman" w:hAnsi="Times New Roman"/>
                <w:sz w:val="20"/>
                <w:szCs w:val="20"/>
              </w:rPr>
              <w:t>Использование выпускаемой продукции в быстровозводимом домостроении, снижение стоимости жилья.</w:t>
            </w:r>
            <w:r w:rsidR="006E6B61">
              <w:rPr>
                <w:rFonts w:ascii="Times New Roman" w:eastAsia="Times New Roman" w:hAnsi="Times New Roman"/>
                <w:sz w:val="20"/>
                <w:szCs w:val="20"/>
              </w:rPr>
              <w:t xml:space="preserve"> </w:t>
            </w:r>
            <w:r>
              <w:rPr>
                <w:rFonts w:ascii="Times New Roman" w:eastAsia="Times New Roman" w:hAnsi="Times New Roman"/>
                <w:sz w:val="20"/>
                <w:szCs w:val="20"/>
              </w:rPr>
              <w:t xml:space="preserve">Создание </w:t>
            </w:r>
            <w:r w:rsidR="00586DD9">
              <w:rPr>
                <w:rFonts w:ascii="Times New Roman" w:eastAsia="Times New Roman" w:hAnsi="Times New Roman"/>
                <w:sz w:val="20"/>
                <w:szCs w:val="20"/>
              </w:rPr>
              <w:t>140</w:t>
            </w:r>
            <w:r>
              <w:rPr>
                <w:rFonts w:ascii="Times New Roman" w:eastAsia="Times New Roman" w:hAnsi="Times New Roman"/>
                <w:sz w:val="20"/>
                <w:szCs w:val="20"/>
              </w:rPr>
              <w:t xml:space="preserve"> рабочих мест, поступления в бюджет – 11</w:t>
            </w:r>
            <w:r w:rsidR="00586DD9">
              <w:rPr>
                <w:rFonts w:ascii="Times New Roman" w:eastAsia="Times New Roman" w:hAnsi="Times New Roman"/>
                <w:sz w:val="20"/>
                <w:szCs w:val="20"/>
              </w:rPr>
              <w:t>0</w:t>
            </w:r>
            <w:r>
              <w:rPr>
                <w:rFonts w:ascii="Times New Roman" w:eastAsia="Times New Roman" w:hAnsi="Times New Roman"/>
                <w:sz w:val="20"/>
                <w:szCs w:val="20"/>
              </w:rPr>
              <w:t xml:space="preserve"> млн. руб.</w:t>
            </w:r>
            <w:r w:rsidR="001578BD">
              <w:rPr>
                <w:rFonts w:ascii="Times New Roman" w:eastAsia="Times New Roman" w:hAnsi="Times New Roman"/>
                <w:sz w:val="20"/>
                <w:szCs w:val="20"/>
              </w:rPr>
              <w:t xml:space="preserve"> в год</w:t>
            </w:r>
          </w:p>
        </w:tc>
      </w:tr>
      <w:tr w:rsidR="00044C0F" w:rsidRPr="00CA401B" w:rsidTr="00845A45">
        <w:trPr>
          <w:trHeight w:val="1041"/>
        </w:trPr>
        <w:tc>
          <w:tcPr>
            <w:tcW w:w="3652" w:type="dxa"/>
            <w:gridSpan w:val="2"/>
            <w:shd w:val="clear" w:color="auto" w:fill="auto"/>
          </w:tcPr>
          <w:p w:rsidR="00044C0F" w:rsidRDefault="00044C0F" w:rsidP="00C30FC8">
            <w:pPr>
              <w:pStyle w:val="ae"/>
              <w:suppressAutoHyphens/>
              <w:spacing w:after="0" w:line="240" w:lineRule="auto"/>
              <w:ind w:left="0"/>
              <w:jc w:val="center"/>
              <w:rPr>
                <w:rFonts w:ascii="Times New Roman" w:eastAsia="Times New Roman" w:hAnsi="Times New Roman"/>
                <w:sz w:val="20"/>
                <w:szCs w:val="20"/>
              </w:rPr>
            </w:pPr>
            <w:r>
              <w:rPr>
                <w:rFonts w:ascii="Times New Roman" w:eastAsia="Times New Roman" w:hAnsi="Times New Roman"/>
                <w:sz w:val="20"/>
                <w:szCs w:val="20"/>
              </w:rPr>
              <w:t xml:space="preserve">Строительство тепличного комплекса </w:t>
            </w:r>
          </w:p>
        </w:tc>
        <w:tc>
          <w:tcPr>
            <w:tcW w:w="1843" w:type="dxa"/>
            <w:gridSpan w:val="2"/>
            <w:shd w:val="clear" w:color="auto" w:fill="auto"/>
          </w:tcPr>
          <w:p w:rsidR="00044C0F" w:rsidRDefault="00044C0F" w:rsidP="00C30FC8">
            <w:pPr>
              <w:pStyle w:val="ae"/>
              <w:suppressAutoHyphens/>
              <w:spacing w:after="0" w:line="240" w:lineRule="auto"/>
              <w:ind w:left="0"/>
              <w:jc w:val="center"/>
              <w:rPr>
                <w:rFonts w:ascii="Times New Roman" w:eastAsia="Times New Roman" w:hAnsi="Times New Roman"/>
                <w:sz w:val="20"/>
                <w:szCs w:val="20"/>
              </w:rPr>
            </w:pPr>
            <w:r>
              <w:rPr>
                <w:rFonts w:ascii="Times New Roman" w:eastAsia="Times New Roman" w:hAnsi="Times New Roman"/>
                <w:sz w:val="20"/>
                <w:szCs w:val="20"/>
              </w:rPr>
              <w:t>201</w:t>
            </w:r>
            <w:r w:rsidR="00F07190">
              <w:rPr>
                <w:rFonts w:ascii="Times New Roman" w:eastAsia="Times New Roman" w:hAnsi="Times New Roman"/>
                <w:sz w:val="20"/>
                <w:szCs w:val="20"/>
              </w:rPr>
              <w:t>8</w:t>
            </w:r>
            <w:r>
              <w:rPr>
                <w:rFonts w:ascii="Times New Roman" w:eastAsia="Times New Roman" w:hAnsi="Times New Roman"/>
                <w:sz w:val="20"/>
                <w:szCs w:val="20"/>
              </w:rPr>
              <w:t>-201</w:t>
            </w:r>
            <w:r w:rsidR="00F07190">
              <w:rPr>
                <w:rFonts w:ascii="Times New Roman" w:eastAsia="Times New Roman" w:hAnsi="Times New Roman"/>
                <w:sz w:val="20"/>
                <w:szCs w:val="20"/>
              </w:rPr>
              <w:t>9</w:t>
            </w:r>
            <w:r>
              <w:rPr>
                <w:rFonts w:ascii="Times New Roman" w:eastAsia="Times New Roman" w:hAnsi="Times New Roman"/>
                <w:sz w:val="20"/>
                <w:szCs w:val="20"/>
              </w:rPr>
              <w:t xml:space="preserve"> гг.</w:t>
            </w:r>
          </w:p>
        </w:tc>
        <w:tc>
          <w:tcPr>
            <w:tcW w:w="4252" w:type="dxa"/>
            <w:gridSpan w:val="4"/>
            <w:shd w:val="clear" w:color="auto" w:fill="auto"/>
          </w:tcPr>
          <w:p w:rsidR="00044C0F" w:rsidRPr="00632821" w:rsidRDefault="00044C0F" w:rsidP="00C30FC8">
            <w:pPr>
              <w:pStyle w:val="ae"/>
              <w:suppressAutoHyphens/>
              <w:spacing w:after="0" w:line="240" w:lineRule="auto"/>
              <w:ind w:left="-108" w:right="-108"/>
              <w:jc w:val="center"/>
              <w:rPr>
                <w:rFonts w:ascii="Times New Roman" w:eastAsia="Times New Roman" w:hAnsi="Times New Roman"/>
                <w:sz w:val="20"/>
                <w:szCs w:val="20"/>
              </w:rPr>
            </w:pPr>
            <w:r>
              <w:rPr>
                <w:rFonts w:ascii="Times New Roman" w:eastAsia="Times New Roman" w:hAnsi="Times New Roman"/>
                <w:sz w:val="20"/>
                <w:szCs w:val="20"/>
              </w:rPr>
              <w:t xml:space="preserve">развитие овощеводства (цветоводства) закрытого грунта, увеличение объемов продукции растениеводства на </w:t>
            </w:r>
            <w:r w:rsidRPr="00632821">
              <w:rPr>
                <w:rFonts w:ascii="Times New Roman" w:eastAsia="Times New Roman" w:hAnsi="Times New Roman"/>
                <w:sz w:val="20"/>
                <w:szCs w:val="20"/>
              </w:rPr>
              <w:t>116,9 млн. руб.</w:t>
            </w:r>
            <w:r>
              <w:rPr>
                <w:rFonts w:ascii="Times New Roman" w:eastAsia="Times New Roman" w:hAnsi="Times New Roman"/>
                <w:sz w:val="20"/>
                <w:szCs w:val="20"/>
              </w:rPr>
              <w:t xml:space="preserve">, </w:t>
            </w:r>
            <w:r w:rsidRPr="00632821">
              <w:rPr>
                <w:rFonts w:ascii="Times New Roman" w:eastAsia="Times New Roman" w:hAnsi="Times New Roman"/>
                <w:sz w:val="20"/>
                <w:szCs w:val="20"/>
              </w:rPr>
              <w:t>создание 52 рабочих мест,  налоговые платежи-22,6 млн. руб.</w:t>
            </w:r>
          </w:p>
        </w:tc>
      </w:tr>
      <w:tr w:rsidR="00044C0F" w:rsidRPr="00CA401B" w:rsidTr="00845A45">
        <w:trPr>
          <w:trHeight w:val="715"/>
        </w:trPr>
        <w:tc>
          <w:tcPr>
            <w:tcW w:w="3652" w:type="dxa"/>
            <w:gridSpan w:val="2"/>
            <w:shd w:val="clear" w:color="auto" w:fill="auto"/>
          </w:tcPr>
          <w:p w:rsidR="00044C0F" w:rsidRDefault="00044C0F" w:rsidP="00C30FC8">
            <w:pPr>
              <w:pStyle w:val="ae"/>
              <w:suppressAutoHyphens/>
              <w:spacing w:after="0" w:line="240" w:lineRule="auto"/>
              <w:ind w:left="0"/>
              <w:jc w:val="center"/>
              <w:rPr>
                <w:rFonts w:ascii="Times New Roman" w:eastAsia="Times New Roman" w:hAnsi="Times New Roman"/>
                <w:sz w:val="20"/>
                <w:szCs w:val="20"/>
              </w:rPr>
            </w:pPr>
            <w:r>
              <w:rPr>
                <w:rFonts w:ascii="Times New Roman" w:eastAsia="Times New Roman" w:hAnsi="Times New Roman"/>
                <w:sz w:val="20"/>
                <w:szCs w:val="20"/>
              </w:rPr>
              <w:t>Строительство завода по переработке овощей и фруктов</w:t>
            </w:r>
          </w:p>
        </w:tc>
        <w:tc>
          <w:tcPr>
            <w:tcW w:w="1843" w:type="dxa"/>
            <w:gridSpan w:val="2"/>
            <w:shd w:val="clear" w:color="auto" w:fill="auto"/>
          </w:tcPr>
          <w:p w:rsidR="00044C0F" w:rsidRDefault="00044C0F" w:rsidP="00C30FC8">
            <w:pPr>
              <w:pStyle w:val="ae"/>
              <w:suppressAutoHyphens/>
              <w:spacing w:after="0" w:line="240" w:lineRule="auto"/>
              <w:ind w:left="0"/>
              <w:jc w:val="center"/>
              <w:rPr>
                <w:rFonts w:ascii="Times New Roman" w:eastAsia="Times New Roman" w:hAnsi="Times New Roman"/>
                <w:sz w:val="20"/>
                <w:szCs w:val="20"/>
              </w:rPr>
            </w:pPr>
            <w:r>
              <w:rPr>
                <w:rFonts w:ascii="Times New Roman" w:eastAsia="Times New Roman" w:hAnsi="Times New Roman"/>
                <w:sz w:val="20"/>
                <w:szCs w:val="20"/>
              </w:rPr>
              <w:t>201</w:t>
            </w:r>
            <w:r w:rsidR="00F07190">
              <w:rPr>
                <w:rFonts w:ascii="Times New Roman" w:eastAsia="Times New Roman" w:hAnsi="Times New Roman"/>
                <w:sz w:val="20"/>
                <w:szCs w:val="20"/>
              </w:rPr>
              <w:t>8</w:t>
            </w:r>
            <w:r>
              <w:rPr>
                <w:rFonts w:ascii="Times New Roman" w:eastAsia="Times New Roman" w:hAnsi="Times New Roman"/>
                <w:sz w:val="20"/>
                <w:szCs w:val="20"/>
              </w:rPr>
              <w:t>-201</w:t>
            </w:r>
            <w:r w:rsidR="00F07190">
              <w:rPr>
                <w:rFonts w:ascii="Times New Roman" w:eastAsia="Times New Roman" w:hAnsi="Times New Roman"/>
                <w:sz w:val="20"/>
                <w:szCs w:val="20"/>
              </w:rPr>
              <w:t>9</w:t>
            </w:r>
          </w:p>
        </w:tc>
        <w:tc>
          <w:tcPr>
            <w:tcW w:w="4252" w:type="dxa"/>
            <w:gridSpan w:val="4"/>
            <w:shd w:val="clear" w:color="auto" w:fill="auto"/>
          </w:tcPr>
          <w:p w:rsidR="00044C0F" w:rsidRDefault="00044C0F" w:rsidP="00C30FC8">
            <w:pPr>
              <w:pStyle w:val="ae"/>
              <w:suppressAutoHyphens/>
              <w:spacing w:after="0" w:line="240" w:lineRule="auto"/>
              <w:ind w:left="-108" w:right="-108"/>
              <w:jc w:val="center"/>
              <w:rPr>
                <w:rFonts w:ascii="Times New Roman" w:eastAsia="Times New Roman" w:hAnsi="Times New Roman"/>
                <w:sz w:val="20"/>
                <w:szCs w:val="20"/>
              </w:rPr>
            </w:pPr>
            <w:r>
              <w:rPr>
                <w:rFonts w:ascii="Times New Roman" w:eastAsia="Times New Roman" w:hAnsi="Times New Roman"/>
                <w:sz w:val="20"/>
                <w:szCs w:val="20"/>
              </w:rPr>
              <w:t>создание 120 рабочих мест, объем производства – 389,3 млн. руб., налоговые платежи – 42,3 млн. руб.</w:t>
            </w:r>
            <w:r w:rsidR="001578BD">
              <w:rPr>
                <w:rFonts w:ascii="Times New Roman" w:eastAsia="Times New Roman" w:hAnsi="Times New Roman"/>
                <w:sz w:val="20"/>
                <w:szCs w:val="20"/>
              </w:rPr>
              <w:t xml:space="preserve"> в год</w:t>
            </w:r>
          </w:p>
        </w:tc>
      </w:tr>
      <w:tr w:rsidR="00044C0F" w:rsidRPr="00CA401B" w:rsidTr="00845A45">
        <w:trPr>
          <w:trHeight w:val="683"/>
        </w:trPr>
        <w:tc>
          <w:tcPr>
            <w:tcW w:w="3652" w:type="dxa"/>
            <w:gridSpan w:val="2"/>
            <w:shd w:val="clear" w:color="auto" w:fill="auto"/>
          </w:tcPr>
          <w:p w:rsidR="00044C0F" w:rsidRDefault="00F07190" w:rsidP="00C30FC8">
            <w:pPr>
              <w:pStyle w:val="ae"/>
              <w:suppressAutoHyphens/>
              <w:spacing w:after="0" w:line="240" w:lineRule="auto"/>
              <w:ind w:left="0"/>
              <w:jc w:val="center"/>
              <w:rPr>
                <w:rFonts w:ascii="Times New Roman" w:eastAsia="Times New Roman" w:hAnsi="Times New Roman"/>
                <w:sz w:val="20"/>
                <w:szCs w:val="20"/>
              </w:rPr>
            </w:pPr>
            <w:r>
              <w:rPr>
                <w:rFonts w:ascii="Times New Roman" w:eastAsia="Times New Roman" w:hAnsi="Times New Roman"/>
                <w:sz w:val="20"/>
                <w:szCs w:val="20"/>
              </w:rPr>
              <w:t>Создание</w:t>
            </w:r>
            <w:r w:rsidR="00044C0F">
              <w:rPr>
                <w:rFonts w:ascii="Times New Roman" w:eastAsia="Times New Roman" w:hAnsi="Times New Roman"/>
                <w:sz w:val="20"/>
                <w:szCs w:val="20"/>
              </w:rPr>
              <w:t xml:space="preserve"> тепличного комплекса</w:t>
            </w:r>
          </w:p>
        </w:tc>
        <w:tc>
          <w:tcPr>
            <w:tcW w:w="1843" w:type="dxa"/>
            <w:gridSpan w:val="2"/>
            <w:shd w:val="clear" w:color="auto" w:fill="auto"/>
          </w:tcPr>
          <w:p w:rsidR="00044C0F" w:rsidRDefault="00044C0F" w:rsidP="00C30FC8">
            <w:pPr>
              <w:pStyle w:val="ae"/>
              <w:suppressAutoHyphens/>
              <w:spacing w:after="0" w:line="240" w:lineRule="auto"/>
              <w:ind w:left="0"/>
              <w:jc w:val="center"/>
              <w:rPr>
                <w:rFonts w:ascii="Times New Roman" w:eastAsia="Times New Roman" w:hAnsi="Times New Roman"/>
                <w:sz w:val="20"/>
                <w:szCs w:val="20"/>
              </w:rPr>
            </w:pPr>
            <w:r>
              <w:rPr>
                <w:rFonts w:ascii="Times New Roman" w:eastAsia="Times New Roman" w:hAnsi="Times New Roman"/>
                <w:sz w:val="20"/>
                <w:szCs w:val="20"/>
              </w:rPr>
              <w:t>201</w:t>
            </w:r>
            <w:r w:rsidR="003B18F0">
              <w:rPr>
                <w:rFonts w:ascii="Times New Roman" w:eastAsia="Times New Roman" w:hAnsi="Times New Roman"/>
                <w:sz w:val="20"/>
                <w:szCs w:val="20"/>
              </w:rPr>
              <w:t>5</w:t>
            </w:r>
            <w:r>
              <w:rPr>
                <w:rFonts w:ascii="Times New Roman" w:eastAsia="Times New Roman" w:hAnsi="Times New Roman"/>
                <w:sz w:val="20"/>
                <w:szCs w:val="20"/>
              </w:rPr>
              <w:t>-2016 гг.</w:t>
            </w:r>
          </w:p>
        </w:tc>
        <w:tc>
          <w:tcPr>
            <w:tcW w:w="4252" w:type="dxa"/>
            <w:gridSpan w:val="4"/>
            <w:shd w:val="clear" w:color="auto" w:fill="auto"/>
          </w:tcPr>
          <w:p w:rsidR="00044C0F" w:rsidRDefault="00044C0F" w:rsidP="00C30FC8">
            <w:pPr>
              <w:pStyle w:val="ae"/>
              <w:suppressAutoHyphens/>
              <w:spacing w:after="0" w:line="240" w:lineRule="auto"/>
              <w:ind w:left="-108" w:right="-108"/>
              <w:jc w:val="center"/>
              <w:rPr>
                <w:rFonts w:ascii="Times New Roman" w:eastAsia="Times New Roman" w:hAnsi="Times New Roman"/>
                <w:sz w:val="20"/>
                <w:szCs w:val="20"/>
              </w:rPr>
            </w:pPr>
            <w:r>
              <w:rPr>
                <w:rFonts w:ascii="Times New Roman" w:eastAsia="Times New Roman" w:hAnsi="Times New Roman"/>
                <w:sz w:val="20"/>
                <w:szCs w:val="20"/>
              </w:rPr>
              <w:t>создание 52 рабочих мест, объем производства – 97,4 млн. руб., налоговые платежи- 18,8 млн. руб</w:t>
            </w:r>
            <w:r w:rsidR="001578BD">
              <w:rPr>
                <w:rFonts w:ascii="Times New Roman" w:eastAsia="Times New Roman" w:hAnsi="Times New Roman"/>
                <w:sz w:val="20"/>
                <w:szCs w:val="20"/>
              </w:rPr>
              <w:t>. в год</w:t>
            </w:r>
          </w:p>
        </w:tc>
      </w:tr>
      <w:tr w:rsidR="00044C0F" w:rsidRPr="002779C6" w:rsidTr="00845A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gridBefore w:val="1"/>
          <w:gridAfter w:val="1"/>
          <w:wBefore w:w="93" w:type="dxa"/>
          <w:wAfter w:w="399" w:type="dxa"/>
          <w:trHeight w:val="547"/>
        </w:trPr>
        <w:tc>
          <w:tcPr>
            <w:tcW w:w="9255" w:type="dxa"/>
            <w:gridSpan w:val="6"/>
            <w:tcBorders>
              <w:bottom w:val="single" w:sz="4" w:space="0" w:color="auto"/>
            </w:tcBorders>
            <w:shd w:val="clear" w:color="auto" w:fill="auto"/>
            <w:vAlign w:val="center"/>
          </w:tcPr>
          <w:p w:rsidR="00044C0F" w:rsidRPr="001578BD" w:rsidRDefault="00044C0F" w:rsidP="00C30FC8">
            <w:pPr>
              <w:ind w:right="-79"/>
              <w:rPr>
                <w:b/>
                <w:bCs/>
                <w:color w:val="0000FF"/>
                <w:sz w:val="24"/>
                <w:szCs w:val="24"/>
              </w:rPr>
            </w:pPr>
            <w:r w:rsidRPr="001578BD">
              <w:rPr>
                <w:b/>
                <w:bCs/>
                <w:color w:val="0000FF"/>
                <w:sz w:val="24"/>
                <w:szCs w:val="24"/>
              </w:rPr>
              <w:lastRenderedPageBreak/>
              <w:t xml:space="preserve">Прогнозируемый социально-экономический эффект от реализации  стратегических инвестиционных проектов </w:t>
            </w:r>
          </w:p>
        </w:tc>
      </w:tr>
      <w:tr w:rsidR="00044C0F" w:rsidRPr="002779C6" w:rsidTr="00845A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gridBefore w:val="1"/>
          <w:gridAfter w:val="1"/>
          <w:wBefore w:w="93" w:type="dxa"/>
          <w:wAfter w:w="399" w:type="dxa"/>
          <w:trHeight w:val="547"/>
        </w:trPr>
        <w:tc>
          <w:tcPr>
            <w:tcW w:w="46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44C0F" w:rsidRPr="00586DD9" w:rsidRDefault="00044C0F" w:rsidP="00C30FC8">
            <w:pPr>
              <w:ind w:right="-81"/>
              <w:jc w:val="center"/>
              <w:rPr>
                <w:b/>
                <w:bCs/>
                <w:sz w:val="20"/>
                <w:szCs w:val="20"/>
              </w:rPr>
            </w:pPr>
            <w:r w:rsidRPr="00586DD9">
              <w:rPr>
                <w:b/>
                <w:bCs/>
                <w:sz w:val="20"/>
                <w:szCs w:val="20"/>
              </w:rPr>
              <w:t>Показатели</w:t>
            </w:r>
          </w:p>
        </w:tc>
        <w:tc>
          <w:tcPr>
            <w:tcW w:w="1540" w:type="dxa"/>
            <w:gridSpan w:val="2"/>
            <w:tcBorders>
              <w:top w:val="single" w:sz="4" w:space="0" w:color="auto"/>
              <w:left w:val="nil"/>
              <w:bottom w:val="single" w:sz="4" w:space="0" w:color="auto"/>
              <w:right w:val="single" w:sz="4" w:space="0" w:color="auto"/>
            </w:tcBorders>
            <w:vAlign w:val="center"/>
          </w:tcPr>
          <w:p w:rsidR="00044C0F" w:rsidRPr="00586DD9" w:rsidRDefault="00044C0F" w:rsidP="00C30FC8">
            <w:pPr>
              <w:pStyle w:val="ae"/>
              <w:spacing w:after="0" w:line="240" w:lineRule="auto"/>
              <w:ind w:left="-108" w:right="-108"/>
              <w:jc w:val="center"/>
              <w:rPr>
                <w:rFonts w:ascii="Times New Roman" w:eastAsia="Times New Roman" w:hAnsi="Times New Roman"/>
                <w:b/>
                <w:sz w:val="20"/>
                <w:szCs w:val="20"/>
                <w:lang w:eastAsia="ru-RU"/>
              </w:rPr>
            </w:pPr>
            <w:r w:rsidRPr="00586DD9">
              <w:rPr>
                <w:rFonts w:ascii="Times New Roman" w:eastAsia="Times New Roman" w:hAnsi="Times New Roman"/>
                <w:b/>
                <w:sz w:val="20"/>
                <w:szCs w:val="20"/>
                <w:lang w:eastAsia="ru-RU"/>
              </w:rPr>
              <w:t xml:space="preserve">Краткосрочные перспективы развития </w:t>
            </w:r>
          </w:p>
          <w:p w:rsidR="00044C0F" w:rsidRPr="00586DD9" w:rsidRDefault="00044C0F" w:rsidP="00C30FC8">
            <w:pPr>
              <w:pStyle w:val="ae"/>
              <w:spacing w:after="0" w:line="240" w:lineRule="auto"/>
              <w:ind w:left="0"/>
              <w:jc w:val="center"/>
              <w:rPr>
                <w:rFonts w:ascii="Times New Roman" w:eastAsia="Times New Roman" w:hAnsi="Times New Roman"/>
                <w:b/>
                <w:sz w:val="20"/>
                <w:szCs w:val="20"/>
                <w:lang w:eastAsia="ru-RU"/>
              </w:rPr>
            </w:pPr>
            <w:r w:rsidRPr="00586DD9">
              <w:rPr>
                <w:rFonts w:ascii="Times New Roman" w:eastAsia="Times New Roman" w:hAnsi="Times New Roman"/>
                <w:b/>
                <w:sz w:val="20"/>
                <w:szCs w:val="20"/>
                <w:lang w:eastAsia="ru-RU"/>
              </w:rPr>
              <w:t>(1-3 года)</w:t>
            </w:r>
          </w:p>
        </w:tc>
        <w:tc>
          <w:tcPr>
            <w:tcW w:w="1540" w:type="dxa"/>
            <w:tcBorders>
              <w:top w:val="single" w:sz="4" w:space="0" w:color="auto"/>
              <w:left w:val="nil"/>
              <w:bottom w:val="single" w:sz="4" w:space="0" w:color="auto"/>
              <w:right w:val="single" w:sz="4" w:space="0" w:color="auto"/>
            </w:tcBorders>
            <w:vAlign w:val="center"/>
          </w:tcPr>
          <w:p w:rsidR="00044C0F" w:rsidRPr="00586DD9" w:rsidRDefault="00044C0F" w:rsidP="00C30FC8">
            <w:pPr>
              <w:pStyle w:val="ae"/>
              <w:spacing w:after="0" w:line="240" w:lineRule="auto"/>
              <w:ind w:left="-108" w:right="-108"/>
              <w:jc w:val="center"/>
              <w:rPr>
                <w:rFonts w:ascii="Times New Roman" w:eastAsia="Times New Roman" w:hAnsi="Times New Roman"/>
                <w:b/>
                <w:sz w:val="20"/>
                <w:szCs w:val="20"/>
                <w:lang w:eastAsia="ru-RU"/>
              </w:rPr>
            </w:pPr>
            <w:r w:rsidRPr="00586DD9">
              <w:rPr>
                <w:rFonts w:ascii="Times New Roman" w:eastAsia="Times New Roman" w:hAnsi="Times New Roman"/>
                <w:b/>
                <w:sz w:val="20"/>
                <w:szCs w:val="20"/>
                <w:lang w:eastAsia="ru-RU"/>
              </w:rPr>
              <w:t xml:space="preserve">Среднесрочные перспективы развития </w:t>
            </w:r>
          </w:p>
          <w:p w:rsidR="00044C0F" w:rsidRPr="00586DD9" w:rsidRDefault="00044C0F" w:rsidP="00C30FC8">
            <w:pPr>
              <w:pStyle w:val="ae"/>
              <w:spacing w:after="0" w:line="240" w:lineRule="auto"/>
              <w:ind w:left="-108" w:right="-108"/>
              <w:jc w:val="center"/>
              <w:rPr>
                <w:rFonts w:ascii="Times New Roman" w:eastAsia="Times New Roman" w:hAnsi="Times New Roman"/>
                <w:b/>
                <w:sz w:val="20"/>
                <w:szCs w:val="20"/>
                <w:lang w:eastAsia="ru-RU"/>
              </w:rPr>
            </w:pPr>
            <w:r w:rsidRPr="00586DD9">
              <w:rPr>
                <w:rFonts w:ascii="Times New Roman" w:eastAsia="Times New Roman" w:hAnsi="Times New Roman"/>
                <w:b/>
                <w:sz w:val="20"/>
                <w:szCs w:val="20"/>
                <w:lang w:eastAsia="ru-RU"/>
              </w:rPr>
              <w:t>(5 лет)</w:t>
            </w:r>
          </w:p>
        </w:tc>
        <w:tc>
          <w:tcPr>
            <w:tcW w:w="1540" w:type="dxa"/>
            <w:tcBorders>
              <w:top w:val="single" w:sz="4" w:space="0" w:color="auto"/>
              <w:left w:val="single" w:sz="4" w:space="0" w:color="auto"/>
              <w:bottom w:val="single" w:sz="4" w:space="0" w:color="auto"/>
              <w:right w:val="single" w:sz="4" w:space="0" w:color="auto"/>
            </w:tcBorders>
            <w:vAlign w:val="center"/>
          </w:tcPr>
          <w:p w:rsidR="00044C0F" w:rsidRPr="00586DD9" w:rsidRDefault="00044C0F" w:rsidP="00C30FC8">
            <w:pPr>
              <w:pStyle w:val="ae"/>
              <w:spacing w:after="0" w:line="240" w:lineRule="auto"/>
              <w:ind w:left="-108" w:right="-108"/>
              <w:jc w:val="center"/>
              <w:rPr>
                <w:rFonts w:ascii="Times New Roman" w:eastAsia="Times New Roman" w:hAnsi="Times New Roman"/>
                <w:b/>
                <w:sz w:val="20"/>
                <w:szCs w:val="20"/>
                <w:lang w:eastAsia="ru-RU"/>
              </w:rPr>
            </w:pPr>
            <w:r w:rsidRPr="00586DD9">
              <w:rPr>
                <w:rFonts w:ascii="Times New Roman" w:eastAsia="Times New Roman" w:hAnsi="Times New Roman"/>
                <w:b/>
                <w:sz w:val="20"/>
                <w:szCs w:val="20"/>
                <w:lang w:eastAsia="ru-RU"/>
              </w:rPr>
              <w:t>Долгосрочные перспективы  развития            (10 лет)</w:t>
            </w:r>
          </w:p>
        </w:tc>
      </w:tr>
      <w:tr w:rsidR="00044C0F" w:rsidRPr="002779C6" w:rsidTr="00845A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gridBefore w:val="1"/>
          <w:gridAfter w:val="1"/>
          <w:wBefore w:w="93" w:type="dxa"/>
          <w:wAfter w:w="399" w:type="dxa"/>
          <w:trHeight w:val="255"/>
        </w:trPr>
        <w:tc>
          <w:tcPr>
            <w:tcW w:w="4635" w:type="dxa"/>
            <w:gridSpan w:val="2"/>
            <w:tcBorders>
              <w:top w:val="nil"/>
              <w:left w:val="single" w:sz="4" w:space="0" w:color="auto"/>
              <w:bottom w:val="single" w:sz="4" w:space="0" w:color="auto"/>
              <w:right w:val="single" w:sz="4" w:space="0" w:color="auto"/>
            </w:tcBorders>
            <w:shd w:val="clear" w:color="auto" w:fill="auto"/>
            <w:vAlign w:val="center"/>
          </w:tcPr>
          <w:p w:rsidR="00044C0F" w:rsidRPr="00FA2E21" w:rsidRDefault="00044C0F" w:rsidP="00C30FC8">
            <w:pPr>
              <w:ind w:right="-79"/>
              <w:jc w:val="both"/>
              <w:rPr>
                <w:sz w:val="24"/>
                <w:szCs w:val="24"/>
              </w:rPr>
            </w:pPr>
            <w:r w:rsidRPr="00FA2E21">
              <w:rPr>
                <w:sz w:val="24"/>
                <w:szCs w:val="24"/>
              </w:rPr>
              <w:t xml:space="preserve">Дополнительные налоговые поступления в бюджет, всего (млн. руб.)  </w:t>
            </w:r>
          </w:p>
        </w:tc>
        <w:tc>
          <w:tcPr>
            <w:tcW w:w="1540" w:type="dxa"/>
            <w:gridSpan w:val="2"/>
            <w:tcBorders>
              <w:top w:val="nil"/>
              <w:left w:val="nil"/>
              <w:bottom w:val="single" w:sz="4" w:space="0" w:color="auto"/>
              <w:right w:val="single" w:sz="4" w:space="0" w:color="auto"/>
            </w:tcBorders>
            <w:vAlign w:val="center"/>
          </w:tcPr>
          <w:p w:rsidR="00044C0F" w:rsidRPr="00FA2E21" w:rsidRDefault="00044C0F" w:rsidP="00C30FC8">
            <w:pPr>
              <w:jc w:val="center"/>
              <w:rPr>
                <w:sz w:val="24"/>
                <w:szCs w:val="24"/>
              </w:rPr>
            </w:pPr>
            <w:r>
              <w:rPr>
                <w:sz w:val="24"/>
                <w:szCs w:val="24"/>
              </w:rPr>
              <w:t>113,5</w:t>
            </w:r>
          </w:p>
        </w:tc>
        <w:tc>
          <w:tcPr>
            <w:tcW w:w="1540" w:type="dxa"/>
            <w:tcBorders>
              <w:top w:val="single" w:sz="4" w:space="0" w:color="auto"/>
              <w:left w:val="nil"/>
              <w:bottom w:val="single" w:sz="4" w:space="0" w:color="auto"/>
              <w:right w:val="single" w:sz="4" w:space="0" w:color="auto"/>
            </w:tcBorders>
            <w:vAlign w:val="center"/>
          </w:tcPr>
          <w:p w:rsidR="00044C0F" w:rsidRPr="00FA2E21" w:rsidRDefault="00044C0F" w:rsidP="00C30FC8">
            <w:pPr>
              <w:jc w:val="center"/>
              <w:rPr>
                <w:sz w:val="24"/>
                <w:szCs w:val="24"/>
              </w:rPr>
            </w:pPr>
            <w:r>
              <w:rPr>
                <w:sz w:val="24"/>
                <w:szCs w:val="24"/>
              </w:rPr>
              <w:t>183,0</w:t>
            </w:r>
          </w:p>
        </w:tc>
        <w:tc>
          <w:tcPr>
            <w:tcW w:w="1540" w:type="dxa"/>
            <w:tcBorders>
              <w:top w:val="single" w:sz="4" w:space="0" w:color="auto"/>
              <w:left w:val="single" w:sz="4" w:space="0" w:color="auto"/>
              <w:bottom w:val="single" w:sz="4" w:space="0" w:color="auto"/>
              <w:right w:val="single" w:sz="4" w:space="0" w:color="auto"/>
            </w:tcBorders>
            <w:vAlign w:val="center"/>
          </w:tcPr>
          <w:p w:rsidR="00044C0F" w:rsidRPr="00FA2E21" w:rsidRDefault="00167F8F" w:rsidP="00C30FC8">
            <w:pPr>
              <w:jc w:val="center"/>
              <w:rPr>
                <w:sz w:val="24"/>
                <w:szCs w:val="24"/>
              </w:rPr>
            </w:pPr>
            <w:r>
              <w:rPr>
                <w:sz w:val="24"/>
                <w:szCs w:val="24"/>
              </w:rPr>
              <w:t>960</w:t>
            </w:r>
            <w:r w:rsidR="00044C0F">
              <w:rPr>
                <w:sz w:val="24"/>
                <w:szCs w:val="24"/>
              </w:rPr>
              <w:t>,0</w:t>
            </w:r>
          </w:p>
        </w:tc>
      </w:tr>
      <w:tr w:rsidR="00044C0F" w:rsidRPr="002779C6" w:rsidTr="00845A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gridBefore w:val="1"/>
          <w:gridAfter w:val="1"/>
          <w:wBefore w:w="93" w:type="dxa"/>
          <w:wAfter w:w="399" w:type="dxa"/>
          <w:trHeight w:val="270"/>
        </w:trPr>
        <w:tc>
          <w:tcPr>
            <w:tcW w:w="46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44C0F" w:rsidRPr="00FA2E21" w:rsidRDefault="00044C0F" w:rsidP="00C30FC8">
            <w:pPr>
              <w:ind w:right="-81"/>
              <w:jc w:val="both"/>
              <w:rPr>
                <w:sz w:val="24"/>
                <w:szCs w:val="24"/>
              </w:rPr>
            </w:pPr>
            <w:r>
              <w:rPr>
                <w:sz w:val="24"/>
                <w:szCs w:val="24"/>
              </w:rPr>
              <w:t>Со</w:t>
            </w:r>
            <w:r w:rsidRPr="00FA2E21">
              <w:rPr>
                <w:sz w:val="24"/>
                <w:szCs w:val="24"/>
              </w:rPr>
              <w:t>здано рабочих мест</w:t>
            </w:r>
          </w:p>
        </w:tc>
        <w:tc>
          <w:tcPr>
            <w:tcW w:w="1540" w:type="dxa"/>
            <w:gridSpan w:val="2"/>
            <w:tcBorders>
              <w:top w:val="single" w:sz="4" w:space="0" w:color="auto"/>
              <w:left w:val="nil"/>
              <w:bottom w:val="single" w:sz="4" w:space="0" w:color="auto"/>
              <w:right w:val="single" w:sz="4" w:space="0" w:color="auto"/>
            </w:tcBorders>
            <w:vAlign w:val="center"/>
          </w:tcPr>
          <w:p w:rsidR="00044C0F" w:rsidRPr="00FA2E21" w:rsidRDefault="00044C0F" w:rsidP="00C30FC8">
            <w:pPr>
              <w:jc w:val="center"/>
              <w:rPr>
                <w:sz w:val="24"/>
                <w:szCs w:val="24"/>
              </w:rPr>
            </w:pPr>
            <w:r>
              <w:rPr>
                <w:sz w:val="24"/>
                <w:szCs w:val="24"/>
              </w:rPr>
              <w:t>275</w:t>
            </w:r>
          </w:p>
        </w:tc>
        <w:tc>
          <w:tcPr>
            <w:tcW w:w="1540" w:type="dxa"/>
            <w:tcBorders>
              <w:top w:val="single" w:sz="4" w:space="0" w:color="auto"/>
              <w:left w:val="nil"/>
              <w:bottom w:val="single" w:sz="4" w:space="0" w:color="auto"/>
              <w:right w:val="single" w:sz="4" w:space="0" w:color="auto"/>
            </w:tcBorders>
            <w:vAlign w:val="center"/>
          </w:tcPr>
          <w:p w:rsidR="00044C0F" w:rsidRPr="00FA2E21" w:rsidRDefault="00044C0F" w:rsidP="00C30FC8">
            <w:pPr>
              <w:jc w:val="center"/>
              <w:rPr>
                <w:sz w:val="24"/>
                <w:szCs w:val="24"/>
              </w:rPr>
            </w:pPr>
            <w:r>
              <w:rPr>
                <w:sz w:val="24"/>
                <w:szCs w:val="24"/>
              </w:rPr>
              <w:t>250</w:t>
            </w:r>
          </w:p>
        </w:tc>
        <w:tc>
          <w:tcPr>
            <w:tcW w:w="1540" w:type="dxa"/>
            <w:tcBorders>
              <w:top w:val="single" w:sz="4" w:space="0" w:color="auto"/>
              <w:left w:val="single" w:sz="4" w:space="0" w:color="auto"/>
              <w:bottom w:val="single" w:sz="4" w:space="0" w:color="auto"/>
              <w:right w:val="single" w:sz="4" w:space="0" w:color="auto"/>
            </w:tcBorders>
          </w:tcPr>
          <w:p w:rsidR="00044C0F" w:rsidRPr="00FA2E21" w:rsidRDefault="00167F8F" w:rsidP="00C30FC8">
            <w:pPr>
              <w:jc w:val="center"/>
              <w:rPr>
                <w:sz w:val="24"/>
                <w:szCs w:val="24"/>
              </w:rPr>
            </w:pPr>
            <w:r>
              <w:rPr>
                <w:sz w:val="24"/>
                <w:szCs w:val="24"/>
              </w:rPr>
              <w:t>500</w:t>
            </w:r>
          </w:p>
        </w:tc>
      </w:tr>
    </w:tbl>
    <w:p w:rsidR="00044C0F" w:rsidRDefault="00044C0F" w:rsidP="00C30FC8">
      <w:pPr>
        <w:ind w:firstLine="360"/>
        <w:jc w:val="both"/>
        <w:rPr>
          <w:b/>
          <w:color w:val="800080"/>
        </w:rPr>
      </w:pPr>
    </w:p>
    <w:p w:rsidR="00014D2D" w:rsidRDefault="000F7F54" w:rsidP="00C30FC8">
      <w:pPr>
        <w:ind w:firstLine="360"/>
        <w:jc w:val="center"/>
        <w:rPr>
          <w:b/>
          <w:color w:val="800080"/>
        </w:rPr>
      </w:pPr>
      <w:r w:rsidRPr="000F7F54">
        <w:rPr>
          <w:b/>
          <w:color w:val="800080"/>
        </w:rPr>
        <w:t xml:space="preserve">5.2. </w:t>
      </w:r>
      <w:r w:rsidR="00014D2D">
        <w:rPr>
          <w:b/>
          <w:color w:val="800080"/>
        </w:rPr>
        <w:t>Инновационное развитие</w:t>
      </w:r>
    </w:p>
    <w:p w:rsidR="00014D2D" w:rsidRDefault="00014D2D" w:rsidP="00C30FC8">
      <w:pPr>
        <w:ind w:firstLine="360"/>
        <w:jc w:val="center"/>
        <w:rPr>
          <w:b/>
          <w:color w:val="800080"/>
        </w:rPr>
      </w:pPr>
    </w:p>
    <w:p w:rsidR="00014D2D" w:rsidRDefault="00014D2D" w:rsidP="00C30FC8">
      <w:pPr>
        <w:ind w:firstLine="709"/>
        <w:jc w:val="both"/>
      </w:pPr>
      <w:r>
        <w:t xml:space="preserve">В настоящее время инновационная структура муниципального образования </w:t>
      </w:r>
      <w:r w:rsidR="00105910">
        <w:t xml:space="preserve">Гулькевичский район </w:t>
      </w:r>
      <w:r>
        <w:t xml:space="preserve">не развита: в районе отсутствуют технопарки, бизнес-инкубаторы (предприниматели района </w:t>
      </w:r>
      <w:r w:rsidR="001578BE">
        <w:t>пользуются услугами бизнес-инкубатора г</w:t>
      </w:r>
      <w:proofErr w:type="gramStart"/>
      <w:r w:rsidR="001578BE">
        <w:t>.К</w:t>
      </w:r>
      <w:proofErr w:type="gramEnd"/>
      <w:r w:rsidR="001578BE">
        <w:t xml:space="preserve">ропоткин, который находится в </w:t>
      </w:r>
      <w:smartTag w:uri="urn:schemas-microsoft-com:office:smarttags" w:element="metricconverter">
        <w:smartTagPr>
          <w:attr w:name="ProductID" w:val="15 км"/>
        </w:smartTagPr>
        <w:r w:rsidR="001578BE">
          <w:t>15 км</w:t>
        </w:r>
      </w:smartTag>
      <w:r w:rsidR="001578BE">
        <w:t xml:space="preserve"> от г.Гулькевичи).</w:t>
      </w:r>
    </w:p>
    <w:p w:rsidR="00E87B09" w:rsidRPr="00BA198F" w:rsidRDefault="00E87B09" w:rsidP="00C30FC8">
      <w:pPr>
        <w:ind w:right="-81" w:firstLine="720"/>
        <w:jc w:val="both"/>
      </w:pPr>
      <w:proofErr w:type="gramStart"/>
      <w:r>
        <w:t xml:space="preserve">В сфере инноваций на территории района планируется реализовать инвестиционный проект по </w:t>
      </w:r>
      <w:r w:rsidRPr="005E2CC6">
        <w:t>строительств</w:t>
      </w:r>
      <w:r>
        <w:t>у</w:t>
      </w:r>
      <w:r w:rsidRPr="005E2CC6">
        <w:t xml:space="preserve"> парогазовой электростанции мощностью до 450 МВт в границах земель сельского поселения Венцы-Заря</w:t>
      </w:r>
      <w:r w:rsidR="00105910">
        <w:t xml:space="preserve">, ввод которого планируется </w:t>
      </w:r>
      <w:r w:rsidR="00D152D7">
        <w:t xml:space="preserve">в </w:t>
      </w:r>
      <w:r w:rsidRPr="005E2CC6">
        <w:t>2018 год</w:t>
      </w:r>
      <w:r w:rsidR="00105910">
        <w:t>у</w:t>
      </w:r>
      <w:r w:rsidR="00077AC4">
        <w:t>, заказчиком которого является</w:t>
      </w:r>
      <w:r w:rsidRPr="005E2CC6">
        <w:t xml:space="preserve"> ООО «Кубанская строительная компания», вследствие чего не только </w:t>
      </w:r>
      <w:r w:rsidR="00D152D7">
        <w:t>наш район</w:t>
      </w:r>
      <w:r w:rsidRPr="005E2CC6">
        <w:t>, но и близлежащие районы забудут о такой серьезной проблеме как дефицит электроэнергии.</w:t>
      </w:r>
      <w:proofErr w:type="gramEnd"/>
      <w:r w:rsidRPr="005E2CC6">
        <w:t xml:space="preserve"> </w:t>
      </w:r>
      <w:r w:rsidRPr="005E2CC6">
        <w:rPr>
          <w:bCs/>
        </w:rPr>
        <w:t>Реализация вышеуказанного проекта решает две важнейшие задачи – уменьшение острейшего дефицита энергоснабжения и обеспечение современными технологиями производства региона.</w:t>
      </w:r>
    </w:p>
    <w:p w:rsidR="001578BE" w:rsidRDefault="00E87B09" w:rsidP="00C30FC8">
      <w:pPr>
        <w:ind w:firstLine="360"/>
        <w:jc w:val="both"/>
      </w:pPr>
      <w:r w:rsidRPr="005E2CC6">
        <w:rPr>
          <w:bCs/>
        </w:rPr>
        <w:t xml:space="preserve">Комплекс новейшего оборудования, которым будет оснащена парогазовая электростанция «Кубань», наряду с современными системами тепло- и электроснабжения, позволит достичь уникального для России коэффициента использования тепла (КИТ) в 50-55%. Применение парогазовой технологии не только минимизирует потери, но и существенно сократит уровень выбросов в атмосферу. Электростанции на базе парогазовых установок не только очень эффективны, но и отвечают самым жестким экологическим требованиям. Например, уровень выброса оксида азота, такими электростанциями, в 2-3 раза ниже, чем у традиционных электростанций. Именно поэтому, около 65% всех строящихся в мире электростанций </w:t>
      </w:r>
      <w:proofErr w:type="gramStart"/>
      <w:r w:rsidRPr="005E2CC6">
        <w:rPr>
          <w:bCs/>
        </w:rPr>
        <w:t>комплектуются парогазовыми установками</w:t>
      </w:r>
      <w:r w:rsidR="001578BE">
        <w:tab/>
        <w:t>Основными направлениями инновационного развития муниципального образования в рамках государственной региональной инновационной политики являются</w:t>
      </w:r>
      <w:proofErr w:type="gramEnd"/>
      <w:r w:rsidR="001578BE">
        <w:t>:</w:t>
      </w:r>
    </w:p>
    <w:p w:rsidR="001578BE" w:rsidRDefault="001578BE" w:rsidP="00C30FC8">
      <w:pPr>
        <w:ind w:firstLine="709"/>
        <w:jc w:val="both"/>
      </w:pPr>
      <w:r>
        <w:t>определение научно-технических направлений, обеспечивающих динамичное развитие экономики района;</w:t>
      </w:r>
    </w:p>
    <w:p w:rsidR="001578BE" w:rsidRDefault="001578BE" w:rsidP="00C30FC8">
      <w:pPr>
        <w:ind w:firstLine="709"/>
        <w:jc w:val="both"/>
      </w:pPr>
      <w:r>
        <w:t>внедрение инновационных технологий в различных отраслях экономики;</w:t>
      </w:r>
    </w:p>
    <w:p w:rsidR="001578BE" w:rsidRDefault="001578BE" w:rsidP="00C30FC8">
      <w:pPr>
        <w:ind w:firstLine="709"/>
        <w:jc w:val="both"/>
      </w:pPr>
      <w:r>
        <w:t>поддержка инновационных проектов, обеспечивающих развитие экономики муниципального образования Гулькевичский район;</w:t>
      </w:r>
    </w:p>
    <w:p w:rsidR="001578BE" w:rsidRDefault="00E87B09" w:rsidP="00C30FC8">
      <w:pPr>
        <w:ind w:firstLine="709"/>
        <w:jc w:val="both"/>
      </w:pPr>
      <w:r>
        <w:lastRenderedPageBreak/>
        <w:t>информирование населения о направлениях и ходе реализации научно-технической и государственной региональной инновационной политики в Краснодарском крае;</w:t>
      </w:r>
    </w:p>
    <w:p w:rsidR="00E87B09" w:rsidRPr="00014D2D" w:rsidRDefault="00E87B09" w:rsidP="00C30FC8">
      <w:pPr>
        <w:ind w:firstLine="709"/>
        <w:jc w:val="both"/>
      </w:pPr>
      <w:r>
        <w:t>развитие международного сотрудничества, в том числе привлечение иностранных компаний для реализцации инновационных проектов на территории муниципального образования.</w:t>
      </w:r>
    </w:p>
    <w:p w:rsidR="002B4B78" w:rsidRDefault="002B4B78" w:rsidP="00C30FC8">
      <w:pPr>
        <w:ind w:firstLine="360"/>
        <w:jc w:val="center"/>
        <w:rPr>
          <w:b/>
          <w:color w:val="800080"/>
        </w:rPr>
      </w:pPr>
    </w:p>
    <w:p w:rsidR="009A66F7" w:rsidRDefault="002B4B78" w:rsidP="00C30FC8">
      <w:pPr>
        <w:ind w:firstLine="709"/>
        <w:jc w:val="center"/>
        <w:rPr>
          <w:b/>
          <w:color w:val="800080"/>
        </w:rPr>
      </w:pPr>
      <w:r>
        <w:rPr>
          <w:b/>
          <w:color w:val="800080"/>
        </w:rPr>
        <w:t xml:space="preserve">5.3. </w:t>
      </w:r>
      <w:r w:rsidR="000F7F54" w:rsidRPr="000F7F54">
        <w:rPr>
          <w:b/>
          <w:color w:val="800080"/>
        </w:rPr>
        <w:t>Развитие малого</w:t>
      </w:r>
      <w:r w:rsidR="001578BD">
        <w:rPr>
          <w:b/>
          <w:color w:val="800080"/>
        </w:rPr>
        <w:t xml:space="preserve"> и среднего предпринимательства</w:t>
      </w:r>
    </w:p>
    <w:p w:rsidR="001578BD" w:rsidRPr="000F7F54" w:rsidRDefault="001578BD" w:rsidP="00C30FC8">
      <w:pPr>
        <w:ind w:firstLine="709"/>
        <w:jc w:val="center"/>
        <w:rPr>
          <w:b/>
          <w:color w:val="800080"/>
        </w:rPr>
      </w:pPr>
    </w:p>
    <w:p w:rsidR="009A66F7" w:rsidRDefault="009A66F7" w:rsidP="00C30FC8">
      <w:pPr>
        <w:ind w:firstLine="709"/>
        <w:jc w:val="both"/>
      </w:pPr>
      <w:r>
        <w:t>Малый бизнес – одна из важнейших составляющих экономической инфраструктуры муниципального</w:t>
      </w:r>
      <w:r w:rsidR="00105910">
        <w:t xml:space="preserve"> образования Гулькевичский </w:t>
      </w:r>
      <w:r>
        <w:t>район, обеспечивающая развитие отраслей экономики, в которых крупный бизнес традиционно не занимает приоритетных позиций (потребительская сфера), обеспечивающая более полное вовлечение в экономику трудовых ресурсов, определяющая качество жизни населения района.</w:t>
      </w:r>
    </w:p>
    <w:p w:rsidR="009A66F7" w:rsidRDefault="009A66F7" w:rsidP="00C30FC8">
      <w:pPr>
        <w:tabs>
          <w:tab w:val="left" w:pos="1080"/>
        </w:tabs>
        <w:ind w:right="-81" w:firstLine="709"/>
        <w:jc w:val="both"/>
      </w:pPr>
      <w:r>
        <w:t xml:space="preserve">Численность лиц, занятых в малом бизнесе, на конец 2006 года </w:t>
      </w:r>
      <w:r w:rsidR="001578BD">
        <w:t xml:space="preserve">достигла значения 6815 </w:t>
      </w:r>
      <w:proofErr w:type="gramStart"/>
      <w:r w:rsidR="001578BD">
        <w:t>человек</w:t>
      </w:r>
      <w:proofErr w:type="gramEnd"/>
      <w:r w:rsidR="001578BD">
        <w:t xml:space="preserve"> </w:t>
      </w:r>
      <w:r>
        <w:t>и составило 17,8% от численности населения, занятого в э</w:t>
      </w:r>
      <w:r w:rsidR="00105910">
        <w:t>кономике района</w:t>
      </w:r>
      <w:r w:rsidR="00B30B8B">
        <w:t>. Из них численность работников, занятых на малых предприятиях,</w:t>
      </w:r>
      <w:r>
        <w:t xml:space="preserve"> характеризуется следующей структурой: </w:t>
      </w:r>
    </w:p>
    <w:p w:rsidR="009A66F7" w:rsidRDefault="009A66F7" w:rsidP="00C30FC8">
      <w:pPr>
        <w:tabs>
          <w:tab w:val="left" w:pos="280"/>
        </w:tabs>
        <w:ind w:left="360" w:right="-81" w:firstLine="709"/>
        <w:jc w:val="both"/>
      </w:pPr>
      <w:r>
        <w:t>торговля, общественное питание и бытовые услуги – 41,8%;</w:t>
      </w:r>
    </w:p>
    <w:p w:rsidR="009A66F7" w:rsidRDefault="00105910" w:rsidP="00C30FC8">
      <w:pPr>
        <w:tabs>
          <w:tab w:val="left" w:pos="280"/>
        </w:tabs>
        <w:ind w:right="-81" w:firstLine="709"/>
        <w:jc w:val="both"/>
      </w:pPr>
      <w:r>
        <w:tab/>
        <w:t xml:space="preserve"> </w:t>
      </w:r>
      <w:r w:rsidR="009A66F7">
        <w:t>промышленность – 17,3%;</w:t>
      </w:r>
    </w:p>
    <w:p w:rsidR="009A66F7" w:rsidRDefault="00105910" w:rsidP="00C30FC8">
      <w:pPr>
        <w:tabs>
          <w:tab w:val="left" w:pos="280"/>
        </w:tabs>
        <w:ind w:right="-81" w:firstLine="709"/>
        <w:jc w:val="both"/>
      </w:pPr>
      <w:r>
        <w:tab/>
        <w:t xml:space="preserve"> </w:t>
      </w:r>
      <w:r w:rsidR="009A66F7">
        <w:t>строительство – 16,0%;</w:t>
      </w:r>
    </w:p>
    <w:p w:rsidR="009A66F7" w:rsidRDefault="00105910" w:rsidP="00C30FC8">
      <w:pPr>
        <w:tabs>
          <w:tab w:val="left" w:pos="280"/>
        </w:tabs>
        <w:ind w:right="-81" w:firstLine="709"/>
        <w:jc w:val="both"/>
      </w:pPr>
      <w:r>
        <w:tab/>
      </w:r>
      <w:r w:rsidR="00B30B8B">
        <w:t xml:space="preserve"> </w:t>
      </w:r>
      <w:r w:rsidR="009A66F7">
        <w:t>сельское хозяйство – 13,6%;</w:t>
      </w:r>
    </w:p>
    <w:p w:rsidR="009A66F7" w:rsidRDefault="00105910" w:rsidP="00C30FC8">
      <w:pPr>
        <w:tabs>
          <w:tab w:val="left" w:pos="280"/>
        </w:tabs>
        <w:ind w:right="-81" w:firstLine="709"/>
        <w:jc w:val="both"/>
      </w:pPr>
      <w:r>
        <w:tab/>
        <w:t xml:space="preserve">  </w:t>
      </w:r>
      <w:r w:rsidR="009A66F7">
        <w:t>прочие – 10,8%.</w:t>
      </w:r>
    </w:p>
    <w:p w:rsidR="005E124E" w:rsidRDefault="001578BD" w:rsidP="00C30FC8">
      <w:pPr>
        <w:pStyle w:val="3"/>
        <w:tabs>
          <w:tab w:val="left" w:pos="720"/>
          <w:tab w:val="left" w:pos="6300"/>
          <w:tab w:val="left" w:pos="9393"/>
        </w:tabs>
        <w:ind w:firstLine="709"/>
        <w:jc w:val="both"/>
        <w:rPr>
          <w:sz w:val="28"/>
          <w:szCs w:val="28"/>
        </w:rPr>
      </w:pPr>
      <w:r>
        <w:rPr>
          <w:sz w:val="28"/>
          <w:szCs w:val="28"/>
        </w:rPr>
        <w:tab/>
      </w:r>
      <w:proofErr w:type="gramStart"/>
      <w:r w:rsidR="005E124E">
        <w:rPr>
          <w:sz w:val="28"/>
          <w:szCs w:val="28"/>
        </w:rPr>
        <w:t>В муниципальном образовании</w:t>
      </w:r>
      <w:r w:rsidR="00105910">
        <w:rPr>
          <w:sz w:val="28"/>
          <w:szCs w:val="28"/>
        </w:rPr>
        <w:t xml:space="preserve"> Гулькевичский район</w:t>
      </w:r>
      <w:r w:rsidR="005E124E">
        <w:rPr>
          <w:sz w:val="28"/>
          <w:szCs w:val="28"/>
        </w:rPr>
        <w:t xml:space="preserve"> </w:t>
      </w:r>
      <w:r w:rsidR="005E124E" w:rsidRPr="006453B7">
        <w:rPr>
          <w:sz w:val="28"/>
          <w:szCs w:val="28"/>
        </w:rPr>
        <w:t>Программ</w:t>
      </w:r>
      <w:r w:rsidR="005E124E">
        <w:rPr>
          <w:sz w:val="28"/>
          <w:szCs w:val="28"/>
        </w:rPr>
        <w:t>ой</w:t>
      </w:r>
      <w:r w:rsidR="005E124E" w:rsidRPr="006453B7">
        <w:rPr>
          <w:sz w:val="28"/>
          <w:szCs w:val="28"/>
        </w:rPr>
        <w:t xml:space="preserve"> поддержки малого </w:t>
      </w:r>
      <w:r w:rsidR="005E124E">
        <w:rPr>
          <w:sz w:val="28"/>
          <w:szCs w:val="28"/>
        </w:rPr>
        <w:t xml:space="preserve">и среднего </w:t>
      </w:r>
      <w:r w:rsidR="005E124E" w:rsidRPr="006453B7">
        <w:rPr>
          <w:sz w:val="28"/>
          <w:szCs w:val="28"/>
        </w:rPr>
        <w:t>предпринима</w:t>
      </w:r>
      <w:r w:rsidR="005E124E">
        <w:rPr>
          <w:sz w:val="28"/>
          <w:szCs w:val="28"/>
        </w:rPr>
        <w:t>тельства, являющейся основным инструментом реализации политики администрации</w:t>
      </w:r>
      <w:r w:rsidR="00105910">
        <w:rPr>
          <w:sz w:val="28"/>
          <w:szCs w:val="28"/>
        </w:rPr>
        <w:t xml:space="preserve"> муниципального образования Гулькевичский </w:t>
      </w:r>
      <w:r w:rsidR="005E124E">
        <w:rPr>
          <w:sz w:val="28"/>
          <w:szCs w:val="28"/>
        </w:rPr>
        <w:t xml:space="preserve"> район в вопросах поддержки развития малого и среднего бизнеса определены следующие основные ее направления:</w:t>
      </w:r>
      <w:proofErr w:type="gramEnd"/>
    </w:p>
    <w:p w:rsidR="005E124E" w:rsidRPr="00F10A40" w:rsidRDefault="00B30B8B" w:rsidP="00C30FC8">
      <w:pPr>
        <w:tabs>
          <w:tab w:val="left" w:pos="1080"/>
        </w:tabs>
        <w:ind w:left="360" w:right="-81" w:firstLine="709"/>
        <w:jc w:val="both"/>
      </w:pPr>
      <w:r>
        <w:t xml:space="preserve">     </w:t>
      </w:r>
      <w:r w:rsidR="005E124E">
        <w:t>с</w:t>
      </w:r>
      <w:r w:rsidR="005E124E" w:rsidRPr="00F10A40">
        <w:t>овершенствование внешней среды для развития малого предпринимательства</w:t>
      </w:r>
      <w:r w:rsidR="005E124E">
        <w:t>;</w:t>
      </w:r>
    </w:p>
    <w:p w:rsidR="005E124E" w:rsidRPr="00F10A40" w:rsidRDefault="00B30B8B" w:rsidP="00C30FC8">
      <w:pPr>
        <w:tabs>
          <w:tab w:val="left" w:pos="1080"/>
        </w:tabs>
        <w:ind w:left="360" w:right="-81" w:firstLine="709"/>
        <w:jc w:val="both"/>
      </w:pPr>
      <w:r>
        <w:t xml:space="preserve">     </w:t>
      </w:r>
      <w:r w:rsidR="005E124E">
        <w:t>с</w:t>
      </w:r>
      <w:r w:rsidR="005E124E" w:rsidRPr="00F10A40">
        <w:t>оздание положительного имиджа малого предпринимательства</w:t>
      </w:r>
      <w:r w:rsidR="005E124E">
        <w:t>;</w:t>
      </w:r>
    </w:p>
    <w:p w:rsidR="005E124E" w:rsidRPr="00F10A40" w:rsidRDefault="00B30B8B" w:rsidP="00C30FC8">
      <w:pPr>
        <w:tabs>
          <w:tab w:val="left" w:pos="1080"/>
        </w:tabs>
        <w:ind w:left="360" w:right="-81" w:firstLine="709"/>
        <w:jc w:val="both"/>
      </w:pPr>
      <w:r>
        <w:t xml:space="preserve">     </w:t>
      </w:r>
      <w:r w:rsidR="005E124E">
        <w:t>с</w:t>
      </w:r>
      <w:r w:rsidR="005E124E" w:rsidRPr="00F10A40">
        <w:t>одействие выставочно-ярмарочной деятельности субъектов малого предпринимательства</w:t>
      </w:r>
      <w:r w:rsidR="005E124E">
        <w:t>;</w:t>
      </w:r>
    </w:p>
    <w:p w:rsidR="005E124E" w:rsidRPr="00F10A40" w:rsidRDefault="00B30B8B" w:rsidP="00C30FC8">
      <w:pPr>
        <w:tabs>
          <w:tab w:val="left" w:pos="1080"/>
        </w:tabs>
        <w:ind w:left="360" w:right="-81" w:firstLine="709"/>
        <w:jc w:val="both"/>
      </w:pPr>
      <w:r>
        <w:t xml:space="preserve">     </w:t>
      </w:r>
      <w:r w:rsidR="005E124E">
        <w:t>и</w:t>
      </w:r>
      <w:r w:rsidR="005E124E" w:rsidRPr="00F10A40">
        <w:t>нформационная, правовая и консультационная поддержка малого предпринимательства, подготовка кадров для малого предпринимательства</w:t>
      </w:r>
      <w:r w:rsidR="005E124E">
        <w:t>;</w:t>
      </w:r>
    </w:p>
    <w:p w:rsidR="005E124E" w:rsidRPr="00F10A40" w:rsidRDefault="00B30B8B" w:rsidP="00C30FC8">
      <w:pPr>
        <w:tabs>
          <w:tab w:val="left" w:pos="1080"/>
        </w:tabs>
        <w:ind w:left="360" w:right="-81" w:firstLine="709"/>
        <w:jc w:val="both"/>
      </w:pPr>
      <w:r>
        <w:t xml:space="preserve">     </w:t>
      </w:r>
      <w:r w:rsidR="005E124E">
        <w:t>р</w:t>
      </w:r>
      <w:r w:rsidR="005E124E" w:rsidRPr="00F10A40">
        <w:t>азвитие кредитно-финансовых механизмов поддержки субъектов малого предпринимательства</w:t>
      </w:r>
      <w:r w:rsidR="005E124E">
        <w:t>;</w:t>
      </w:r>
    </w:p>
    <w:p w:rsidR="005E124E" w:rsidRPr="00F10A40" w:rsidRDefault="00B30B8B" w:rsidP="00C30FC8">
      <w:pPr>
        <w:tabs>
          <w:tab w:val="left" w:pos="1080"/>
        </w:tabs>
        <w:ind w:left="360" w:right="-81" w:firstLine="709"/>
        <w:jc w:val="both"/>
      </w:pPr>
      <w:r>
        <w:t xml:space="preserve">     </w:t>
      </w:r>
      <w:r w:rsidR="005E124E">
        <w:t>р</w:t>
      </w:r>
      <w:r w:rsidR="005E124E" w:rsidRPr="00F10A40">
        <w:t>азвитие инфраструктуры поддержки малого предпринимательства</w:t>
      </w:r>
      <w:r w:rsidR="005E124E">
        <w:t>;</w:t>
      </w:r>
    </w:p>
    <w:p w:rsidR="005E124E" w:rsidRDefault="00B30B8B" w:rsidP="00C30FC8">
      <w:pPr>
        <w:tabs>
          <w:tab w:val="left" w:pos="1080"/>
        </w:tabs>
        <w:ind w:left="360" w:right="-81" w:firstLine="709"/>
        <w:jc w:val="both"/>
      </w:pPr>
      <w:r>
        <w:t xml:space="preserve">     </w:t>
      </w:r>
      <w:r w:rsidR="005E124E">
        <w:t>н</w:t>
      </w:r>
      <w:r w:rsidR="005E124E" w:rsidRPr="00F10A40">
        <w:t>аучно-аналитическое обеспечение деятельности субъектов малого предпринимательства, развитие внешнеэкономических связей</w:t>
      </w:r>
      <w:r w:rsidR="005E124E">
        <w:t>.</w:t>
      </w:r>
    </w:p>
    <w:p w:rsidR="005E124E" w:rsidRPr="00B90099" w:rsidRDefault="005E124E" w:rsidP="00C30FC8">
      <w:pPr>
        <w:ind w:firstLine="709"/>
        <w:jc w:val="both"/>
      </w:pPr>
      <w:r w:rsidRPr="00B90099">
        <w:t>Финансирование программы за счет средств местного бюджета предусмотрено по следующим направлениям:</w:t>
      </w:r>
    </w:p>
    <w:p w:rsidR="005E124E" w:rsidRPr="00B90099" w:rsidRDefault="005E124E" w:rsidP="00C30FC8">
      <w:pPr>
        <w:ind w:firstLine="709"/>
        <w:jc w:val="both"/>
      </w:pPr>
      <w:r w:rsidRPr="00B90099">
        <w:lastRenderedPageBreak/>
        <w:t>субсидирование процентных ставок по кредитам, полученным в российских кредитных организациях и лизинговым платежам субъектов малого и среднего предпринимательства;</w:t>
      </w:r>
    </w:p>
    <w:p w:rsidR="005E124E" w:rsidRPr="00B90099" w:rsidRDefault="005E124E" w:rsidP="00C30FC8">
      <w:pPr>
        <w:ind w:firstLine="709"/>
        <w:jc w:val="both"/>
      </w:pPr>
      <w:r w:rsidRPr="00B90099">
        <w:t>участие в краевых выставочно-ярмарочных мероприятиях,  форумах, общероссийских и  международных выставках, конкурсах, подготовка презентационных материалов;</w:t>
      </w:r>
    </w:p>
    <w:p w:rsidR="005E124E" w:rsidRPr="00B90099" w:rsidRDefault="005E124E" w:rsidP="00C30FC8">
      <w:pPr>
        <w:ind w:firstLine="709"/>
        <w:jc w:val="both"/>
      </w:pPr>
      <w:r w:rsidRPr="00B90099">
        <w:t xml:space="preserve">Развитие, поддержка и обслуживание специализированных </w:t>
      </w:r>
      <w:proofErr w:type="gramStart"/>
      <w:r w:rsidRPr="00B90099">
        <w:t>инфор-мационных</w:t>
      </w:r>
      <w:proofErr w:type="gramEnd"/>
      <w:r w:rsidRPr="00B90099">
        <w:t xml:space="preserve"> ресурсов сети </w:t>
      </w:r>
      <w:r w:rsidR="00B30B8B">
        <w:t>интернет</w:t>
      </w:r>
      <w:r w:rsidRPr="00B90099">
        <w:t>;</w:t>
      </w:r>
    </w:p>
    <w:p w:rsidR="005E124E" w:rsidRPr="00B90099" w:rsidRDefault="00B30B8B" w:rsidP="00C30FC8">
      <w:pPr>
        <w:ind w:firstLine="709"/>
        <w:jc w:val="both"/>
      </w:pPr>
      <w:r>
        <w:t>З</w:t>
      </w:r>
      <w:r w:rsidR="005E124E" w:rsidRPr="00B90099">
        <w:t>а счет средств из краевого бюджета - по направлению:</w:t>
      </w:r>
    </w:p>
    <w:p w:rsidR="005E124E" w:rsidRPr="00B90099" w:rsidRDefault="005E124E" w:rsidP="00C30FC8">
      <w:pPr>
        <w:ind w:firstLine="709"/>
        <w:jc w:val="both"/>
      </w:pPr>
      <w:r w:rsidRPr="00B90099">
        <w:t xml:space="preserve">субсидирование процентных ставок по кредитам, полученным в российских кредитных организациях, и лизинговым платежам субъектов малого и среднего предпринимательства (в том числе производящих товары (работы, услуги), предназначенные для экспорта). </w:t>
      </w:r>
    </w:p>
    <w:p w:rsidR="005E124E" w:rsidRPr="00E76F82" w:rsidRDefault="005E124E" w:rsidP="00C30FC8">
      <w:pPr>
        <w:ind w:firstLine="709"/>
        <w:jc w:val="both"/>
        <w:rPr>
          <w:highlight w:val="yellow"/>
        </w:rPr>
      </w:pPr>
      <w:r w:rsidRPr="00B90099">
        <w:t xml:space="preserve">В рамках мероприятий по привлечению кредитных ресурсов в экономику муниципального образования Гулькевичский район регулярно проводится разъяснительная работа по вопросам применения различных кредитных продуктов с учетом индивидуальных потребностей и специфики деятельности малого бизнеса Гулькевичского района с целью пополнения оборотных средств, приобретения товарно-материальных ценностей, расширения сферы деятельности малых предприятий. </w:t>
      </w:r>
      <w:r>
        <w:t xml:space="preserve">Доля ежегодно привлекаемых </w:t>
      </w:r>
      <w:r w:rsidRPr="00C71325">
        <w:t xml:space="preserve">субъектами малого и среднего бизнеса кредитных ресурсов составляет от 21% и более  от общего объема кредитных ресурсов, привлеченных в экономику. </w:t>
      </w:r>
    </w:p>
    <w:p w:rsidR="005E124E" w:rsidRPr="00C71325" w:rsidRDefault="005E124E" w:rsidP="00C30FC8">
      <w:pPr>
        <w:ind w:firstLine="709"/>
        <w:jc w:val="both"/>
      </w:pPr>
      <w:r w:rsidRPr="00C71325">
        <w:t>В рамках антикризисных мер через службу занятости оказывается содействие в организации предпринимательской деятельности безработным гражданам.</w:t>
      </w:r>
    </w:p>
    <w:p w:rsidR="005E124E" w:rsidRPr="00C71325" w:rsidRDefault="005E124E" w:rsidP="00C30FC8">
      <w:pPr>
        <w:ind w:firstLine="709"/>
        <w:jc w:val="both"/>
      </w:pPr>
      <w:proofErr w:type="gramStart"/>
      <w:r w:rsidRPr="00C71325">
        <w:t xml:space="preserve">В муниципальном образовании Гулькевичский район с начала действия Федерального закона от 22 июля 2008 года № 159-ФЗ </w:t>
      </w:r>
      <w:r w:rsidR="00ED5B7B">
        <w:t>«</w:t>
      </w:r>
      <w:r w:rsidRPr="00C71325">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ED5B7B">
        <w:t>льные акты Российской Федерации»</w:t>
      </w:r>
      <w:r w:rsidRPr="00C71325">
        <w:t xml:space="preserve"> </w:t>
      </w:r>
      <w:r w:rsidR="002B4B78">
        <w:t>три</w:t>
      </w:r>
      <w:r w:rsidRPr="00C71325">
        <w:t xml:space="preserve"> объекта муниципального имущества, приватизированы по преимущественному праву.</w:t>
      </w:r>
      <w:proofErr w:type="gramEnd"/>
    </w:p>
    <w:p w:rsidR="001578BD" w:rsidRPr="00014D2D" w:rsidRDefault="001578BD" w:rsidP="00C30FC8">
      <w:pPr>
        <w:ind w:left="144" w:right="-81" w:firstLine="709"/>
        <w:jc w:val="both"/>
      </w:pPr>
    </w:p>
    <w:p w:rsidR="0008760D" w:rsidRPr="00751F9F" w:rsidRDefault="00751F9F" w:rsidP="00C30FC8">
      <w:pPr>
        <w:ind w:left="144" w:right="-81" w:firstLine="709"/>
        <w:jc w:val="center"/>
        <w:rPr>
          <w:b/>
          <w:color w:val="800080"/>
        </w:rPr>
      </w:pPr>
      <w:r w:rsidRPr="00751F9F">
        <w:rPr>
          <w:b/>
          <w:color w:val="800080"/>
        </w:rPr>
        <w:t xml:space="preserve">5.4. Межрайонное </w:t>
      </w:r>
      <w:r w:rsidR="00014D2D">
        <w:rPr>
          <w:b/>
          <w:color w:val="800080"/>
        </w:rPr>
        <w:t xml:space="preserve">и межрегиональное </w:t>
      </w:r>
      <w:r w:rsidRPr="00751F9F">
        <w:rPr>
          <w:b/>
          <w:color w:val="800080"/>
        </w:rPr>
        <w:t>сотрудничество</w:t>
      </w:r>
    </w:p>
    <w:p w:rsidR="00014D2D" w:rsidRDefault="00014D2D" w:rsidP="00C30FC8">
      <w:pPr>
        <w:ind w:firstLine="720"/>
        <w:jc w:val="both"/>
        <w:rPr>
          <w:bCs/>
        </w:rPr>
      </w:pPr>
    </w:p>
    <w:p w:rsidR="00FE2417" w:rsidRPr="00FE2417" w:rsidRDefault="00FE2417" w:rsidP="00C30FC8">
      <w:pPr>
        <w:ind w:firstLine="720"/>
        <w:jc w:val="both"/>
        <w:rPr>
          <w:bCs/>
        </w:rPr>
      </w:pPr>
      <w:r w:rsidRPr="00FE2417">
        <w:rPr>
          <w:bCs/>
        </w:rPr>
        <w:t xml:space="preserve">Основным направлением в данной области должно стать участие муниципального образования </w:t>
      </w:r>
      <w:r w:rsidR="00D152D7">
        <w:rPr>
          <w:bCs/>
        </w:rPr>
        <w:t xml:space="preserve">Гулькевичский район </w:t>
      </w:r>
      <w:r w:rsidRPr="00FE2417">
        <w:rPr>
          <w:bCs/>
        </w:rPr>
        <w:t xml:space="preserve">во внешнеэкономическом сотрудничестве </w:t>
      </w:r>
      <w:r>
        <w:rPr>
          <w:bCs/>
        </w:rPr>
        <w:t xml:space="preserve">и </w:t>
      </w:r>
      <w:r w:rsidRPr="00FE2417">
        <w:rPr>
          <w:bCs/>
        </w:rPr>
        <w:t>конгрессно-выставочной деятельности:</w:t>
      </w:r>
    </w:p>
    <w:p w:rsidR="00FE2417" w:rsidRDefault="00FE2417" w:rsidP="00C30FC8">
      <w:pPr>
        <w:ind w:firstLine="720"/>
        <w:jc w:val="both"/>
      </w:pPr>
      <w:r w:rsidRPr="00897EB3">
        <w:rPr>
          <w:bCs/>
        </w:rPr>
        <w:t xml:space="preserve"> о</w:t>
      </w:r>
      <w:r>
        <w:t>рганизация на паритетной основе обмена информацией о предприятиях и организациях, заинтересованных в развитии двустороннего сотрудничества между муниципальным образованием Гулькевичский район и другим</w:t>
      </w:r>
      <w:r w:rsidR="00ED5B7B">
        <w:t>и</w:t>
      </w:r>
      <w:r>
        <w:t xml:space="preserve"> муниципальным</w:t>
      </w:r>
      <w:r w:rsidR="00ED5B7B">
        <w:t>и</w:t>
      </w:r>
      <w:r>
        <w:t xml:space="preserve"> образовани</w:t>
      </w:r>
      <w:r w:rsidR="00ED5B7B">
        <w:t>я</w:t>
      </w:r>
      <w:r>
        <w:t>м</w:t>
      </w:r>
      <w:r w:rsidR="00ED5B7B">
        <w:t>и</w:t>
      </w:r>
      <w:r>
        <w:t xml:space="preserve"> Краснодарского края или другого региона </w:t>
      </w:r>
      <w:r>
        <w:lastRenderedPageBreak/>
        <w:t>Р</w:t>
      </w:r>
      <w:r w:rsidR="00D152D7">
        <w:t xml:space="preserve">оссийской </w:t>
      </w:r>
      <w:r>
        <w:t>Ф</w:t>
      </w:r>
      <w:r w:rsidR="00D152D7">
        <w:t>едерации</w:t>
      </w:r>
      <w:r>
        <w:t>, а также предприятия</w:t>
      </w:r>
      <w:r w:rsidR="00ED5B7B">
        <w:t>ми</w:t>
      </w:r>
      <w:r>
        <w:t>-производителя</w:t>
      </w:r>
      <w:r w:rsidR="00ED5B7B">
        <w:t>ми</w:t>
      </w:r>
      <w:r>
        <w:t xml:space="preserve"> и производителя</w:t>
      </w:r>
      <w:r w:rsidR="00ED5B7B">
        <w:t>ми</w:t>
      </w:r>
      <w:r>
        <w:t>-экспортера</w:t>
      </w:r>
      <w:r w:rsidR="00ED5B7B">
        <w:t>ми</w:t>
      </w:r>
      <w:r w:rsidR="00D152D7">
        <w:t>, заинтересованными</w:t>
      </w:r>
      <w:r>
        <w:t xml:space="preserve"> в выходе на рын</w:t>
      </w:r>
      <w:r w:rsidR="00897EB3">
        <w:t>ок</w:t>
      </w:r>
      <w:r>
        <w:t xml:space="preserve">; </w:t>
      </w:r>
    </w:p>
    <w:p w:rsidR="00FE2417" w:rsidRDefault="00FE2417" w:rsidP="00C30FC8">
      <w:pPr>
        <w:ind w:firstLine="720"/>
        <w:jc w:val="both"/>
      </w:pPr>
      <w:r>
        <w:t>размещение информации о потенциале развития сотрудничества на местных и региональных Интернет-ресурсах, а также другого муниципального образования, обмен ссылками;</w:t>
      </w:r>
    </w:p>
    <w:p w:rsidR="00FE2417" w:rsidRDefault="00FE2417" w:rsidP="00C30FC8">
      <w:pPr>
        <w:ind w:firstLine="720"/>
        <w:jc w:val="both"/>
      </w:pPr>
      <w:r>
        <w:t xml:space="preserve"> в случае участия в межрегиональном сотрудничестве размещение информации о программах по развитию экспорта, тендерах, грантах и пр., действующих на территории Краснодарского края.</w:t>
      </w:r>
    </w:p>
    <w:p w:rsidR="005A290C" w:rsidRDefault="005A290C" w:rsidP="00C30FC8">
      <w:pPr>
        <w:ind w:firstLine="360"/>
        <w:jc w:val="center"/>
        <w:rPr>
          <w:b/>
          <w:color w:val="800080"/>
        </w:rPr>
      </w:pPr>
    </w:p>
    <w:p w:rsidR="0062257D" w:rsidRDefault="00C60EEB" w:rsidP="00C30FC8">
      <w:pPr>
        <w:ind w:firstLine="360"/>
        <w:jc w:val="center"/>
        <w:rPr>
          <w:b/>
          <w:color w:val="800080"/>
        </w:rPr>
      </w:pPr>
      <w:r>
        <w:rPr>
          <w:b/>
          <w:color w:val="800080"/>
        </w:rPr>
        <w:t>6. Текущее состояние и основные на</w:t>
      </w:r>
      <w:r w:rsidR="004933EF">
        <w:rPr>
          <w:b/>
          <w:color w:val="800080"/>
        </w:rPr>
        <w:t>правления социального развития муниципального образования Гулькевичский район.</w:t>
      </w:r>
    </w:p>
    <w:p w:rsidR="004933EF" w:rsidRDefault="004933EF" w:rsidP="00C30FC8">
      <w:pPr>
        <w:ind w:firstLine="360"/>
        <w:jc w:val="center"/>
        <w:rPr>
          <w:b/>
          <w:color w:val="800080"/>
        </w:rPr>
      </w:pPr>
    </w:p>
    <w:p w:rsidR="0007620E" w:rsidRDefault="004933EF" w:rsidP="00C30FC8">
      <w:pPr>
        <w:ind w:firstLine="360"/>
        <w:jc w:val="center"/>
        <w:rPr>
          <w:b/>
          <w:color w:val="800080"/>
        </w:rPr>
      </w:pPr>
      <w:r>
        <w:rPr>
          <w:b/>
          <w:color w:val="800080"/>
        </w:rPr>
        <w:t xml:space="preserve">6.1. </w:t>
      </w:r>
      <w:r w:rsidR="0007620E" w:rsidRPr="0007620E">
        <w:rPr>
          <w:b/>
          <w:color w:val="800080"/>
        </w:rPr>
        <w:t>Развитие здравоохранения.</w:t>
      </w:r>
    </w:p>
    <w:p w:rsidR="004263E6" w:rsidRDefault="004263E6" w:rsidP="00C30FC8">
      <w:pPr>
        <w:ind w:firstLine="360"/>
        <w:jc w:val="center"/>
        <w:rPr>
          <w:b/>
          <w:color w:val="800080"/>
        </w:rPr>
      </w:pPr>
    </w:p>
    <w:p w:rsidR="00C60EEB" w:rsidRDefault="00017835" w:rsidP="00C30FC8">
      <w:pPr>
        <w:ind w:firstLine="709"/>
        <w:jc w:val="both"/>
      </w:pPr>
      <w:r>
        <w:t>Деятельность лечебно – профилактических учреждений района направлена на выполнение приоритетного национального проекта</w:t>
      </w:r>
      <w:r w:rsidR="004263E6">
        <w:t xml:space="preserve"> «Здоровье»</w:t>
      </w:r>
      <w:r>
        <w:t>.</w:t>
      </w:r>
    </w:p>
    <w:p w:rsidR="00017835" w:rsidRDefault="00017835" w:rsidP="00C30FC8">
      <w:pPr>
        <w:ind w:firstLine="709"/>
        <w:jc w:val="both"/>
      </w:pPr>
      <w:r w:rsidRPr="00BD470C">
        <w:t>За 2006 год в сети лечебно</w:t>
      </w:r>
      <w:r>
        <w:t xml:space="preserve"> </w:t>
      </w:r>
      <w:r w:rsidRPr="00BD470C">
        <w:t>- профилактических учреждений произошли изменения: противотуберкулезное отделение и кабинеты (взрослый и детский) ЦРБ были выведены из состава ЦРБ с 1 июля 2006 года и преобразованы в МУЗ Противотуберкулезный диспансер Гулькевичского района. Медицинскую помощь оказывают 7 больниц: ЦРБ на 541 койку, Гирейская районная больница на 85 коек, 5 участковых больниц по 25 коек каждая (</w:t>
      </w:r>
      <w:proofErr w:type="gramStart"/>
      <w:r w:rsidRPr="00BD470C">
        <w:t>Венцы-Заря</w:t>
      </w:r>
      <w:proofErr w:type="gramEnd"/>
      <w:r w:rsidRPr="00BD470C">
        <w:t>, Отрадо-Ольгинская, Отрадо-Кубанская, Новоукраинская, Кубань), стоматологическая поликлиника, Красносельская поликлиника, 8 амбулаторий (Соколовская, Николенская, Скобелевская, Пушкинская, Чаплыгинская, Тысячная, Новомихайловская, Майкопская), 20 ФАПов, 2 фельдшерских пункта (Г</w:t>
      </w:r>
      <w:r>
        <w:t xml:space="preserve">ОУ НПО </w:t>
      </w:r>
      <w:r w:rsidRPr="00BD470C">
        <w:t xml:space="preserve">ПУ </w:t>
      </w:r>
      <w:r>
        <w:t>№</w:t>
      </w:r>
      <w:r w:rsidRPr="00BD470C">
        <w:t xml:space="preserve">26, </w:t>
      </w:r>
      <w:r>
        <w:t>ГОУ НПО «З</w:t>
      </w:r>
      <w:r w:rsidRPr="00BD470C">
        <w:t>ооветтехникум Венцы-Заря</w:t>
      </w:r>
      <w:r>
        <w:t>»</w:t>
      </w:r>
      <w:r w:rsidRPr="00BD470C">
        <w:t>). Функционирует центр медицинской профилактики.</w:t>
      </w:r>
    </w:p>
    <w:p w:rsidR="00017835" w:rsidRDefault="00017835" w:rsidP="00C30FC8">
      <w:pPr>
        <w:ind w:firstLine="708"/>
        <w:jc w:val="both"/>
      </w:pPr>
      <w:r>
        <w:t xml:space="preserve">Мощность всех амбулаторно-поликнических учреждений – </w:t>
      </w:r>
      <w:r w:rsidR="00897EB3">
        <w:t xml:space="preserve">                         </w:t>
      </w:r>
      <w:r>
        <w:t>2025 посещений в смену, при нормативе – 3965.</w:t>
      </w:r>
    </w:p>
    <w:p w:rsidR="00017835" w:rsidRDefault="00017835" w:rsidP="00C30FC8">
      <w:pPr>
        <w:jc w:val="both"/>
      </w:pPr>
      <w:r>
        <w:tab/>
        <w:t>Налажена работа вспомогательных служб: клинико-диагностическая лаборатория имеется во всех больницах и амбулаториях, кроме Новомихайловской амбулатории, стоматологические</w:t>
      </w:r>
      <w:r w:rsidR="00917874">
        <w:t xml:space="preserve"> кабинеты, физиотерапевтические</w:t>
      </w:r>
      <w:r>
        <w:t xml:space="preserve"> </w:t>
      </w:r>
      <w:r w:rsidR="00917874">
        <w:t>(</w:t>
      </w:r>
      <w:r>
        <w:t>кроме Новоукраинской больницы</w:t>
      </w:r>
      <w:r w:rsidR="00917874">
        <w:t>)</w:t>
      </w:r>
      <w:r>
        <w:t xml:space="preserve">. Во всех больницах имеются рентгенкабинеты (за исключением больницы </w:t>
      </w:r>
      <w:proofErr w:type="gramStart"/>
      <w:r>
        <w:t>Венцы-Заря</w:t>
      </w:r>
      <w:proofErr w:type="gramEnd"/>
      <w:r>
        <w:t>, рентгенкабинет там не работает из-за отсутствия рентгенлаборанта). Все больницы оснащены аппаратами ЭКГ. В МУЗ ЦРБ Гулькевичского района налажена работа УЗИ, эндоскопии, как с лечебной целью, так и оперативной. При ЦРБ функционирует отделение скорой медицинской помощи с развертыванием 15 фельдшерских бригад, там же – отделение переливания крови, центральное стерилизационное и дезинфекционное отделения.</w:t>
      </w:r>
    </w:p>
    <w:p w:rsidR="00017835" w:rsidRDefault="00017835" w:rsidP="00C30FC8">
      <w:pPr>
        <w:ind w:firstLine="708"/>
        <w:jc w:val="both"/>
      </w:pPr>
      <w:r w:rsidRPr="00CF2092">
        <w:t xml:space="preserve">В 2010 году в </w:t>
      </w:r>
      <w:proofErr w:type="gramStart"/>
      <w:r w:rsidRPr="00CF2092">
        <w:t>г</w:t>
      </w:r>
      <w:proofErr w:type="gramEnd"/>
      <w:r w:rsidRPr="00CF2092">
        <w:t xml:space="preserve">. Гулькевичи с привлечением средств федерального, краевого, районного бюджетов и внебюджетных источников была введена в эксплуатацию новая поликлиника на 480 посещений в смену (стоимость </w:t>
      </w:r>
      <w:r w:rsidRPr="00CF2092">
        <w:lastRenderedPageBreak/>
        <w:t>проекта составила 123 млн. руб.), которая оснащена современным медицинским оборудованием.</w:t>
      </w:r>
    </w:p>
    <w:p w:rsidR="00017835" w:rsidRPr="00CF2092" w:rsidRDefault="00017835" w:rsidP="00C30FC8">
      <w:pPr>
        <w:ind w:firstLine="708"/>
        <w:jc w:val="both"/>
      </w:pPr>
      <w:r w:rsidRPr="00CF2092">
        <w:t>Для повышения выявляемости заболеваний  в районе проводится  большая профилактическая  работа в рамках Приоритетного национального проекта  «Здоровье</w:t>
      </w:r>
      <w:r w:rsidR="00917874">
        <w:t>»</w:t>
      </w:r>
      <w:r w:rsidRPr="00CF2092">
        <w:t xml:space="preserve"> по проведению диспансеризации  населения, по усилению работы  амбулаторно-поликлинического звена, в том числе по обеспечению доступности медицинской помощи на селе. </w:t>
      </w:r>
    </w:p>
    <w:p w:rsidR="00017835" w:rsidRDefault="00017835" w:rsidP="00C30FC8">
      <w:pPr>
        <w:ind w:firstLine="709"/>
        <w:jc w:val="both"/>
      </w:pPr>
      <w:r w:rsidRPr="008D09ED">
        <w:t>Среди проблем в области управления медицинскими кадрами следует отметить высокий процент врачей предпенсионного и пенсионного возраста</w:t>
      </w:r>
      <w:r>
        <w:t xml:space="preserve"> (34,5%)</w:t>
      </w:r>
      <w:r w:rsidRPr="008D09ED">
        <w:t>. Доля врачей моложе 30 лет – всего лишь – 7,6 %.</w:t>
      </w:r>
    </w:p>
    <w:p w:rsidR="00017835" w:rsidRDefault="00017835" w:rsidP="00C30FC8">
      <w:pPr>
        <w:ind w:firstLine="708"/>
        <w:jc w:val="both"/>
      </w:pPr>
      <w:r w:rsidRPr="00CC6F86">
        <w:t>В связи с президентскими в</w:t>
      </w:r>
      <w:r>
        <w:t xml:space="preserve">ыплатами в рамках реализации приоритетного национального проекта «Здоровье» </w:t>
      </w:r>
      <w:r w:rsidRPr="00CC6F86">
        <w:t xml:space="preserve">показатель укомплектованности первичного звена увеличился: </w:t>
      </w:r>
      <w:r>
        <w:t xml:space="preserve">по состоянию на </w:t>
      </w:r>
      <w:r w:rsidR="00917874">
        <w:t xml:space="preserve"> 1 января </w:t>
      </w:r>
      <w:r>
        <w:t>2007 года среди врачей до</w:t>
      </w:r>
      <w:r w:rsidRPr="00CC6F86">
        <w:t xml:space="preserve">  77,6</w:t>
      </w:r>
      <w:r>
        <w:t xml:space="preserve"> </w:t>
      </w:r>
      <w:r w:rsidRPr="00CC6F86">
        <w:t>%, среди специалистов  со сре</w:t>
      </w:r>
      <w:r>
        <w:t xml:space="preserve">дним медицинским образованием - </w:t>
      </w:r>
      <w:r w:rsidRPr="00CC6F86">
        <w:t>до 95</w:t>
      </w:r>
      <w:r>
        <w:t xml:space="preserve"> </w:t>
      </w:r>
      <w:r w:rsidRPr="00CC6F86">
        <w:t>%.</w:t>
      </w:r>
      <w:r>
        <w:t xml:space="preserve"> </w:t>
      </w:r>
    </w:p>
    <w:p w:rsidR="00017835" w:rsidRPr="008D09ED" w:rsidRDefault="00017835" w:rsidP="00C30FC8">
      <w:pPr>
        <w:pStyle w:val="ae"/>
        <w:spacing w:after="0" w:line="240" w:lineRule="auto"/>
        <w:ind w:left="0" w:firstLine="720"/>
        <w:jc w:val="both"/>
        <w:rPr>
          <w:rFonts w:ascii="Times New Roman" w:hAnsi="Times New Roman"/>
          <w:sz w:val="28"/>
        </w:rPr>
      </w:pPr>
      <w:r w:rsidRPr="008D09ED">
        <w:rPr>
          <w:rFonts w:ascii="Times New Roman" w:hAnsi="Times New Roman"/>
          <w:sz w:val="28"/>
        </w:rPr>
        <w:t>В целях обеспечения МУЗ «ЦРБ Гулькевичского района» специалистами ежегодно в Кубанский государственный медицинский университет осуществляется целевой прием студентов на бюджетной основе с обязательным заключением трехсторонних договоров – студент – высшее учебное заведение – администрация муниципального образования</w:t>
      </w:r>
      <w:r w:rsidR="00917874">
        <w:rPr>
          <w:rFonts w:ascii="Times New Roman" w:hAnsi="Times New Roman"/>
          <w:sz w:val="28"/>
        </w:rPr>
        <w:t xml:space="preserve"> Гулькевичский район</w:t>
      </w:r>
      <w:r w:rsidRPr="008D09ED">
        <w:rPr>
          <w:rFonts w:ascii="Times New Roman" w:hAnsi="Times New Roman"/>
          <w:sz w:val="28"/>
        </w:rPr>
        <w:t>, предусматривающих трудовую деятельность выпускника в учреждении здравоохранения в течение не менее трех лет. Успешно работает программа «Врачебные кадры для сельского здравоохранения» с обязательным заключением трехсторонних договоров – студент – ВУЗ – учреждение здравоохранение, предусматривающих трудовую деятельность выпускника в течение не менее 7 лет.</w:t>
      </w:r>
      <w:r w:rsidR="008E7377">
        <w:rPr>
          <w:rFonts w:ascii="Times New Roman" w:hAnsi="Times New Roman"/>
          <w:sz w:val="28"/>
        </w:rPr>
        <w:t xml:space="preserve"> </w:t>
      </w:r>
      <w:r w:rsidRPr="008D09ED">
        <w:rPr>
          <w:rFonts w:ascii="Times New Roman" w:hAnsi="Times New Roman"/>
          <w:sz w:val="28"/>
        </w:rPr>
        <w:t>Также для привлечения  специалистов принимаем участие в ярмарке вакансий, ежегодно проходящей  на базе Кубанского государственного медицинского университета; поддерживаем тесную связь с ГУ «Центр занятости населения Гулькевичского района».</w:t>
      </w:r>
    </w:p>
    <w:p w:rsidR="00017835" w:rsidRDefault="00017835" w:rsidP="00C30FC8">
      <w:pPr>
        <w:ind w:firstLine="851"/>
        <w:jc w:val="both"/>
      </w:pPr>
      <w:r w:rsidRPr="008D09ED">
        <w:t xml:space="preserve">Снижение дефицита врачебных кадров во много зависит от решения жилищного вопроса. Органами местного самоуправления </w:t>
      </w:r>
      <w:r w:rsidR="004263E6">
        <w:t>при наличии финансовой возможности</w:t>
      </w:r>
      <w:r w:rsidRPr="008D09ED">
        <w:t xml:space="preserve"> врачам МУЗ «ЦРБ Гулькевичского района» </w:t>
      </w:r>
      <w:r w:rsidR="004263E6">
        <w:t>выделяются квартиры или</w:t>
      </w:r>
      <w:r w:rsidRPr="008D09ED">
        <w:t xml:space="preserve"> производится компенсация денежных  средств за аренду жилья. В рамках целевого приема в Кубанском государственном  медицинском университете на сегодняшний день обучаются   13 студентов из Гулькевичского района</w:t>
      </w:r>
      <w:r w:rsidR="004263E6">
        <w:t>, в</w:t>
      </w:r>
      <w:r w:rsidR="005255CC" w:rsidRPr="008D09ED">
        <w:t xml:space="preserve"> рамках программы «Врачебные кадры для сельского здравоохранения» </w:t>
      </w:r>
      <w:r w:rsidR="004263E6">
        <w:t>-</w:t>
      </w:r>
      <w:r w:rsidR="005255CC" w:rsidRPr="008D09ED">
        <w:t xml:space="preserve"> 10 сту</w:t>
      </w:r>
      <w:r w:rsidR="005255CC">
        <w:t>дентов из Гулькевичского района.</w:t>
      </w:r>
    </w:p>
    <w:p w:rsidR="005255CC" w:rsidRPr="008D09ED" w:rsidRDefault="005255CC" w:rsidP="00C30FC8">
      <w:pPr>
        <w:tabs>
          <w:tab w:val="left" w:pos="1590"/>
        </w:tabs>
        <w:ind w:firstLine="709"/>
        <w:jc w:val="both"/>
      </w:pPr>
      <w:r w:rsidRPr="008D09ED">
        <w:t xml:space="preserve">В районе более половины  всего населения  является сельским,  поэтому обеспечение доступности  медицинской помощи на селе является одним из приоритетных в стратегии развития здравоохранения района, и в рамках </w:t>
      </w:r>
      <w:r w:rsidR="004263E6">
        <w:t>п</w:t>
      </w:r>
      <w:r w:rsidRPr="008D09ED">
        <w:t>рограммы модернизации приобретает особо важное звучание.</w:t>
      </w:r>
    </w:p>
    <w:p w:rsidR="005255CC" w:rsidRPr="008D09ED" w:rsidRDefault="005255CC" w:rsidP="00C30FC8">
      <w:pPr>
        <w:spacing w:after="60"/>
        <w:ind w:firstLine="720"/>
        <w:jc w:val="both"/>
      </w:pPr>
      <w:r w:rsidRPr="008D09ED">
        <w:t>В настоящее время медицинскую помощь сельским жителям оказывают в 21 фельдшерско-акушерских пункт</w:t>
      </w:r>
      <w:r w:rsidR="008F7507">
        <w:t>ах</w:t>
      </w:r>
      <w:r w:rsidRPr="008D09ED">
        <w:t xml:space="preserve">,  8 амбулаторий. </w:t>
      </w:r>
    </w:p>
    <w:p w:rsidR="005255CC" w:rsidRPr="008D09ED" w:rsidRDefault="005255CC" w:rsidP="00C30FC8">
      <w:pPr>
        <w:spacing w:after="60"/>
        <w:ind w:firstLine="720"/>
        <w:jc w:val="both"/>
      </w:pPr>
      <w:r w:rsidRPr="008D09ED">
        <w:t xml:space="preserve">Первоочередной задачей отрасли здравоохранения является повышение качества медицинской помощи населению сельской местности и приближения </w:t>
      </w:r>
      <w:r w:rsidRPr="008D09ED">
        <w:lastRenderedPageBreak/>
        <w:t xml:space="preserve">квалифицированной и специализированной помощи непосредственно к жителям самых отдаленных </w:t>
      </w:r>
      <w:proofErr w:type="gramStart"/>
      <w:r w:rsidRPr="008D09ED">
        <w:t>сельский</w:t>
      </w:r>
      <w:proofErr w:type="gramEnd"/>
      <w:r w:rsidRPr="008D09ED">
        <w:t xml:space="preserve"> поселений</w:t>
      </w:r>
      <w:r w:rsidR="008F7507">
        <w:t>.</w:t>
      </w:r>
    </w:p>
    <w:p w:rsidR="005255CC" w:rsidRPr="008D09ED" w:rsidRDefault="005255CC" w:rsidP="00C30FC8">
      <w:pPr>
        <w:tabs>
          <w:tab w:val="left" w:pos="1590"/>
        </w:tabs>
        <w:ind w:firstLine="709"/>
        <w:jc w:val="both"/>
      </w:pPr>
      <w:r>
        <w:t>У</w:t>
      </w:r>
      <w:r w:rsidRPr="008D09ED">
        <w:t xml:space="preserve">спешно работала в сельских поселениях губернаторская стратегия «Будьте здоровы». В </w:t>
      </w:r>
      <w:r>
        <w:t>рамках программы</w:t>
      </w:r>
      <w:r w:rsidRPr="008D09ED">
        <w:t xml:space="preserve"> проводились дни здоровья по субботам по различным тематикам. В рамках проводимых мероприятий вели прием и консультировали врачи различных специальностей; проводились флюорографические, ультразвуковые, лабораторные и электрокардиологические исследования, измерения веса, роста, артериального давления, индексы массы тела.</w:t>
      </w:r>
    </w:p>
    <w:p w:rsidR="005255CC" w:rsidRPr="008D09ED" w:rsidRDefault="005255CC" w:rsidP="00C30FC8">
      <w:pPr>
        <w:tabs>
          <w:tab w:val="left" w:pos="1590"/>
        </w:tabs>
        <w:ind w:firstLine="709"/>
        <w:jc w:val="both"/>
      </w:pPr>
      <w:r w:rsidRPr="008D09ED">
        <w:t xml:space="preserve">Наилучшим разрешением кадрового дефицита для оказания медицинской помощи жителям на селе может быть создание системы общеврачебных практик. Для увеличения укомплектованности сельского здравоохранения врачебными кадрами в районе с  2003 года  реализуется  целевая программа «Врачебные кадры для сельского здравоохранения». В малочисленных поселениях в условиях отсутствия пункта оказания доврачебной помощи планируется организовать работу по обучению населения правилам оказания само- и взаимопомощи, снабдив одно из домовых хозяйств телефоном, обеспечивающим круглосуточную связь с медицинским учреждением, аптечкой первой  помощи, перевязочным материалом, средствами первой помощи и пр. </w:t>
      </w:r>
    </w:p>
    <w:p w:rsidR="004E1DFE" w:rsidRPr="008D09ED" w:rsidRDefault="004E1DFE" w:rsidP="00C30FC8">
      <w:pPr>
        <w:ind w:firstLine="709"/>
        <w:jc w:val="both"/>
      </w:pPr>
      <w:r w:rsidRPr="008D09ED">
        <w:t xml:space="preserve">В последние годы на посещаемость больными </w:t>
      </w:r>
      <w:r w:rsidR="008F7507">
        <w:t>лечебно-профилактическ</w:t>
      </w:r>
      <w:r w:rsidR="00AF2FF6">
        <w:t>их учреждений</w:t>
      </w:r>
      <w:r w:rsidRPr="008D09ED">
        <w:t xml:space="preserve"> оказало влияние большое количество частнопрактикующих врачей. Значит необходимо  повышать качество работы лечебных учреждений, заботиться о своих пациентах, иначе может оказаться, что значительная часть населения уйдет к частнопрактикующим врачам и будет пересмотрено финансирование по нацпроекту. </w:t>
      </w:r>
    </w:p>
    <w:p w:rsidR="004E1DFE" w:rsidRPr="008D09ED" w:rsidRDefault="004E1DFE" w:rsidP="00C30FC8">
      <w:pPr>
        <w:ind w:firstLine="708"/>
        <w:jc w:val="both"/>
      </w:pPr>
      <w:r w:rsidRPr="008D09ED">
        <w:t>Проводится определенная работа по реабилитации инвалидов. Профилактика и снижение инвалидности, являясь одной из актуальных проблем государства и общества, требует проведения комплексных мероприятий со стороны не только органов здравоохранения, но и ведущих министерств и ведомств, профсоюзных организаций и местной администрации.</w:t>
      </w:r>
    </w:p>
    <w:p w:rsidR="00D00559" w:rsidRPr="00C303E5" w:rsidRDefault="00D00559" w:rsidP="00C30FC8">
      <w:pPr>
        <w:ind w:firstLine="720"/>
        <w:jc w:val="both"/>
        <w:rPr>
          <w:highlight w:val="yellow"/>
        </w:rPr>
      </w:pPr>
      <w:r>
        <w:t xml:space="preserve">В целях решения проблем в здравоохранении, улучшения показателей состояния здоровья населения, повышения эффективности работы учреждений здравоохранения в рамках реализации приоритетного национального проекта «Здоровье» в муниципальном образовании была разработана стратегия развития здравоохранения до 2010 года, затем - </w:t>
      </w:r>
      <w:r w:rsidRPr="004C49F7">
        <w:t xml:space="preserve"> на 2012 - 2014 годы. Стратегия муниципального образования Гулькевичский район разработана в соответствии со Стратегией развития здравоохранения Краснодарского края, индикативной оценки деятельности системы здравоохранения на уровне муниципального района и анализа результативности и эффективности расходов бюд</w:t>
      </w:r>
      <w:r>
        <w:t xml:space="preserve">жета по отрасли </w:t>
      </w:r>
      <w:r w:rsidR="00BA198F">
        <w:t>«</w:t>
      </w:r>
      <w:r>
        <w:t>здравоохранение</w:t>
      </w:r>
      <w:r w:rsidR="00BA198F">
        <w:t>»</w:t>
      </w:r>
      <w:r w:rsidRPr="004C49F7">
        <w:t>.</w:t>
      </w:r>
      <w:r w:rsidRPr="004C49F7">
        <w:rPr>
          <w:b/>
        </w:rPr>
        <w:t xml:space="preserve"> </w:t>
      </w:r>
    </w:p>
    <w:p w:rsidR="00D00559" w:rsidRPr="004C49F7" w:rsidRDefault="00D00559" w:rsidP="00C30FC8">
      <w:pPr>
        <w:ind w:firstLine="720"/>
        <w:jc w:val="both"/>
      </w:pPr>
      <w:r w:rsidRPr="008F7507">
        <w:t>Цель стратегии развития здравоохранения</w:t>
      </w:r>
      <w:r w:rsidRPr="004C49F7">
        <w:rPr>
          <w:i/>
        </w:rPr>
        <w:t xml:space="preserve"> </w:t>
      </w:r>
      <w:r w:rsidRPr="004C49F7">
        <w:t xml:space="preserve">муниципального образования Гулькевичский район - повышение качества и доступности медицинской помощи, уменьшение медико-социальных последствий болезней, уменьшение </w:t>
      </w:r>
      <w:r w:rsidRPr="004C49F7">
        <w:lastRenderedPageBreak/>
        <w:t>смертности и увеличение средней продолжительности жизни, повышение эффективности использования финансовых ресурсов.</w:t>
      </w:r>
    </w:p>
    <w:p w:rsidR="00D00559" w:rsidRPr="00AE7304" w:rsidRDefault="00D00559" w:rsidP="00C30FC8">
      <w:pPr>
        <w:jc w:val="both"/>
      </w:pPr>
      <w:r w:rsidRPr="00AE7304">
        <w:t>Задачи стратегии:</w:t>
      </w:r>
    </w:p>
    <w:p w:rsidR="00D00559" w:rsidRPr="004C49F7" w:rsidRDefault="00D00559" w:rsidP="00C30FC8">
      <w:pPr>
        <w:ind w:left="1080" w:hanging="360"/>
      </w:pPr>
      <w:r w:rsidRPr="004C49F7">
        <w:t>1. Повышение эффективности функционирования системы здравоохранения.</w:t>
      </w:r>
    </w:p>
    <w:p w:rsidR="00D00559" w:rsidRPr="004C49F7" w:rsidRDefault="00D00559" w:rsidP="00C30FC8">
      <w:pPr>
        <w:ind w:left="1080" w:hanging="360"/>
      </w:pPr>
      <w:r w:rsidRPr="004C49F7">
        <w:t>2. Обеспечение доступности и качества медицинской и лекарственной помощи.</w:t>
      </w:r>
    </w:p>
    <w:p w:rsidR="00D00559" w:rsidRPr="004C49F7" w:rsidRDefault="00D00559" w:rsidP="00C30FC8">
      <w:pPr>
        <w:ind w:firstLine="720"/>
      </w:pPr>
      <w:r w:rsidRPr="004C49F7">
        <w:t>3. Улучшение состояния здоровья детей и матерей.</w:t>
      </w:r>
    </w:p>
    <w:p w:rsidR="00D00559" w:rsidRPr="004C49F7" w:rsidRDefault="00D00559" w:rsidP="00C30FC8">
      <w:pPr>
        <w:ind w:left="1080" w:hanging="360"/>
      </w:pPr>
      <w:r w:rsidRPr="004C49F7">
        <w:t>4. Предупреждение болезней и других угрожающих жизни и здоровью состояний.</w:t>
      </w:r>
    </w:p>
    <w:p w:rsidR="00D00559" w:rsidRPr="00AE7304" w:rsidRDefault="00D00559" w:rsidP="00C30FC8">
      <w:pPr>
        <w:jc w:val="both"/>
      </w:pPr>
      <w:r w:rsidRPr="00AE7304">
        <w:t>Основные приоритеты:</w:t>
      </w:r>
    </w:p>
    <w:p w:rsidR="00D00559" w:rsidRPr="004C49F7" w:rsidRDefault="00AE7304" w:rsidP="00C30FC8">
      <w:pPr>
        <w:numPr>
          <w:ilvl w:val="0"/>
          <w:numId w:val="45"/>
        </w:numPr>
        <w:spacing w:before="60"/>
        <w:jc w:val="both"/>
        <w:rPr>
          <w:bCs/>
        </w:rPr>
      </w:pPr>
      <w:r>
        <w:rPr>
          <w:bCs/>
        </w:rPr>
        <w:t>Р</w:t>
      </w:r>
      <w:r w:rsidR="00D00559" w:rsidRPr="004C49F7">
        <w:rPr>
          <w:bCs/>
        </w:rPr>
        <w:t>азвитие первичной медицинской  помощи;</w:t>
      </w:r>
    </w:p>
    <w:p w:rsidR="00D00559" w:rsidRPr="004C49F7" w:rsidRDefault="00AE7304" w:rsidP="00C30FC8">
      <w:pPr>
        <w:numPr>
          <w:ilvl w:val="0"/>
          <w:numId w:val="45"/>
        </w:numPr>
        <w:spacing w:before="60"/>
        <w:jc w:val="both"/>
        <w:rPr>
          <w:bCs/>
        </w:rPr>
      </w:pPr>
      <w:r>
        <w:rPr>
          <w:bCs/>
        </w:rPr>
        <w:t>Р</w:t>
      </w:r>
      <w:r w:rsidR="00D00559" w:rsidRPr="004C49F7">
        <w:rPr>
          <w:bCs/>
        </w:rPr>
        <w:t>азвитие профилактического направления;</w:t>
      </w:r>
    </w:p>
    <w:p w:rsidR="00D00559" w:rsidRPr="004C49F7" w:rsidRDefault="00AE7304" w:rsidP="00C30FC8">
      <w:pPr>
        <w:numPr>
          <w:ilvl w:val="0"/>
          <w:numId w:val="45"/>
        </w:numPr>
        <w:spacing w:before="60"/>
        <w:jc w:val="both"/>
        <w:rPr>
          <w:bCs/>
        </w:rPr>
      </w:pPr>
      <w:r>
        <w:rPr>
          <w:bCs/>
        </w:rPr>
        <w:t>О</w:t>
      </w:r>
      <w:r w:rsidR="00D00559" w:rsidRPr="004C49F7">
        <w:rPr>
          <w:bCs/>
        </w:rPr>
        <w:t>беспечение населения высокотехнологичной медицинской помощью.</w:t>
      </w:r>
    </w:p>
    <w:p w:rsidR="00D00559" w:rsidRPr="004C49F7" w:rsidRDefault="00D00559" w:rsidP="00C30FC8">
      <w:pPr>
        <w:ind w:firstLine="720"/>
        <w:jc w:val="both"/>
      </w:pPr>
      <w:r w:rsidRPr="004C49F7">
        <w:t>Проект предусматривает также финансирование реализации информационной поддержки и управления проектом.</w:t>
      </w:r>
    </w:p>
    <w:p w:rsidR="00D00559" w:rsidRPr="007743B0" w:rsidRDefault="00D00559" w:rsidP="00C30FC8">
      <w:pPr>
        <w:ind w:firstLine="720"/>
        <w:jc w:val="both"/>
      </w:pPr>
      <w:r w:rsidRPr="007743B0">
        <w:t>Предлагаемый комплекс мероприятий в совокупности с другими управленческими решениями позволит значительно улучшить охрану здоровья населения муниципального образования Гулькевичский район и снизить естественную убыль населения.</w:t>
      </w:r>
    </w:p>
    <w:p w:rsidR="004263E6" w:rsidRDefault="004263E6" w:rsidP="00C30FC8">
      <w:pPr>
        <w:ind w:firstLine="360"/>
        <w:jc w:val="both"/>
        <w:rPr>
          <w:b/>
          <w:color w:val="800080"/>
        </w:rPr>
      </w:pPr>
    </w:p>
    <w:p w:rsidR="005255CC" w:rsidRDefault="00495B36" w:rsidP="00C30FC8">
      <w:pPr>
        <w:ind w:firstLine="360"/>
        <w:jc w:val="center"/>
        <w:rPr>
          <w:b/>
          <w:color w:val="800080"/>
        </w:rPr>
      </w:pPr>
      <w:r w:rsidRPr="00495B36">
        <w:rPr>
          <w:b/>
          <w:color w:val="800080"/>
        </w:rPr>
        <w:t>6.</w:t>
      </w:r>
      <w:r w:rsidR="004263E6">
        <w:rPr>
          <w:b/>
          <w:color w:val="800080"/>
        </w:rPr>
        <w:t>2</w:t>
      </w:r>
      <w:r w:rsidRPr="00495B36">
        <w:rPr>
          <w:b/>
          <w:color w:val="800080"/>
        </w:rPr>
        <w:t>. Развитие образования.</w:t>
      </w:r>
    </w:p>
    <w:p w:rsidR="00167F8F" w:rsidRDefault="00167F8F" w:rsidP="00C30FC8">
      <w:pPr>
        <w:ind w:firstLine="360"/>
        <w:jc w:val="center"/>
        <w:rPr>
          <w:b/>
          <w:color w:val="800080"/>
        </w:rPr>
      </w:pPr>
    </w:p>
    <w:p w:rsidR="009C362F" w:rsidRPr="00BF56C2" w:rsidRDefault="009C362F" w:rsidP="00C30FC8">
      <w:pPr>
        <w:ind w:firstLine="360"/>
        <w:jc w:val="both"/>
      </w:pPr>
      <w:r w:rsidRPr="00BF56C2">
        <w:t xml:space="preserve">В муниципальном образовании Гулькевичский район созданы условия для реализации модели непрерывного образования от дошкольного воспитания до получения среднего профессионального образования.  </w:t>
      </w:r>
    </w:p>
    <w:p w:rsidR="009C362F" w:rsidRPr="00BF56C2" w:rsidRDefault="009C362F" w:rsidP="00C30FC8">
      <w:pPr>
        <w:ind w:firstLine="708"/>
        <w:jc w:val="both"/>
        <w:rPr>
          <w:b/>
        </w:rPr>
      </w:pPr>
      <w:r w:rsidRPr="00BF56C2">
        <w:t xml:space="preserve">Все образовательные учреждения функционируют в режиме развития и реализуют инициативы </w:t>
      </w:r>
      <w:r w:rsidR="00AE7304">
        <w:t>п</w:t>
      </w:r>
      <w:r w:rsidRPr="00BF56C2">
        <w:t xml:space="preserve">резидента «Наша новая школа» и </w:t>
      </w:r>
      <w:r w:rsidR="00AE7304">
        <w:t>г</w:t>
      </w:r>
      <w:r w:rsidRPr="00BF56C2">
        <w:t>убернатора Краснодарского края А.Н.Ткачева.</w:t>
      </w:r>
    </w:p>
    <w:p w:rsidR="009C362F" w:rsidRPr="00BF56C2" w:rsidRDefault="009C362F" w:rsidP="00C30FC8">
      <w:pPr>
        <w:ind w:firstLine="708"/>
        <w:jc w:val="both"/>
      </w:pPr>
      <w:r w:rsidRPr="00BF56C2">
        <w:t>Приоритетными направлениями  деятельности являлись: изменение школьной инфраструктуры, расширение самостоятельности школ, совершенствование учительского корпуса, переход на новые образовательные стандарты, развитие системы поддержки талантливых детей, сохранение и укрепление здоровья детей,  а также продолжение  реализации комплексного проекта модернизации образования, выполнение  мероприятий краевых и муниципальных целевых программ в области образования.</w:t>
      </w:r>
    </w:p>
    <w:p w:rsidR="00495B36" w:rsidRDefault="009C362F" w:rsidP="00C30FC8">
      <w:pPr>
        <w:ind w:firstLine="360"/>
        <w:jc w:val="both"/>
      </w:pPr>
      <w:r w:rsidRPr="00BF56C2">
        <w:t xml:space="preserve">Систематическая целенаправленная работа в течение трех лет  </w:t>
      </w:r>
      <w:r w:rsidRPr="00D152D7">
        <w:t>по оптимизация сети и штатов образовательных учреждений</w:t>
      </w:r>
      <w:r w:rsidRPr="00BF56C2">
        <w:rPr>
          <w:b/>
        </w:rPr>
        <w:t xml:space="preserve"> </w:t>
      </w:r>
      <w:r w:rsidRPr="00BF56C2">
        <w:t>позволила на сегодняшний день поднять средний уровен</w:t>
      </w:r>
      <w:r w:rsidR="00D152D7">
        <w:t xml:space="preserve">ь заработной платы учителей </w:t>
      </w:r>
      <w:r w:rsidRPr="00BF56C2">
        <w:t>до 14,2 тыс</w:t>
      </w:r>
      <w:proofErr w:type="gramStart"/>
      <w:r w:rsidRPr="00BF56C2">
        <w:t>.р</w:t>
      </w:r>
      <w:proofErr w:type="gramEnd"/>
      <w:r w:rsidRPr="00BF56C2">
        <w:t xml:space="preserve">ублей, воспитателей до 9,5 тыс.рублей, с учетом доплаты работникам </w:t>
      </w:r>
      <w:r w:rsidR="00D152D7">
        <w:t>дошкольных</w:t>
      </w:r>
      <w:r w:rsidR="00AE7304">
        <w:t xml:space="preserve"> образовательных учреждений (далее ДОУ)</w:t>
      </w:r>
      <w:r w:rsidRPr="00BF56C2">
        <w:t xml:space="preserve"> с июля 2011г. в рамках краевой целевой программы «Развитие образования в Краснодарском крае».</w:t>
      </w:r>
    </w:p>
    <w:p w:rsidR="009C362F" w:rsidRPr="00BF56C2" w:rsidRDefault="009C362F" w:rsidP="00C30FC8">
      <w:pPr>
        <w:ind w:firstLine="360"/>
        <w:jc w:val="both"/>
      </w:pPr>
      <w:proofErr w:type="gramStart"/>
      <w:r w:rsidRPr="00BF56C2">
        <w:t xml:space="preserve">В рамках муниципальной целевой программы «Комплексные меры по защите здоровья воспитанников и работников, обеспечению безопасности </w:t>
      </w:r>
      <w:r w:rsidRPr="00BF56C2">
        <w:lastRenderedPageBreak/>
        <w:t>функционирования, улучшению материально–технической базы дошкольных образовательных учреждений в муниципальном образовании Гулькевичский район» на 2009-2013 годы муниципал</w:t>
      </w:r>
      <w:r w:rsidR="00AE7304">
        <w:t>ьным образованием</w:t>
      </w:r>
      <w:r w:rsidRPr="00BF56C2">
        <w:t xml:space="preserve"> только в 2011году выделено около 2 млн. рублей, кроме того привлечены  внебюджетные средства, что позволило провести целый ряд мероприятий по укреплению материально-технической базы ДОУ, позволило обеспечить соблюдение санитарных</w:t>
      </w:r>
      <w:proofErr w:type="gramEnd"/>
      <w:r w:rsidRPr="00BF56C2">
        <w:t xml:space="preserve"> правил и норм к содержанию детей в дошкольном учреждении, улучшению организации питания, а также  условий безопасного функционирования и соответствия  полученным лицензиям  образовательной и медицинской деятельности учреждений.</w:t>
      </w:r>
    </w:p>
    <w:p w:rsidR="00BA198F" w:rsidRDefault="00BA198F" w:rsidP="00C30FC8">
      <w:pPr>
        <w:ind w:right="5" w:firstLine="708"/>
        <w:jc w:val="both"/>
      </w:pPr>
    </w:p>
    <w:p w:rsidR="009C362F" w:rsidRPr="00BF56C2" w:rsidRDefault="009C362F" w:rsidP="00C30FC8">
      <w:pPr>
        <w:ind w:right="5" w:firstLine="708"/>
        <w:jc w:val="both"/>
        <w:rPr>
          <w:iCs/>
        </w:rPr>
      </w:pPr>
      <w:r w:rsidRPr="00BF56C2">
        <w:t>Р</w:t>
      </w:r>
      <w:r w:rsidRPr="00BF56C2">
        <w:rPr>
          <w:iCs/>
        </w:rPr>
        <w:t>еализация в течение последних 4-х лет Приоритетного национального проекта «Образование» по таким направлениям, как:</w:t>
      </w:r>
    </w:p>
    <w:p w:rsidR="009C362F" w:rsidRPr="00BF56C2" w:rsidRDefault="009C362F" w:rsidP="00C30FC8">
      <w:pPr>
        <w:ind w:left="5" w:right="19"/>
      </w:pPr>
      <w:r w:rsidRPr="00BF56C2">
        <w:rPr>
          <w:iCs/>
        </w:rPr>
        <w:t xml:space="preserve"> </w:t>
      </w:r>
      <w:r w:rsidR="00AE7304">
        <w:t xml:space="preserve">       </w:t>
      </w:r>
      <w:r w:rsidRPr="00BF56C2">
        <w:t>дополнительное вознаграждение за классное руководство;</w:t>
      </w:r>
    </w:p>
    <w:p w:rsidR="009C362F" w:rsidRPr="00BF56C2" w:rsidRDefault="00AE7304" w:rsidP="00C30FC8">
      <w:pPr>
        <w:widowControl w:val="0"/>
        <w:tabs>
          <w:tab w:val="left" w:pos="590"/>
        </w:tabs>
        <w:autoSpaceDE w:val="0"/>
        <w:autoSpaceDN w:val="0"/>
        <w:adjustRightInd w:val="0"/>
        <w:ind w:left="403"/>
      </w:pPr>
      <w:r>
        <w:t xml:space="preserve">   </w:t>
      </w:r>
      <w:r w:rsidR="009C362F" w:rsidRPr="00BF56C2">
        <w:t>поощрение лучших учителей;</w:t>
      </w:r>
    </w:p>
    <w:p w:rsidR="009C362F" w:rsidRPr="00BF56C2" w:rsidRDefault="00AE7304" w:rsidP="00C30FC8">
      <w:pPr>
        <w:widowControl w:val="0"/>
        <w:tabs>
          <w:tab w:val="left" w:pos="590"/>
        </w:tabs>
        <w:autoSpaceDE w:val="0"/>
        <w:autoSpaceDN w:val="0"/>
        <w:adjustRightInd w:val="0"/>
        <w:ind w:left="403"/>
      </w:pPr>
      <w:r>
        <w:t xml:space="preserve">   </w:t>
      </w:r>
      <w:r w:rsidR="009C362F" w:rsidRPr="00BF56C2">
        <w:t>информатизация образования;</w:t>
      </w:r>
    </w:p>
    <w:p w:rsidR="009C362F" w:rsidRPr="00BF56C2" w:rsidRDefault="00AE7304" w:rsidP="00C30FC8">
      <w:pPr>
        <w:widowControl w:val="0"/>
        <w:tabs>
          <w:tab w:val="left" w:pos="590"/>
        </w:tabs>
        <w:autoSpaceDE w:val="0"/>
        <w:autoSpaceDN w:val="0"/>
        <w:adjustRightInd w:val="0"/>
        <w:ind w:left="403"/>
      </w:pPr>
      <w:r>
        <w:t xml:space="preserve">   </w:t>
      </w:r>
      <w:r w:rsidR="009C362F" w:rsidRPr="00BF56C2">
        <w:t>поддержка инициативной, способной, талантливой молодежи;</w:t>
      </w:r>
    </w:p>
    <w:p w:rsidR="009C362F" w:rsidRPr="00BF56C2" w:rsidRDefault="00AE7304" w:rsidP="00C30FC8">
      <w:pPr>
        <w:widowControl w:val="0"/>
        <w:tabs>
          <w:tab w:val="left" w:pos="590"/>
        </w:tabs>
        <w:autoSpaceDE w:val="0"/>
        <w:autoSpaceDN w:val="0"/>
        <w:adjustRightInd w:val="0"/>
        <w:ind w:left="10" w:right="14"/>
      </w:pPr>
      <w:r>
        <w:t xml:space="preserve">         </w:t>
      </w:r>
      <w:r w:rsidR="009C362F" w:rsidRPr="00BF56C2">
        <w:t>государственная поддержка учреждений начального и среднего профессионального образования, внедряющих инновационные об</w:t>
      </w:r>
      <w:r w:rsidR="009C362F" w:rsidRPr="00BF56C2">
        <w:softHyphen/>
        <w:t>разовательные программы;</w:t>
      </w:r>
    </w:p>
    <w:p w:rsidR="009C362F" w:rsidRPr="00BF56C2" w:rsidRDefault="00AE7304" w:rsidP="00C30FC8">
      <w:pPr>
        <w:widowControl w:val="0"/>
        <w:tabs>
          <w:tab w:val="left" w:pos="590"/>
        </w:tabs>
        <w:autoSpaceDE w:val="0"/>
        <w:autoSpaceDN w:val="0"/>
        <w:adjustRightInd w:val="0"/>
        <w:ind w:left="403"/>
      </w:pPr>
      <w:r>
        <w:t xml:space="preserve">  </w:t>
      </w:r>
      <w:r w:rsidR="009C362F" w:rsidRPr="00BF56C2">
        <w:t>совершенствование организации школьного питания;</w:t>
      </w:r>
    </w:p>
    <w:p w:rsidR="009C362F" w:rsidRPr="00BF56C2" w:rsidRDefault="00AE7304" w:rsidP="00C30FC8">
      <w:pPr>
        <w:widowControl w:val="0"/>
        <w:tabs>
          <w:tab w:val="left" w:pos="590"/>
        </w:tabs>
        <w:autoSpaceDE w:val="0"/>
        <w:autoSpaceDN w:val="0"/>
        <w:adjustRightInd w:val="0"/>
        <w:ind w:left="403"/>
        <w:rPr>
          <w:i/>
        </w:rPr>
      </w:pPr>
      <w:r>
        <w:t xml:space="preserve">  </w:t>
      </w:r>
      <w:r w:rsidR="009C362F" w:rsidRPr="00BF56C2">
        <w:t xml:space="preserve">развитие дистанционного образования детей-инвалидов. </w:t>
      </w:r>
    </w:p>
    <w:p w:rsidR="009C362F" w:rsidRDefault="00A93C24" w:rsidP="00C30FC8">
      <w:pPr>
        <w:widowControl w:val="0"/>
        <w:tabs>
          <w:tab w:val="left" w:pos="590"/>
        </w:tabs>
        <w:autoSpaceDE w:val="0"/>
        <w:autoSpaceDN w:val="0"/>
        <w:adjustRightInd w:val="0"/>
        <w:jc w:val="both"/>
      </w:pPr>
      <w:r>
        <w:tab/>
      </w:r>
      <w:proofErr w:type="gramStart"/>
      <w:r w:rsidR="00D152D7">
        <w:t>Систематическая р</w:t>
      </w:r>
      <w:r w:rsidR="009C362F" w:rsidRPr="00BF56C2">
        <w:t>абот</w:t>
      </w:r>
      <w:r w:rsidR="00D152D7">
        <w:t>а</w:t>
      </w:r>
      <w:r w:rsidR="009C362F" w:rsidRPr="00BF56C2">
        <w:t xml:space="preserve"> по каждому направлению </w:t>
      </w:r>
      <w:r w:rsidR="00D152D7">
        <w:t>показала</w:t>
      </w:r>
      <w:r w:rsidR="009C362F" w:rsidRPr="00BF56C2">
        <w:t xml:space="preserve"> достаточно </w:t>
      </w:r>
      <w:r w:rsidR="00D152D7">
        <w:t>высокий</w:t>
      </w:r>
      <w:r w:rsidR="009C362F" w:rsidRPr="00BF56C2">
        <w:t xml:space="preserve"> уров</w:t>
      </w:r>
      <w:r w:rsidR="00D152D7">
        <w:t>е</w:t>
      </w:r>
      <w:r w:rsidR="009C362F" w:rsidRPr="00BF56C2">
        <w:t>н</w:t>
      </w:r>
      <w:r w:rsidR="00D152D7">
        <w:t>ь</w:t>
      </w:r>
      <w:r w:rsidR="009C362F" w:rsidRPr="00BF56C2">
        <w:t xml:space="preserve"> н</w:t>
      </w:r>
      <w:r w:rsidR="00D152D7">
        <w:t>аших образовательных учреждений:</w:t>
      </w:r>
      <w:r w:rsidR="009C362F" w:rsidRPr="00BF56C2">
        <w:t xml:space="preserve"> 8 школ и 4 детских сада составляют лидерскую группу «Лучших образовательных учреждений, внедряющих инновационные программы», 39 педагогов являются победителями конкурса </w:t>
      </w:r>
      <w:r w:rsidR="00AE7304">
        <w:t>«</w:t>
      </w:r>
      <w:r w:rsidR="009C362F" w:rsidRPr="00BF56C2">
        <w:t>Лучших учителей и воспитателей</w:t>
      </w:r>
      <w:r w:rsidR="00AE7304">
        <w:t>»</w:t>
      </w:r>
      <w:r w:rsidR="009C362F" w:rsidRPr="00BF56C2">
        <w:t xml:space="preserve">, получивших гранты </w:t>
      </w:r>
      <w:r w:rsidR="00AE7304">
        <w:t>п</w:t>
      </w:r>
      <w:r w:rsidR="009C362F" w:rsidRPr="00BF56C2">
        <w:t xml:space="preserve">резидента РФ и </w:t>
      </w:r>
      <w:r w:rsidR="00AE7304">
        <w:t>г</w:t>
      </w:r>
      <w:r w:rsidR="009C362F" w:rsidRPr="00BF56C2">
        <w:t xml:space="preserve">убернатора Краснодарского края, 21 классный руководитель удостоен звания </w:t>
      </w:r>
      <w:r w:rsidR="00AE7304">
        <w:t>«</w:t>
      </w:r>
      <w:r w:rsidR="009C362F" w:rsidRPr="00BF56C2">
        <w:t>Лучшего классного руководителя</w:t>
      </w:r>
      <w:r w:rsidR="00AE7304">
        <w:t>»</w:t>
      </w:r>
      <w:r w:rsidR="009C362F" w:rsidRPr="00BF56C2">
        <w:t xml:space="preserve"> в рамках краевого конкурса.</w:t>
      </w:r>
      <w:proofErr w:type="gramEnd"/>
    </w:p>
    <w:p w:rsidR="009C362F" w:rsidRPr="00BF56C2" w:rsidRDefault="009C362F" w:rsidP="00C30FC8">
      <w:pPr>
        <w:ind w:firstLine="708"/>
        <w:jc w:val="both"/>
      </w:pPr>
      <w:r w:rsidRPr="00BF56C2">
        <w:rPr>
          <w:iCs/>
        </w:rPr>
        <w:t xml:space="preserve">Естественным продолжением этой работы, углублением ее является </w:t>
      </w:r>
      <w:r w:rsidRPr="00BF56C2">
        <w:t xml:space="preserve"> комплекс мер по модернизации образования.</w:t>
      </w:r>
    </w:p>
    <w:p w:rsidR="009C362F" w:rsidRPr="00BF56C2" w:rsidRDefault="009C362F" w:rsidP="00C30FC8">
      <w:pPr>
        <w:jc w:val="both"/>
      </w:pPr>
      <w:r w:rsidRPr="00BF56C2">
        <w:t xml:space="preserve">          каждая общеобразовательная школа оснащена комплектом современного учебно-лабораторного оборудования для начальных классов, перешедших с </w:t>
      </w:r>
      <w:r w:rsidR="00AE7304">
        <w:t xml:space="preserve">            </w:t>
      </w:r>
      <w:r w:rsidRPr="00BF56C2">
        <w:t>1 сентября 2011 года на новый федеральный государственный образовательный стандарт;</w:t>
      </w:r>
    </w:p>
    <w:p w:rsidR="009C362F" w:rsidRPr="00BF56C2" w:rsidRDefault="009C362F" w:rsidP="00C30FC8">
      <w:pPr>
        <w:jc w:val="both"/>
      </w:pPr>
      <w:r w:rsidRPr="00BF56C2">
        <w:t xml:space="preserve">         увеличилась оснащенность учебных кабинетов за счет приобретения </w:t>
      </w:r>
      <w:r w:rsidR="00AE7304">
        <w:t xml:space="preserve">              </w:t>
      </w:r>
      <w:r w:rsidRPr="00BF56C2">
        <w:t>163 комплектов учебного и учебно-лабораторного оборудования, приобретено более 80 компьютеров,  12 мультимедийных проекторов и 16 интерактивных досок;</w:t>
      </w:r>
    </w:p>
    <w:p w:rsidR="009C362F" w:rsidRPr="00BF56C2" w:rsidRDefault="009C362F" w:rsidP="00C30FC8">
      <w:pPr>
        <w:ind w:firstLine="708"/>
        <w:jc w:val="both"/>
      </w:pPr>
      <w:r w:rsidRPr="00BF56C2">
        <w:t xml:space="preserve">компьютеры всех (100%) общеобразовательных школ оснащены комплектами программного обеспечения </w:t>
      </w:r>
      <w:proofErr w:type="gramStart"/>
      <w:r w:rsidRPr="00BF56C2">
        <w:t>М</w:t>
      </w:r>
      <w:proofErr w:type="gramEnd"/>
      <w:r w:rsidRPr="00BF56C2">
        <w:t>iсrоsоft;</w:t>
      </w:r>
    </w:p>
    <w:p w:rsidR="009C362F" w:rsidRPr="00BF56C2" w:rsidRDefault="009C362F" w:rsidP="00C30FC8">
      <w:pPr>
        <w:ind w:firstLine="708"/>
        <w:jc w:val="both"/>
      </w:pPr>
      <w:r w:rsidRPr="00BF56C2">
        <w:lastRenderedPageBreak/>
        <w:t xml:space="preserve">дооснащены комплектами современного оборудования все общеобразовательные учреждения, нуждающиеся в модернизации школьных мастерских и кабинетов производственного обучения; </w:t>
      </w:r>
    </w:p>
    <w:p w:rsidR="009C362F" w:rsidRPr="00BF56C2" w:rsidRDefault="009C362F" w:rsidP="00C30FC8">
      <w:pPr>
        <w:jc w:val="both"/>
      </w:pPr>
      <w:r w:rsidRPr="00BF56C2">
        <w:t xml:space="preserve">        оснащенность школьных спортзалов улучшена  за счет приобретения более 120 единиц спортивного оборудования;</w:t>
      </w:r>
    </w:p>
    <w:p w:rsidR="009C362F" w:rsidRPr="00BF56C2" w:rsidRDefault="009C362F" w:rsidP="00C30FC8">
      <w:pPr>
        <w:jc w:val="both"/>
      </w:pPr>
      <w:r w:rsidRPr="00BF56C2">
        <w:t xml:space="preserve">       дооснащены школьные столовые за счет приобретения более 30 единиц современного оборудования;</w:t>
      </w:r>
    </w:p>
    <w:p w:rsidR="009C362F" w:rsidRPr="00BF56C2" w:rsidRDefault="009C362F" w:rsidP="00C30FC8">
      <w:pPr>
        <w:jc w:val="both"/>
      </w:pPr>
      <w:r w:rsidRPr="00BF56C2">
        <w:t xml:space="preserve">       увеличи</w:t>
      </w:r>
      <w:r w:rsidR="00AE7304">
        <w:t>ла</w:t>
      </w:r>
      <w:r w:rsidRPr="00BF56C2">
        <w:t>с</w:t>
      </w:r>
      <w:r w:rsidR="00AE7304">
        <w:t>ь</w:t>
      </w:r>
      <w:r w:rsidRPr="00BF56C2">
        <w:t xml:space="preserve"> до 98 % укомплектованность школьных библиотек за счет дополнения их фондов </w:t>
      </w:r>
      <w:r w:rsidRPr="00BF56C2">
        <w:rPr>
          <w:color w:val="000000"/>
        </w:rPr>
        <w:t xml:space="preserve">на 29389 </w:t>
      </w:r>
      <w:r w:rsidRPr="00BF56C2">
        <w:t xml:space="preserve"> экземпляров учебников;</w:t>
      </w:r>
    </w:p>
    <w:p w:rsidR="009C362F" w:rsidRPr="00BF56C2" w:rsidRDefault="009C362F" w:rsidP="00C30FC8">
      <w:pPr>
        <w:jc w:val="both"/>
      </w:pPr>
      <w:r w:rsidRPr="00BF56C2">
        <w:t xml:space="preserve">       повысилась квалификация более 90 учителей и руководителей общеобразовательных учреждений, в первую очередь по тематике новых федеральных государственных образовательных стандартов;</w:t>
      </w:r>
    </w:p>
    <w:p w:rsidR="009C362F" w:rsidRPr="00BF56C2" w:rsidRDefault="009C362F" w:rsidP="00C30FC8">
      <w:pPr>
        <w:ind w:firstLine="708"/>
        <w:jc w:val="both"/>
      </w:pPr>
      <w:r w:rsidRPr="00BF56C2">
        <w:t xml:space="preserve">модернизирована МАОУ СОШ № </w:t>
      </w:r>
      <w:smartTag w:uri="urn:schemas-microsoft-com:office:smarttags" w:element="metricconverter">
        <w:smartTagPr>
          <w:attr w:name="ProductID" w:val="1 г"/>
        </w:smartTagPr>
        <w:r w:rsidRPr="00BF56C2">
          <w:t>1 г</w:t>
        </w:r>
      </w:smartTag>
      <w:proofErr w:type="gramStart"/>
      <w:r w:rsidRPr="00BF56C2">
        <w:t>.Г</w:t>
      </w:r>
      <w:proofErr w:type="gramEnd"/>
      <w:r w:rsidRPr="00BF56C2">
        <w:t>улькевичи путем организации в ней дистанционного обучения для обучающихся;</w:t>
      </w:r>
    </w:p>
    <w:p w:rsidR="009C362F" w:rsidRPr="00BF56C2" w:rsidRDefault="009C362F" w:rsidP="00C30FC8">
      <w:pPr>
        <w:ind w:firstLine="540"/>
        <w:jc w:val="both"/>
      </w:pPr>
      <w:r w:rsidRPr="00BF56C2">
        <w:t>осуществлены меры, направленные на энергосбережение в системе общего образования муниципального образования Гулькевичский район, произведена  установка приборов учета.</w:t>
      </w:r>
    </w:p>
    <w:p w:rsidR="009C362F" w:rsidRPr="00BF56C2" w:rsidRDefault="009C362F" w:rsidP="00C30FC8">
      <w:pPr>
        <w:ind w:firstLine="709"/>
        <w:jc w:val="both"/>
      </w:pPr>
      <w:r w:rsidRPr="00BF56C2">
        <w:t>В 2011 году в рамках краевой целевой программы «Развитие образования в Краснодарском крае» на ремонт спортзала СОШ №12 с</w:t>
      </w:r>
      <w:proofErr w:type="gramStart"/>
      <w:r w:rsidRPr="00BF56C2">
        <w:t>.М</w:t>
      </w:r>
      <w:proofErr w:type="gramEnd"/>
      <w:r w:rsidRPr="00BF56C2">
        <w:t xml:space="preserve">айкопского выделено около 2 млн.руб. и он завершен в срок. </w:t>
      </w:r>
      <w:r w:rsidRPr="00BF56C2">
        <w:rPr>
          <w:iCs/>
        </w:rPr>
        <w:t xml:space="preserve"> </w:t>
      </w:r>
    </w:p>
    <w:p w:rsidR="009C362F" w:rsidRPr="00BF56C2" w:rsidRDefault="009C362F" w:rsidP="00C30FC8">
      <w:pPr>
        <w:ind w:firstLine="708"/>
        <w:jc w:val="both"/>
      </w:pPr>
      <w:r w:rsidRPr="00BF56C2">
        <w:t>Продолжена работа по психолого-педагогическому сопровождению в учебном процессе  детей с ограниченными возможностями здоровья: работает при управлении образования неосвобожденная постояннодействующая психолого-медико-педагогическая комиссия, формируется статистическая база данных о детях с отклонениями в развитии, проводится мониторинг деятельности  коррекционных классов 7 вида и групп компенсирующего вида в ДОУ.</w:t>
      </w:r>
    </w:p>
    <w:p w:rsidR="009C362F" w:rsidRPr="00BF56C2" w:rsidRDefault="009C362F" w:rsidP="00C30FC8">
      <w:pPr>
        <w:ind w:firstLine="708"/>
        <w:jc w:val="both"/>
      </w:pPr>
      <w:r w:rsidRPr="00BF56C2">
        <w:t xml:space="preserve">Систематически  организуется проведение государственной (итоговой) аттестации в щадящем режиме, педагогами-психологами разработаны  индивидуальные планы сопровождения детей с ограниченными возможностями здоровья с включением коррекционно-развивающих занятий, продолжена работа по созданию и оснащению в образовательных учреждениях кабинетов психологической и социальной адаптации. </w:t>
      </w:r>
    </w:p>
    <w:p w:rsidR="003B4831" w:rsidRPr="00BF56C2" w:rsidRDefault="003B4831" w:rsidP="00C30FC8">
      <w:pPr>
        <w:ind w:firstLine="709"/>
        <w:jc w:val="both"/>
      </w:pPr>
      <w:r w:rsidRPr="00BF56C2">
        <w:t>Определенное место отведено развитию инклюзивного образования для детей-инвалидов. В настоящее время из 326 детей –</w:t>
      </w:r>
      <w:r w:rsidR="00497A75">
        <w:t xml:space="preserve"> </w:t>
      </w:r>
      <w:r w:rsidRPr="00BF56C2">
        <w:t xml:space="preserve">инвалидов в возрасте до </w:t>
      </w:r>
      <w:r w:rsidR="00AE7304">
        <w:t xml:space="preserve">          </w:t>
      </w:r>
      <w:r w:rsidRPr="00BF56C2">
        <w:t xml:space="preserve">18 лет разными видами и формами обучения и воспитания охвачены 57%,  </w:t>
      </w:r>
      <w:r w:rsidR="00AE7304">
        <w:t xml:space="preserve">         </w:t>
      </w:r>
      <w:r w:rsidRPr="00BF56C2">
        <w:t xml:space="preserve">43% - необучаемых по медицинским показаниям и детей-дошкольников, как имеющих противопоказания для нахождения в саду, так и состоящих в очереди на получение путевки в ДОУ. </w:t>
      </w:r>
      <w:proofErr w:type="gramStart"/>
      <w:r w:rsidRPr="00BF56C2">
        <w:t>Среди  обучаемых основная часть учится в общеобразовательных учреждениях,  в том числе  на дому (59), а также в специальных (коррекционных) учреждениях края.</w:t>
      </w:r>
      <w:proofErr w:type="gramEnd"/>
      <w:r w:rsidRPr="00BF56C2">
        <w:t xml:space="preserve">  С 1</w:t>
      </w:r>
      <w:r w:rsidR="00497A75">
        <w:t xml:space="preserve"> сентября </w:t>
      </w:r>
      <w:r w:rsidRPr="00BF56C2">
        <w:t>2010</w:t>
      </w:r>
      <w:r w:rsidR="00497A75">
        <w:t xml:space="preserve"> </w:t>
      </w:r>
      <w:r w:rsidRPr="00BF56C2">
        <w:t>г</w:t>
      </w:r>
      <w:r w:rsidR="00497A75">
        <w:t>ода</w:t>
      </w:r>
      <w:r w:rsidRPr="00BF56C2">
        <w:t xml:space="preserve"> </w:t>
      </w:r>
      <w:r w:rsidR="00497A75">
        <w:t xml:space="preserve">МБОУ </w:t>
      </w:r>
      <w:r w:rsidRPr="00BF56C2">
        <w:t>СОШ №1 г</w:t>
      </w:r>
      <w:proofErr w:type="gramStart"/>
      <w:r w:rsidRPr="00BF56C2">
        <w:t>.Г</w:t>
      </w:r>
      <w:proofErr w:type="gramEnd"/>
      <w:r w:rsidRPr="00BF56C2">
        <w:t xml:space="preserve">улькевичи определена в качестве базовой по обучению детей-инвалидов, в первую очередь с нарушениями опорно-двигательного аппарата, для этого создана в ней  безбарьерная среда, т.е. условия для </w:t>
      </w:r>
      <w:r w:rsidRPr="00BF56C2">
        <w:lastRenderedPageBreak/>
        <w:t xml:space="preserve">беспрепятственного доступа  детей-инвалидов: установлены пандусы, ручки в туалетных комнатах, другие приспособления. Проводится большая работа по формированию толерантного отношения к  личности  каждого ребенка. Этой же цели служит разработанный в крае проект дистанционного обучения детей-инвалидов, предполагающий организацию учебных занятий на расстоянии с применением компьютерной техники. </w:t>
      </w:r>
    </w:p>
    <w:p w:rsidR="00497A75" w:rsidRDefault="00497A75" w:rsidP="00C30FC8">
      <w:pPr>
        <w:widowControl w:val="0"/>
        <w:tabs>
          <w:tab w:val="left" w:pos="590"/>
        </w:tabs>
        <w:autoSpaceDE w:val="0"/>
        <w:autoSpaceDN w:val="0"/>
        <w:adjustRightInd w:val="0"/>
        <w:jc w:val="both"/>
        <w:rPr>
          <w:b/>
          <w:color w:val="800080"/>
        </w:rPr>
      </w:pPr>
    </w:p>
    <w:p w:rsidR="009C362F" w:rsidRDefault="003B4831" w:rsidP="00C30FC8">
      <w:pPr>
        <w:widowControl w:val="0"/>
        <w:tabs>
          <w:tab w:val="left" w:pos="590"/>
        </w:tabs>
        <w:autoSpaceDE w:val="0"/>
        <w:autoSpaceDN w:val="0"/>
        <w:adjustRightInd w:val="0"/>
        <w:jc w:val="center"/>
        <w:rPr>
          <w:b/>
          <w:color w:val="800080"/>
        </w:rPr>
      </w:pPr>
      <w:r w:rsidRPr="003B4831">
        <w:rPr>
          <w:b/>
          <w:color w:val="800080"/>
        </w:rPr>
        <w:t>6.4. Развитие физической культуры и спорта.</w:t>
      </w:r>
    </w:p>
    <w:p w:rsidR="00497A75" w:rsidRDefault="00497A75" w:rsidP="00C30FC8">
      <w:pPr>
        <w:widowControl w:val="0"/>
        <w:tabs>
          <w:tab w:val="left" w:pos="590"/>
        </w:tabs>
        <w:autoSpaceDE w:val="0"/>
        <w:autoSpaceDN w:val="0"/>
        <w:adjustRightInd w:val="0"/>
        <w:jc w:val="center"/>
        <w:rPr>
          <w:b/>
          <w:color w:val="800080"/>
        </w:rPr>
      </w:pPr>
    </w:p>
    <w:p w:rsidR="003B4831" w:rsidRDefault="00BA0475" w:rsidP="00C30FC8">
      <w:pPr>
        <w:widowControl w:val="0"/>
        <w:tabs>
          <w:tab w:val="left" w:pos="590"/>
        </w:tabs>
        <w:autoSpaceDE w:val="0"/>
        <w:autoSpaceDN w:val="0"/>
        <w:adjustRightInd w:val="0"/>
        <w:jc w:val="both"/>
      </w:pPr>
      <w:r>
        <w:tab/>
        <w:t>С</w:t>
      </w:r>
      <w:r w:rsidRPr="002C1E0B">
        <w:t>ущественным фактором, определяющим состояние здоровья населения, является поддержание оптимальной физической активности в течен</w:t>
      </w:r>
      <w:r>
        <w:t xml:space="preserve">ие всей жизни. </w:t>
      </w:r>
      <w:r w:rsidRPr="002C1E0B">
        <w:t>Не подлежит сомнению, что для улучшения здоровья, благосостояния и качества жизни граждан необходимо акцентировать внимание государственных и общественных структур на возрождении массового спорта, массовой физической культуры</w:t>
      </w:r>
      <w:r>
        <w:t>.</w:t>
      </w:r>
    </w:p>
    <w:p w:rsidR="00BA0475" w:rsidRPr="00FF4155" w:rsidRDefault="00BA0475" w:rsidP="00C30FC8">
      <w:pPr>
        <w:ind w:firstLine="938"/>
        <w:jc w:val="both"/>
      </w:pPr>
      <w:r w:rsidRPr="00FF4155">
        <w:t>В соответствии  с краевой целевой программой «Развитие массового спорта на Кубани» на 2006-20</w:t>
      </w:r>
      <w:r>
        <w:t>12</w:t>
      </w:r>
      <w:r w:rsidRPr="00FF4155">
        <w:t xml:space="preserve"> годы» и в целях привлечения населения к активным занятиям физической культурой и спортом в крае создана система проведения комплексных спортивно-массовых мероприятий, включающих в себя соревнования для всех </w:t>
      </w:r>
      <w:r>
        <w:t xml:space="preserve">категорий населения края: </w:t>
      </w:r>
      <w:r w:rsidRPr="00FF4155">
        <w:t xml:space="preserve">Спартакиада Кубани, молодежные игры Кубани, юношеские спортивные игры «Олимпийские надежды Кубани», Спартакиада школьников, Универсиада, Сельские спортивные игры Кубани, спортивно-оздоровительный фестиваль средних специальных учебных заведений, Спартакиады администрации Краснодарского края и администраций муниципальных образований, Спартакиада допризывной молодежи и многие другие. </w:t>
      </w:r>
    </w:p>
    <w:p w:rsidR="00BA0475" w:rsidRDefault="00BA0475" w:rsidP="00C30FC8">
      <w:pPr>
        <w:spacing w:before="7"/>
        <w:ind w:left="43" w:right="7" w:firstLine="814"/>
        <w:jc w:val="both"/>
        <w:rPr>
          <w:color w:val="000000"/>
          <w:spacing w:val="7"/>
        </w:rPr>
      </w:pPr>
      <w:r>
        <w:rPr>
          <w:color w:val="000000"/>
          <w:spacing w:val="7"/>
        </w:rPr>
        <w:t xml:space="preserve">Проведение многоэтапных массовых мероприятий (в поселении, городе, районе, краевые) позволяет ежегодно увеличивать число жителей края, привлеченных к участию в соревнованиях. </w:t>
      </w:r>
    </w:p>
    <w:p w:rsidR="00BA0475" w:rsidRDefault="00BA0475" w:rsidP="00C30FC8">
      <w:pPr>
        <w:ind w:firstLine="708"/>
        <w:jc w:val="both"/>
      </w:pPr>
      <w:r>
        <w:t>В</w:t>
      </w:r>
      <w:r w:rsidRPr="00F84075">
        <w:t xml:space="preserve"> районе </w:t>
      </w:r>
      <w:r>
        <w:t xml:space="preserve">на постоянной основе </w:t>
      </w:r>
      <w:r w:rsidRPr="00F84075">
        <w:t>обеспечива</w:t>
      </w:r>
      <w:r>
        <w:t>ется</w:t>
      </w:r>
      <w:r w:rsidRPr="00F84075">
        <w:t xml:space="preserve"> развитие массовых форм физкультурно-оздоровительной работы. </w:t>
      </w:r>
      <w:r>
        <w:t>Значительно оживилась спортивно-массовая работа в поселениях</w:t>
      </w:r>
      <w:r w:rsidR="00DA5BF0">
        <w:t xml:space="preserve"> Гулькевичского </w:t>
      </w:r>
      <w:r>
        <w:t>района, практически во всех администрациях поселений созданы физкультурно-оздоровительные спортивные клубы и появились спортивные работники, регулярно проводятся спортивно-оздоровительные мероприятия. В итоге район на протяжении ряда лет  занимает лидирующие места среди муниципальных образований края по уровню развития физкультуры и спорта. Спортсмены района являются победителями и призерами различных спортивных соревнований регионального, федерального и международного уровней.</w:t>
      </w:r>
    </w:p>
    <w:p w:rsidR="00497A75" w:rsidRDefault="00497A75" w:rsidP="00C30FC8">
      <w:pPr>
        <w:widowControl w:val="0"/>
        <w:tabs>
          <w:tab w:val="left" w:pos="590"/>
        </w:tabs>
        <w:autoSpaceDE w:val="0"/>
        <w:autoSpaceDN w:val="0"/>
        <w:adjustRightInd w:val="0"/>
        <w:jc w:val="both"/>
        <w:rPr>
          <w:b/>
          <w:color w:val="800080"/>
        </w:rPr>
      </w:pPr>
    </w:p>
    <w:p w:rsidR="00BA0475" w:rsidRDefault="00BA0475" w:rsidP="00C30FC8">
      <w:pPr>
        <w:widowControl w:val="0"/>
        <w:tabs>
          <w:tab w:val="left" w:pos="590"/>
        </w:tabs>
        <w:autoSpaceDE w:val="0"/>
        <w:autoSpaceDN w:val="0"/>
        <w:adjustRightInd w:val="0"/>
        <w:jc w:val="center"/>
        <w:rPr>
          <w:b/>
          <w:color w:val="800080"/>
        </w:rPr>
      </w:pPr>
      <w:r>
        <w:rPr>
          <w:b/>
          <w:color w:val="800080"/>
        </w:rPr>
        <w:t>6.5 Развитие культуры.</w:t>
      </w:r>
    </w:p>
    <w:p w:rsidR="00497A75" w:rsidRDefault="00497A75" w:rsidP="00C30FC8">
      <w:pPr>
        <w:widowControl w:val="0"/>
        <w:tabs>
          <w:tab w:val="left" w:pos="590"/>
        </w:tabs>
        <w:autoSpaceDE w:val="0"/>
        <w:autoSpaceDN w:val="0"/>
        <w:adjustRightInd w:val="0"/>
        <w:jc w:val="center"/>
        <w:rPr>
          <w:b/>
          <w:color w:val="800080"/>
        </w:rPr>
      </w:pPr>
    </w:p>
    <w:p w:rsidR="00BA0475" w:rsidRDefault="00BA0475" w:rsidP="00C30FC8">
      <w:pPr>
        <w:ind w:firstLine="708"/>
        <w:jc w:val="both"/>
      </w:pPr>
      <w:r w:rsidRPr="00302D7A">
        <w:t xml:space="preserve">Приоритетные направления </w:t>
      </w:r>
      <w:r w:rsidRPr="00205858">
        <w:t>социально-культурного</w:t>
      </w:r>
      <w:r w:rsidRPr="00302D7A">
        <w:rPr>
          <w:b/>
          <w:i/>
          <w:color w:val="993366"/>
        </w:rPr>
        <w:t xml:space="preserve"> </w:t>
      </w:r>
      <w:r w:rsidRPr="00302D7A">
        <w:t xml:space="preserve">развития района в области культуры ориентированы на выполнение краевых и районных целевых </w:t>
      </w:r>
      <w:r w:rsidRPr="00302D7A">
        <w:lastRenderedPageBreak/>
        <w:t>программ.</w:t>
      </w:r>
      <w:r>
        <w:t xml:space="preserve"> </w:t>
      </w:r>
      <w:proofErr w:type="gramStart"/>
      <w:r>
        <w:t xml:space="preserve">Стратегия развития отрасли «Культура» разработана на период </w:t>
      </w:r>
      <w:r w:rsidR="00DA5BF0">
        <w:t xml:space="preserve">         </w:t>
      </w:r>
      <w:r>
        <w:t>2020 года и определяет совокупность направлений, ориентированных на население муниципального образования Гулькевичский район, включающих задачи, связанные с духовно-нравственным, патриотическим и эстетическим воспитанием населения, в т.ч. подростков и молодежи, а также  дальнейшую работу учреждений культуры</w:t>
      </w:r>
      <w:r w:rsidR="00DA5BF0">
        <w:t>,</w:t>
      </w:r>
      <w:r>
        <w:t xml:space="preserve"> </w:t>
      </w:r>
      <w:r w:rsidR="00DA5BF0">
        <w:t xml:space="preserve">в рамках </w:t>
      </w:r>
      <w:r>
        <w:t xml:space="preserve">реализации </w:t>
      </w:r>
      <w:r w:rsidR="00DA5BF0">
        <w:t>ФЗ №</w:t>
      </w:r>
      <w:r>
        <w:t>131 «Об общих принципах организации местного самоуправления в Российской Федерации».</w:t>
      </w:r>
      <w:proofErr w:type="gramEnd"/>
    </w:p>
    <w:p w:rsidR="00BA0475" w:rsidRDefault="00BA0475" w:rsidP="00C30FC8">
      <w:pPr>
        <w:ind w:firstLine="708"/>
        <w:jc w:val="both"/>
      </w:pPr>
      <w:r w:rsidRPr="00457158">
        <w:t>Сеть учреждений культуры Гулькевичского района состоит из 88 единиц. Из них: культурно-досуговые учреждения – 40, библиотеки – 38, детские образовательные учреждения – 4, парк культуры и отдыха – 1, музей – 1, прочие – 4.</w:t>
      </w:r>
      <w:r>
        <w:t xml:space="preserve"> </w:t>
      </w:r>
    </w:p>
    <w:p w:rsidR="00BA0475" w:rsidRDefault="00BA0475" w:rsidP="00C30FC8">
      <w:pPr>
        <w:ind w:firstLine="708"/>
        <w:jc w:val="both"/>
      </w:pPr>
      <w:r>
        <w:t xml:space="preserve">С 2008 года </w:t>
      </w:r>
      <w:r w:rsidR="00747729">
        <w:t xml:space="preserve">на органы местного самоуправления поселенческого уровня  возложены </w:t>
      </w:r>
      <w:r>
        <w:t xml:space="preserve">полномочия по созданию условий для организации досуга и обеспечению жителей </w:t>
      </w:r>
      <w:r w:rsidR="00DA5BF0">
        <w:t xml:space="preserve">сельских и городских </w:t>
      </w:r>
      <w:r>
        <w:t>поселений услугами организаций культуры, с 2009 года</w:t>
      </w:r>
      <w:r w:rsidR="00747729">
        <w:t xml:space="preserve"> – дополнительно и </w:t>
      </w:r>
      <w:r>
        <w:t>по организации библиотечного обслуживания населения, комплектовани</w:t>
      </w:r>
      <w:r w:rsidR="00AF2FF6">
        <w:t>ю</w:t>
      </w:r>
      <w:r>
        <w:t xml:space="preserve"> библиотечных фондов библиотек поселений.</w:t>
      </w:r>
    </w:p>
    <w:p w:rsidR="00BA0475" w:rsidRDefault="00BA0475" w:rsidP="00C30FC8">
      <w:pPr>
        <w:widowControl w:val="0"/>
        <w:tabs>
          <w:tab w:val="left" w:pos="590"/>
        </w:tabs>
        <w:autoSpaceDE w:val="0"/>
        <w:autoSpaceDN w:val="0"/>
        <w:adjustRightInd w:val="0"/>
        <w:jc w:val="both"/>
      </w:pPr>
      <w:r>
        <w:tab/>
        <w:t>В связи с этим стратегически важным является организаци</w:t>
      </w:r>
      <w:r w:rsidR="00747729">
        <w:t>я</w:t>
      </w:r>
      <w:r>
        <w:t xml:space="preserve"> </w:t>
      </w:r>
      <w:proofErr w:type="gramStart"/>
      <w:r>
        <w:t>взаимодействия отдела культуры администрации муниципального образования</w:t>
      </w:r>
      <w:proofErr w:type="gramEnd"/>
      <w:r>
        <w:t xml:space="preserve"> Гулькевичский район с главами поселений</w:t>
      </w:r>
      <w:r w:rsidR="00747729">
        <w:t xml:space="preserve"> </w:t>
      </w:r>
      <w:r>
        <w:t>в решении вопросов культурного и библиотечного обслуживания населения, сохранения квалифицированных кадров на селе, более полного комплектования библиотечных фондов библиотек поселений.</w:t>
      </w:r>
    </w:p>
    <w:p w:rsidR="00730AA3" w:rsidRDefault="00C830DD" w:rsidP="00C30FC8">
      <w:pPr>
        <w:ind w:firstLine="720"/>
        <w:jc w:val="both"/>
      </w:pPr>
      <w:r w:rsidRPr="007806D1">
        <w:t xml:space="preserve">Библиотечное  обслуживание населения района осуществляют </w:t>
      </w:r>
      <w:r w:rsidR="00DA5BF0">
        <w:t xml:space="preserve">                     </w:t>
      </w:r>
      <w:r w:rsidRPr="007806D1">
        <w:t>38 филиалов двух межпоселенческих  централизованных библиотечных систем.</w:t>
      </w:r>
      <w:r w:rsidRPr="007806D1">
        <w:tab/>
      </w:r>
    </w:p>
    <w:p w:rsidR="00C830DD" w:rsidRPr="007806D1" w:rsidRDefault="00C830DD" w:rsidP="00C30FC8">
      <w:pPr>
        <w:ind w:firstLine="720"/>
        <w:jc w:val="both"/>
      </w:pPr>
      <w:r w:rsidRPr="007806D1">
        <w:t xml:space="preserve">Межпоселенческие централизованные библиотечные системы  на </w:t>
      </w:r>
      <w:r w:rsidR="00DA5BF0">
        <w:t xml:space="preserve">                    </w:t>
      </w:r>
      <w:r w:rsidR="00497A75">
        <w:t>1 января 2007 года</w:t>
      </w:r>
      <w:r w:rsidRPr="007806D1">
        <w:t xml:space="preserve"> имеют </w:t>
      </w:r>
      <w:r>
        <w:t>56,8 тысяч читателей, процент о</w:t>
      </w:r>
      <w:r w:rsidRPr="007806D1">
        <w:t xml:space="preserve">хвата  населения  библиотечным обслуживанием – 55,8 % , что выше  краевого показателя  </w:t>
      </w:r>
      <w:r>
        <w:t>по муниципальным библиотекам  (</w:t>
      </w:r>
      <w:r w:rsidRPr="007806D1">
        <w:t>31,8 %), читателям выдается  1260,49 тысяч  экземпляров документов, число посещений – 486,8 тысяч в год.</w:t>
      </w:r>
    </w:p>
    <w:p w:rsidR="00C830DD" w:rsidRPr="00FF1371" w:rsidRDefault="00C830DD" w:rsidP="00C30FC8">
      <w:pPr>
        <w:ind w:firstLine="708"/>
        <w:jc w:val="both"/>
      </w:pPr>
      <w:r w:rsidRPr="00FF1371">
        <w:t>В результате реорганизации в 2009 году в районе образовано 6 библиотечных систем со статусом юридических лиц, в состав которых вошли 22 библиотеки шести поселений. В 9 сельских  поселениях 13 библиотек вошли в состав центров культуры и досуга.</w:t>
      </w:r>
    </w:p>
    <w:p w:rsidR="00C830DD" w:rsidRDefault="00C830DD" w:rsidP="00C30FC8">
      <w:pPr>
        <w:ind w:firstLine="720"/>
        <w:jc w:val="both"/>
      </w:pPr>
      <w:r w:rsidRPr="007806D1">
        <w:t xml:space="preserve">В работе муниципальных библиотек  применяются  программно-целевые методы деятельности:  </w:t>
      </w:r>
      <w:r w:rsidR="00DA5BF0">
        <w:t>р</w:t>
      </w:r>
      <w:r w:rsidRPr="007806D1">
        <w:t>айонная целевая  программа «Развитие и сохранение муниципальных библиотек Гул</w:t>
      </w:r>
      <w:r>
        <w:t xml:space="preserve">ькевичского района» </w:t>
      </w:r>
      <w:r w:rsidRPr="007806D1">
        <w:t>позвол</w:t>
      </w:r>
      <w:r>
        <w:t>яет</w:t>
      </w:r>
      <w:r w:rsidRPr="007806D1">
        <w:t xml:space="preserve"> обеспечить  на условиях софинансирования </w:t>
      </w:r>
      <w:r>
        <w:t>у</w:t>
      </w:r>
      <w:r w:rsidRPr="007806D1">
        <w:t>комплектование</w:t>
      </w:r>
      <w:r>
        <w:t>,</w:t>
      </w:r>
      <w:r w:rsidRPr="007806D1">
        <w:t xml:space="preserve"> информатизаци</w:t>
      </w:r>
      <w:r>
        <w:t>ю и</w:t>
      </w:r>
      <w:r w:rsidRPr="007806D1">
        <w:t xml:space="preserve"> укрепление  материально-технической базы.</w:t>
      </w:r>
    </w:p>
    <w:p w:rsidR="00C830DD" w:rsidRDefault="00C830DD" w:rsidP="00C30FC8">
      <w:pPr>
        <w:ind w:firstLine="720"/>
        <w:jc w:val="both"/>
      </w:pPr>
      <w:r>
        <w:t>Основными условиями, необходимыми для реализации данной стратегии являются:</w:t>
      </w:r>
    </w:p>
    <w:p w:rsidR="00C830DD" w:rsidRDefault="00DA5BF0" w:rsidP="00C30FC8">
      <w:pPr>
        <w:ind w:firstLine="720"/>
        <w:jc w:val="both"/>
      </w:pPr>
      <w:r>
        <w:t xml:space="preserve">  </w:t>
      </w:r>
      <w:r w:rsidR="00C830DD">
        <w:t>пересмотр тарифно-квалификационных требований к специалистам, работающим в сфере библиотечного обслуживания;</w:t>
      </w:r>
    </w:p>
    <w:p w:rsidR="00C830DD" w:rsidRDefault="00DA5BF0" w:rsidP="00C30FC8">
      <w:pPr>
        <w:ind w:firstLine="720"/>
        <w:jc w:val="both"/>
      </w:pPr>
      <w:r>
        <w:lastRenderedPageBreak/>
        <w:t xml:space="preserve">  </w:t>
      </w:r>
      <w:r w:rsidR="00C830DD">
        <w:t>разработка единых требований по формированию штатных расписаний поселенческих библиотек;</w:t>
      </w:r>
    </w:p>
    <w:p w:rsidR="00C830DD" w:rsidRDefault="00DA5BF0" w:rsidP="00C30FC8">
      <w:pPr>
        <w:ind w:firstLine="720"/>
        <w:jc w:val="both"/>
      </w:pPr>
      <w:r>
        <w:t xml:space="preserve">  </w:t>
      </w:r>
      <w:r w:rsidR="00C830DD">
        <w:t>разработка оптимальных норм материального обеспечения сети муниципальных и поселенческих библиотек.</w:t>
      </w:r>
    </w:p>
    <w:p w:rsidR="00C830DD" w:rsidRPr="00FF1371" w:rsidRDefault="00C830DD" w:rsidP="00C30FC8">
      <w:pPr>
        <w:ind w:firstLine="708"/>
        <w:jc w:val="both"/>
      </w:pPr>
      <w:r w:rsidRPr="00497A75">
        <w:t>Клубная сеть</w:t>
      </w:r>
      <w:r>
        <w:t xml:space="preserve"> отдела культуры включает в себя 40 клубных учреждений.  Количество </w:t>
      </w:r>
      <w:r w:rsidR="00A31CF0">
        <w:t>центральных клубных сетей</w:t>
      </w:r>
      <w:r>
        <w:t xml:space="preserve"> - 17. </w:t>
      </w:r>
      <w:r w:rsidRPr="00FF1371">
        <w:t xml:space="preserve">На </w:t>
      </w:r>
      <w:r w:rsidR="00A31CF0">
        <w:t xml:space="preserve">1 января </w:t>
      </w:r>
      <w:r w:rsidRPr="00FF1371">
        <w:t>2012</w:t>
      </w:r>
      <w:r w:rsidR="00747729">
        <w:t xml:space="preserve"> </w:t>
      </w:r>
      <w:r w:rsidRPr="00FF1371">
        <w:t>г</w:t>
      </w:r>
      <w:r w:rsidR="00747729">
        <w:t>ода</w:t>
      </w:r>
      <w:r>
        <w:t xml:space="preserve"> клубная сеть </w:t>
      </w:r>
      <w:r w:rsidRPr="00FF1371">
        <w:t xml:space="preserve">включает </w:t>
      </w:r>
      <w:r>
        <w:t>уже 3</w:t>
      </w:r>
      <w:r w:rsidRPr="00FF1371">
        <w:t xml:space="preserve">8 клубных учреждений. По типу учреждений 4 являются бюджетными и </w:t>
      </w:r>
      <w:r w:rsidR="00A31CF0">
        <w:t xml:space="preserve"> </w:t>
      </w:r>
      <w:r w:rsidRPr="00FF1371">
        <w:t>34 казенными. В структуру 9 учреждений  вошли библиотеки.</w:t>
      </w:r>
    </w:p>
    <w:p w:rsidR="00C830DD" w:rsidRDefault="00497A75" w:rsidP="00C30FC8">
      <w:pPr>
        <w:widowControl w:val="0"/>
        <w:tabs>
          <w:tab w:val="left" w:pos="590"/>
        </w:tabs>
        <w:autoSpaceDE w:val="0"/>
        <w:autoSpaceDN w:val="0"/>
        <w:adjustRightInd w:val="0"/>
        <w:jc w:val="both"/>
      </w:pPr>
      <w:r>
        <w:tab/>
      </w:r>
      <w:r w:rsidR="00C830DD">
        <w:t>Число зрительных залов в клубных учреждениях - 44 с посадочными местами на 10 453 чел.,  в т.ч. на селе 36 (8383 посадочных мест), досуговых помещений - 195 площадью 17202 кв</w:t>
      </w:r>
      <w:proofErr w:type="gramStart"/>
      <w:r w:rsidR="00C830DD">
        <w:t>.м</w:t>
      </w:r>
      <w:proofErr w:type="gramEnd"/>
      <w:r w:rsidR="00C830DD">
        <w:t xml:space="preserve"> (в 2011 году их</w:t>
      </w:r>
      <w:r w:rsidR="00C830DD" w:rsidRPr="00FF1371">
        <w:t xml:space="preserve"> 236 площадь</w:t>
      </w:r>
      <w:r w:rsidR="00C830DD">
        <w:t xml:space="preserve">ю </w:t>
      </w:r>
      <w:r w:rsidR="00A31CF0">
        <w:t xml:space="preserve">                 </w:t>
      </w:r>
      <w:r w:rsidR="00C830DD">
        <w:t>18887 кв.м</w:t>
      </w:r>
      <w:r w:rsidR="00C830DD" w:rsidRPr="00FF1371">
        <w:t>).</w:t>
      </w:r>
      <w:r w:rsidR="00C830DD">
        <w:t xml:space="preserve"> </w:t>
      </w:r>
      <w:r w:rsidR="00C830DD" w:rsidRPr="00FF1371">
        <w:t xml:space="preserve">Доступ в Интернет имеют 7 учреждений, собственный сайт – </w:t>
      </w:r>
      <w:r w:rsidR="00A31CF0">
        <w:t xml:space="preserve">                 </w:t>
      </w:r>
      <w:r w:rsidR="00C830DD" w:rsidRPr="00FF1371">
        <w:t>3 учреждения.</w:t>
      </w:r>
      <w:r w:rsidR="00C830DD">
        <w:t xml:space="preserve"> В клубных учреждениях с</w:t>
      </w:r>
      <w:proofErr w:type="gramStart"/>
      <w:r w:rsidR="00C830DD">
        <w:t>.П</w:t>
      </w:r>
      <w:proofErr w:type="gramEnd"/>
      <w:r w:rsidR="00C830DD">
        <w:t>ушкинского, п.Венцы, п.Кубань, с.Новоукраинского работают музеи.</w:t>
      </w:r>
    </w:p>
    <w:p w:rsidR="00A3274D" w:rsidRDefault="00A3274D" w:rsidP="00C30FC8">
      <w:pPr>
        <w:ind w:firstLine="708"/>
        <w:jc w:val="both"/>
      </w:pPr>
      <w:r>
        <w:t>В основе своей деятельности клубные учреждения используют законодательные документы в области культуры и краевые целевые программы.</w:t>
      </w:r>
      <w:r w:rsidRPr="006A689C">
        <w:t xml:space="preserve"> </w:t>
      </w:r>
      <w:r>
        <w:t xml:space="preserve">На основе </w:t>
      </w:r>
      <w:proofErr w:type="gramStart"/>
      <w:r>
        <w:t>краевых</w:t>
      </w:r>
      <w:proofErr w:type="gramEnd"/>
      <w:r>
        <w:t xml:space="preserve"> разработаны аналогичные районные программы.</w:t>
      </w:r>
    </w:p>
    <w:p w:rsidR="00A3274D" w:rsidRDefault="00A3274D" w:rsidP="00845A45">
      <w:pPr>
        <w:spacing w:after="200" w:line="240" w:lineRule="atLeast"/>
        <w:ind w:firstLine="708"/>
        <w:jc w:val="both"/>
      </w:pPr>
      <w:r>
        <w:t xml:space="preserve">Эти программы определили основные направления деятельности клубных учреждений района:   </w:t>
      </w:r>
    </w:p>
    <w:p w:rsidR="00A3274D" w:rsidRDefault="00A3274D" w:rsidP="00845A45">
      <w:pPr>
        <w:numPr>
          <w:ilvl w:val="0"/>
          <w:numId w:val="7"/>
        </w:numPr>
        <w:spacing w:after="200" w:line="240" w:lineRule="atLeast"/>
        <w:jc w:val="both"/>
      </w:pPr>
      <w:r>
        <w:t xml:space="preserve">развитие самодеятельного народного творчества, </w:t>
      </w:r>
      <w:r w:rsidR="00897EB3">
        <w:t>декоративно – прикладного и изобразительного искусства</w:t>
      </w:r>
      <w:r>
        <w:t>;</w:t>
      </w:r>
    </w:p>
    <w:p w:rsidR="00A3274D" w:rsidRDefault="00A3274D" w:rsidP="00845A45">
      <w:pPr>
        <w:numPr>
          <w:ilvl w:val="0"/>
          <w:numId w:val="7"/>
        </w:numPr>
        <w:spacing w:after="200" w:line="240" w:lineRule="atLeast"/>
        <w:jc w:val="both"/>
      </w:pPr>
      <w:r>
        <w:t>активизация работы с пожилым населением;</w:t>
      </w:r>
    </w:p>
    <w:p w:rsidR="00A3274D" w:rsidRDefault="00A3274D" w:rsidP="00845A45">
      <w:pPr>
        <w:numPr>
          <w:ilvl w:val="0"/>
          <w:numId w:val="35"/>
        </w:numPr>
        <w:spacing w:after="200" w:line="240" w:lineRule="atLeast"/>
        <w:jc w:val="both"/>
      </w:pPr>
      <w:r>
        <w:t>организация работы с детьми и подростками в соответствии с программой «Дети Кубани», особенно в летний период;</w:t>
      </w:r>
    </w:p>
    <w:p w:rsidR="00A3274D" w:rsidRDefault="00A3274D" w:rsidP="00845A45">
      <w:pPr>
        <w:numPr>
          <w:ilvl w:val="0"/>
          <w:numId w:val="35"/>
        </w:numPr>
        <w:spacing w:after="200" w:line="240" w:lineRule="atLeast"/>
        <w:jc w:val="both"/>
      </w:pPr>
      <w:r>
        <w:t xml:space="preserve">работа по профилактике безнадзорности и правонарушений несовершеннолетних; </w:t>
      </w:r>
    </w:p>
    <w:p w:rsidR="00A3274D" w:rsidRDefault="00A3274D" w:rsidP="00845A45">
      <w:pPr>
        <w:numPr>
          <w:ilvl w:val="0"/>
          <w:numId w:val="35"/>
        </w:numPr>
        <w:spacing w:after="200" w:line="240" w:lineRule="atLeast"/>
        <w:jc w:val="both"/>
      </w:pPr>
      <w:r>
        <w:t>активизация работы с молодежью через разнообразные к</w:t>
      </w:r>
      <w:r w:rsidR="00897EB3">
        <w:t>лубные мероприятия совместно с отделом по делам молодежи</w:t>
      </w:r>
      <w:r>
        <w:t>, спорткомитетом;</w:t>
      </w:r>
    </w:p>
    <w:p w:rsidR="00A3274D" w:rsidRDefault="00A3274D" w:rsidP="00845A45">
      <w:pPr>
        <w:numPr>
          <w:ilvl w:val="0"/>
          <w:numId w:val="35"/>
        </w:numPr>
        <w:spacing w:after="200" w:line="240" w:lineRule="atLeast"/>
        <w:jc w:val="both"/>
      </w:pPr>
      <w:r>
        <w:t xml:space="preserve">выявление и поддержка молодых и талантливых исполнителей; </w:t>
      </w:r>
    </w:p>
    <w:p w:rsidR="00A3274D" w:rsidRDefault="00A3274D" w:rsidP="00845A45">
      <w:pPr>
        <w:numPr>
          <w:ilvl w:val="0"/>
          <w:numId w:val="35"/>
        </w:numPr>
        <w:spacing w:after="200" w:line="240" w:lineRule="atLeast"/>
        <w:jc w:val="both"/>
      </w:pPr>
      <w:r>
        <w:t>привлечение к активной деятельности людей с ограниченными возможностями;</w:t>
      </w:r>
    </w:p>
    <w:p w:rsidR="00A3274D" w:rsidRDefault="00A3274D" w:rsidP="00845A45">
      <w:pPr>
        <w:numPr>
          <w:ilvl w:val="0"/>
          <w:numId w:val="35"/>
        </w:numPr>
        <w:spacing w:after="200" w:line="240" w:lineRule="atLeast"/>
        <w:jc w:val="both"/>
      </w:pPr>
      <w:r>
        <w:t>пополнение банка данных о творческих людях населенного пункта;</w:t>
      </w:r>
    </w:p>
    <w:p w:rsidR="00A3274D" w:rsidRDefault="00A3274D" w:rsidP="00845A45">
      <w:pPr>
        <w:numPr>
          <w:ilvl w:val="0"/>
          <w:numId w:val="35"/>
        </w:numPr>
        <w:spacing w:after="200" w:line="240" w:lineRule="atLeast"/>
        <w:jc w:val="both"/>
      </w:pPr>
      <w:r>
        <w:t xml:space="preserve">участие в  смотрах, конкурсах, фестивалях любительского народного творчества, как районного уровня, так в краевых и </w:t>
      </w:r>
      <w:r w:rsidR="00A31CF0">
        <w:t>р</w:t>
      </w:r>
      <w:r>
        <w:t>оссийских конкурсах с целью повышения исполнительского мастерства участников коллективов;</w:t>
      </w:r>
    </w:p>
    <w:p w:rsidR="00A3274D" w:rsidRDefault="00A3274D" w:rsidP="00845A45">
      <w:pPr>
        <w:numPr>
          <w:ilvl w:val="0"/>
          <w:numId w:val="35"/>
        </w:numPr>
        <w:spacing w:after="200" w:line="240" w:lineRule="atLeast"/>
        <w:jc w:val="both"/>
      </w:pPr>
      <w:r>
        <w:lastRenderedPageBreak/>
        <w:t xml:space="preserve">улучшение кадровой ситуации </w:t>
      </w:r>
      <w:proofErr w:type="gramStart"/>
      <w:r>
        <w:t>в</w:t>
      </w:r>
      <w:proofErr w:type="gramEnd"/>
      <w:r>
        <w:t xml:space="preserve"> </w:t>
      </w:r>
      <w:proofErr w:type="gramStart"/>
      <w:r>
        <w:t>клубной</w:t>
      </w:r>
      <w:proofErr w:type="gramEnd"/>
      <w:r>
        <w:t xml:space="preserve"> подотрасли и повышение профессионального мастерства клубных специалистов, активно участвуя в учебных мероприятиях района, обучаясь в специализированных учреждениях культуры края;</w:t>
      </w:r>
    </w:p>
    <w:p w:rsidR="00A3274D" w:rsidRDefault="00A3274D" w:rsidP="00C30FC8">
      <w:pPr>
        <w:numPr>
          <w:ilvl w:val="0"/>
          <w:numId w:val="35"/>
        </w:numPr>
        <w:jc w:val="both"/>
      </w:pPr>
      <w:proofErr w:type="gramStart"/>
      <w:r>
        <w:t xml:space="preserve">профориентационная работа среди старшеклассников из числа участников творческих коллективов с целью подготовки кадров для клубной подотрасли и направления их на учебу. </w:t>
      </w:r>
      <w:proofErr w:type="gramEnd"/>
    </w:p>
    <w:p w:rsidR="00497A75" w:rsidRDefault="00497A75" w:rsidP="00C30FC8">
      <w:pPr>
        <w:widowControl w:val="0"/>
        <w:tabs>
          <w:tab w:val="left" w:pos="590"/>
        </w:tabs>
        <w:autoSpaceDE w:val="0"/>
        <w:autoSpaceDN w:val="0"/>
        <w:adjustRightInd w:val="0"/>
        <w:jc w:val="both"/>
        <w:rPr>
          <w:b/>
          <w:color w:val="800080"/>
        </w:rPr>
      </w:pPr>
    </w:p>
    <w:p w:rsidR="00730AA3" w:rsidRDefault="00730AA3" w:rsidP="00C30FC8">
      <w:pPr>
        <w:widowControl w:val="0"/>
        <w:tabs>
          <w:tab w:val="left" w:pos="590"/>
        </w:tabs>
        <w:autoSpaceDE w:val="0"/>
        <w:autoSpaceDN w:val="0"/>
        <w:adjustRightInd w:val="0"/>
        <w:jc w:val="both"/>
        <w:rPr>
          <w:b/>
          <w:color w:val="800080"/>
        </w:rPr>
      </w:pPr>
    </w:p>
    <w:p w:rsidR="00A3274D" w:rsidRDefault="00A3274D" w:rsidP="00C30FC8">
      <w:pPr>
        <w:widowControl w:val="0"/>
        <w:tabs>
          <w:tab w:val="left" w:pos="590"/>
        </w:tabs>
        <w:autoSpaceDE w:val="0"/>
        <w:autoSpaceDN w:val="0"/>
        <w:adjustRightInd w:val="0"/>
        <w:jc w:val="center"/>
        <w:rPr>
          <w:b/>
          <w:color w:val="800080"/>
        </w:rPr>
      </w:pPr>
      <w:r>
        <w:rPr>
          <w:b/>
          <w:color w:val="800080"/>
        </w:rPr>
        <w:t>7. Природопользование и охрана окружающей среды.</w:t>
      </w:r>
    </w:p>
    <w:p w:rsidR="00497A75" w:rsidRDefault="00497A75" w:rsidP="00C30FC8">
      <w:pPr>
        <w:widowControl w:val="0"/>
        <w:tabs>
          <w:tab w:val="left" w:pos="590"/>
        </w:tabs>
        <w:autoSpaceDE w:val="0"/>
        <w:autoSpaceDN w:val="0"/>
        <w:adjustRightInd w:val="0"/>
        <w:jc w:val="center"/>
        <w:rPr>
          <w:b/>
          <w:color w:val="800080"/>
        </w:rPr>
      </w:pPr>
    </w:p>
    <w:p w:rsidR="0050648A" w:rsidRDefault="0050648A" w:rsidP="00C30FC8">
      <w:pPr>
        <w:ind w:firstLine="708"/>
        <w:jc w:val="both"/>
      </w:pPr>
      <w:r>
        <w:t xml:space="preserve">Уровень сейсмостойкости </w:t>
      </w:r>
      <w:r w:rsidR="00167F8F">
        <w:t xml:space="preserve">территории Гулькевичского района </w:t>
      </w:r>
      <w:r>
        <w:t xml:space="preserve">соответствует 6-7 баллам. Из природных катаклизмов район наиболее всего подвержен наводнениям. </w:t>
      </w:r>
    </w:p>
    <w:p w:rsidR="0050648A" w:rsidRDefault="0050648A" w:rsidP="00C30FC8">
      <w:pPr>
        <w:ind w:firstLine="708"/>
        <w:jc w:val="both"/>
      </w:pPr>
      <w:r>
        <w:t xml:space="preserve">Муниципальное образование Гулькевичский район – территория с развитым сельскохозяйственным производством и строительной промышленностью, поэтому основными экологическими проблемами являются: содержание навозохранилищ, организация утилизации отходов промышленного и сельскохозяйственного производства, бытовых отходов </w:t>
      </w:r>
      <w:r w:rsidRPr="002F6CA8">
        <w:t>состояние очистных сооружений предприятий. Ряд промышленных и с</w:t>
      </w:r>
      <w:r>
        <w:t>ельскохозяйственных предприятий</w:t>
      </w:r>
      <w:r w:rsidRPr="002F6CA8">
        <w:t xml:space="preserve"> не </w:t>
      </w:r>
      <w:r>
        <w:t>выдерживают норматив удаленности от жилого массива</w:t>
      </w:r>
      <w:r w:rsidRPr="002F6CA8">
        <w:t xml:space="preserve"> </w:t>
      </w:r>
      <w:r>
        <w:t>(</w:t>
      </w:r>
      <w:r w:rsidRPr="002F6CA8">
        <w:t>санитарно-защитн</w:t>
      </w:r>
      <w:r>
        <w:t>ая</w:t>
      </w:r>
      <w:r w:rsidRPr="002F6CA8">
        <w:t xml:space="preserve"> зон</w:t>
      </w:r>
      <w:r>
        <w:t>а)</w:t>
      </w:r>
      <w:r w:rsidRPr="002F6CA8">
        <w:t>.</w:t>
      </w:r>
      <w:r>
        <w:t xml:space="preserve"> </w:t>
      </w:r>
      <w:r w:rsidRPr="002F6CA8">
        <w:t xml:space="preserve">Особое место среди экологических проблем занимают проблемы  обращения с отходами производства и бытового сектора. </w:t>
      </w:r>
    </w:p>
    <w:p w:rsidR="0050648A" w:rsidRDefault="0050648A" w:rsidP="00C30FC8">
      <w:pPr>
        <w:ind w:firstLine="708"/>
        <w:jc w:val="both"/>
      </w:pPr>
      <w:r>
        <w:t>В связи с тем, что Гулькевичский район является сельскохозяйственным, одной из экологических проблем остается выжигание растительных остатков на сельскохозяйственных полях в период массовой уборки урожая, придорожной полосы. В результате этого в атмосферу выбрасываются загрязняющие вещества, которые оказывают негативное воздействие на окружающую среду.</w:t>
      </w:r>
    </w:p>
    <w:p w:rsidR="0050648A" w:rsidRPr="002F6CA8" w:rsidRDefault="0050648A" w:rsidP="00C30FC8">
      <w:pPr>
        <w:ind w:firstLine="708"/>
        <w:jc w:val="both"/>
      </w:pPr>
      <w:r>
        <w:t xml:space="preserve">Решением проблемы  является поиск  возможностей использования отходов полеводства в хозяйстве после измельчения в качестве </w:t>
      </w:r>
      <w:r w:rsidRPr="002F6CA8">
        <w:t xml:space="preserve">органического удобрения. </w:t>
      </w:r>
    </w:p>
    <w:p w:rsidR="0050648A" w:rsidRDefault="0050648A" w:rsidP="00C30FC8">
      <w:pPr>
        <w:ind w:firstLine="708"/>
        <w:jc w:val="both"/>
      </w:pPr>
      <w:r w:rsidRPr="002F6CA8">
        <w:t>На территории муниципального образования Гулькевичский район  находится 51 навозохранилище (в том числе лагуны) в 13 сельскохозяйственных предприятиях общей вместимостью 464 тысячи тонн. В большинстве хозяйств</w:t>
      </w:r>
      <w:r>
        <w:t xml:space="preserve"> имеются типовые навозохранилища и лагуны, в основном отвечающие природоохранным требованиям. Несмотря на то, что в хозяйствах разработаны проекты образования отходов и лимитов на их размещение на животноводческих комплексах и фермах, невыполнение условий и экологических требований при обращении с отходами приводит к  загрязнению почвы, подземных и поверхностных вод. Утилизация навоза, использование его в качестве органического удобрения позволит значительно снизить негативное воздействие на окружающую среду. </w:t>
      </w:r>
    </w:p>
    <w:p w:rsidR="0050648A" w:rsidRPr="00C17AC7" w:rsidRDefault="0050648A" w:rsidP="00C30FC8">
      <w:pPr>
        <w:ind w:firstLine="692"/>
        <w:rPr>
          <w:color w:val="0000FF"/>
        </w:rPr>
      </w:pPr>
      <w:r w:rsidRPr="00C17AC7">
        <w:rPr>
          <w:color w:val="0000FF"/>
        </w:rPr>
        <w:lastRenderedPageBreak/>
        <w:t>Ожидаемые результаты реализации стратегии в области экологии</w:t>
      </w:r>
    </w:p>
    <w:p w:rsidR="0050648A" w:rsidRPr="00C17AC7" w:rsidRDefault="00A93C24" w:rsidP="00C30FC8">
      <w:pPr>
        <w:ind w:firstLine="692"/>
        <w:jc w:val="both"/>
      </w:pPr>
      <w:r>
        <w:t>1</w:t>
      </w:r>
      <w:r w:rsidR="0050648A" w:rsidRPr="00C17AC7">
        <w:t xml:space="preserve">. Внедрение автоматического </w:t>
      </w:r>
      <w:proofErr w:type="gramStart"/>
      <w:r w:rsidR="0050648A" w:rsidRPr="00C17AC7">
        <w:t>контроля за</w:t>
      </w:r>
      <w:proofErr w:type="gramEnd"/>
      <w:r w:rsidR="0050648A" w:rsidRPr="00C17AC7">
        <w:t xml:space="preserve"> составом и объемом сброса сточных вод позволит:</w:t>
      </w:r>
    </w:p>
    <w:p w:rsidR="0050648A" w:rsidRPr="00C17AC7" w:rsidRDefault="0050648A" w:rsidP="00C30FC8">
      <w:pPr>
        <w:numPr>
          <w:ilvl w:val="0"/>
          <w:numId w:val="39"/>
        </w:numPr>
        <w:tabs>
          <w:tab w:val="clear" w:pos="720"/>
          <w:tab w:val="num" w:pos="-24"/>
        </w:tabs>
        <w:ind w:left="-48" w:firstLine="744"/>
        <w:jc w:val="both"/>
      </w:pPr>
      <w:r w:rsidRPr="00C17AC7">
        <w:t>своевременно реагировать на превышение допустимых норм сброса загрязняющих веществ;</w:t>
      </w:r>
    </w:p>
    <w:p w:rsidR="0050648A" w:rsidRPr="00C17AC7" w:rsidRDefault="0050648A" w:rsidP="00C30FC8">
      <w:pPr>
        <w:numPr>
          <w:ilvl w:val="0"/>
          <w:numId w:val="39"/>
        </w:numPr>
        <w:tabs>
          <w:tab w:val="clear" w:pos="720"/>
          <w:tab w:val="num" w:pos="-24"/>
        </w:tabs>
        <w:ind w:left="-48" w:firstLine="744"/>
        <w:jc w:val="both"/>
      </w:pPr>
      <w:r w:rsidRPr="00C17AC7">
        <w:t>своевременно принимать меры к предотвращению загрязнения природной среды;</w:t>
      </w:r>
    </w:p>
    <w:p w:rsidR="0050648A" w:rsidRPr="00C17AC7" w:rsidRDefault="0050648A" w:rsidP="00C30FC8">
      <w:pPr>
        <w:numPr>
          <w:ilvl w:val="0"/>
          <w:numId w:val="39"/>
        </w:numPr>
        <w:tabs>
          <w:tab w:val="clear" w:pos="720"/>
          <w:tab w:val="num" w:pos="-24"/>
        </w:tabs>
        <w:ind w:left="-48" w:firstLine="744"/>
        <w:jc w:val="both"/>
      </w:pPr>
      <w:r w:rsidRPr="00C17AC7">
        <w:t>вести постоянный учет качества и количества сбрасываемых загрязняющих веществ со сточными водами.</w:t>
      </w:r>
    </w:p>
    <w:p w:rsidR="0050648A" w:rsidRPr="00C17AC7" w:rsidRDefault="0050648A" w:rsidP="00C30FC8">
      <w:pPr>
        <w:numPr>
          <w:ilvl w:val="0"/>
          <w:numId w:val="37"/>
        </w:numPr>
        <w:tabs>
          <w:tab w:val="clear" w:pos="720"/>
          <w:tab w:val="num" w:pos="0"/>
          <w:tab w:val="left" w:pos="408"/>
        </w:tabs>
        <w:ind w:left="0" w:firstLine="709"/>
      </w:pPr>
      <w:r w:rsidRPr="00C17AC7">
        <w:t>Создание информационного банка данных о состоянии природной среды на территории района обеспечит:</w:t>
      </w:r>
    </w:p>
    <w:p w:rsidR="0050648A" w:rsidRPr="00C17AC7" w:rsidRDefault="0050648A" w:rsidP="00C30FC8">
      <w:pPr>
        <w:numPr>
          <w:ilvl w:val="0"/>
          <w:numId w:val="40"/>
        </w:numPr>
        <w:ind w:left="-48" w:firstLine="757"/>
        <w:jc w:val="both"/>
      </w:pPr>
      <w:r w:rsidRPr="00C17AC7">
        <w:t xml:space="preserve">постоянный </w:t>
      </w:r>
      <w:proofErr w:type="gramStart"/>
      <w:r w:rsidRPr="00C17AC7">
        <w:t>контроль за</w:t>
      </w:r>
      <w:proofErr w:type="gramEnd"/>
      <w:r w:rsidRPr="00C17AC7">
        <w:t xml:space="preserve"> состоянием природной среды на территории района в целом;</w:t>
      </w:r>
    </w:p>
    <w:p w:rsidR="0050648A" w:rsidRPr="00C17AC7" w:rsidRDefault="0050648A" w:rsidP="00C30FC8">
      <w:pPr>
        <w:numPr>
          <w:ilvl w:val="0"/>
          <w:numId w:val="40"/>
        </w:numPr>
        <w:ind w:left="-48" w:firstLine="757"/>
        <w:jc w:val="both"/>
      </w:pPr>
      <w:r w:rsidRPr="00C17AC7">
        <w:t xml:space="preserve"> доступ к экологическим сведениям заинтересованных государственных и иных служб и общественности.</w:t>
      </w:r>
    </w:p>
    <w:p w:rsidR="0050648A" w:rsidRPr="00C17AC7" w:rsidRDefault="0050648A" w:rsidP="00C30FC8">
      <w:pPr>
        <w:numPr>
          <w:ilvl w:val="0"/>
          <w:numId w:val="37"/>
        </w:numPr>
        <w:tabs>
          <w:tab w:val="left" w:pos="0"/>
        </w:tabs>
        <w:ind w:left="0" w:firstLine="709"/>
        <w:jc w:val="both"/>
      </w:pPr>
      <w:r w:rsidRPr="00C17AC7">
        <w:t>Создание и ведение экологических карт, кадастров природных ресурсов и экологического паспорта района позволит обеспечить:</w:t>
      </w:r>
    </w:p>
    <w:p w:rsidR="0050648A" w:rsidRPr="00C17AC7" w:rsidRDefault="0050648A" w:rsidP="00C30FC8">
      <w:pPr>
        <w:numPr>
          <w:ilvl w:val="0"/>
          <w:numId w:val="40"/>
        </w:numPr>
        <w:tabs>
          <w:tab w:val="clear" w:pos="795"/>
          <w:tab w:val="num" w:pos="-48"/>
        </w:tabs>
        <w:ind w:left="-48" w:firstLine="709"/>
        <w:jc w:val="both"/>
      </w:pPr>
      <w:r w:rsidRPr="00C17AC7">
        <w:t xml:space="preserve">контроль за использованием природных ресурсов, их </w:t>
      </w:r>
      <w:proofErr w:type="gramStart"/>
      <w:r w:rsidRPr="00C17AC7">
        <w:t>количестве</w:t>
      </w:r>
      <w:proofErr w:type="gramEnd"/>
      <w:r w:rsidRPr="00C17AC7">
        <w:t xml:space="preserve"> и состоянии;</w:t>
      </w:r>
    </w:p>
    <w:p w:rsidR="0050648A" w:rsidRPr="00C17AC7" w:rsidRDefault="0050648A" w:rsidP="00C30FC8">
      <w:pPr>
        <w:numPr>
          <w:ilvl w:val="0"/>
          <w:numId w:val="40"/>
        </w:numPr>
        <w:tabs>
          <w:tab w:val="clear" w:pos="795"/>
          <w:tab w:val="num" w:pos="-24"/>
        </w:tabs>
        <w:ind w:left="0" w:firstLine="709"/>
        <w:jc w:val="both"/>
      </w:pPr>
      <w:r w:rsidRPr="00C17AC7">
        <w:t xml:space="preserve"> создание информационного банка данных о состоянии природной среды;</w:t>
      </w:r>
    </w:p>
    <w:p w:rsidR="0050648A" w:rsidRPr="00C17AC7" w:rsidRDefault="0050648A" w:rsidP="00C30FC8">
      <w:pPr>
        <w:numPr>
          <w:ilvl w:val="0"/>
          <w:numId w:val="40"/>
        </w:numPr>
        <w:tabs>
          <w:tab w:val="clear" w:pos="795"/>
          <w:tab w:val="num" w:pos="-24"/>
        </w:tabs>
        <w:ind w:left="0" w:firstLine="709"/>
        <w:jc w:val="both"/>
      </w:pPr>
      <w:r w:rsidRPr="00C17AC7">
        <w:t xml:space="preserve"> оперативное реагирование на изменение среды обитания человека и принятия мер для улучшения состояния природной среды;</w:t>
      </w:r>
    </w:p>
    <w:p w:rsidR="0050648A" w:rsidRPr="00C17AC7" w:rsidRDefault="0050648A" w:rsidP="00C30FC8">
      <w:pPr>
        <w:numPr>
          <w:ilvl w:val="0"/>
          <w:numId w:val="40"/>
        </w:numPr>
        <w:tabs>
          <w:tab w:val="clear" w:pos="795"/>
          <w:tab w:val="num" w:pos="-24"/>
        </w:tabs>
        <w:ind w:left="0" w:firstLine="709"/>
        <w:jc w:val="both"/>
      </w:pPr>
      <w:r w:rsidRPr="00C17AC7">
        <w:t xml:space="preserve"> разработка и ведение экологического паспорта района будет так же способствовать оптимизации рационального природопользования и охраны окружающей среды на территории Гулькевичского района;</w:t>
      </w:r>
    </w:p>
    <w:p w:rsidR="0050648A" w:rsidRPr="00C17AC7" w:rsidRDefault="0050648A" w:rsidP="00C30FC8">
      <w:pPr>
        <w:numPr>
          <w:ilvl w:val="0"/>
          <w:numId w:val="40"/>
        </w:numPr>
        <w:tabs>
          <w:tab w:val="clear" w:pos="795"/>
          <w:tab w:val="num" w:pos="-24"/>
        </w:tabs>
        <w:ind w:left="0" w:firstLine="709"/>
        <w:jc w:val="both"/>
      </w:pPr>
      <w:r w:rsidRPr="00C17AC7">
        <w:t xml:space="preserve">наличие экологического паспорта в муниципальном образовании способствует привлечению инвестиций, в том числе и иностранных. </w:t>
      </w:r>
    </w:p>
    <w:p w:rsidR="00A51E12" w:rsidRDefault="00A93C24" w:rsidP="00C30FC8">
      <w:pPr>
        <w:ind w:firstLine="709"/>
        <w:jc w:val="both"/>
      </w:pPr>
      <w:r>
        <w:t>4.</w:t>
      </w:r>
      <w:r w:rsidR="00A51E12">
        <w:t xml:space="preserve"> Размещение установок по утилизации биологических отходов (тру</w:t>
      </w:r>
      <w:r w:rsidR="00747729">
        <w:t>посжигательных печей или «ям Бек</w:t>
      </w:r>
      <w:r w:rsidR="00A51E12">
        <w:t>кера») позволит значительно улучшить эпизоотическую и санитарную обстановку на территории района, ликвидировать стихийные захоронения умерших (погибших) животных, предотвратить разнос инфекций животных.</w:t>
      </w:r>
    </w:p>
    <w:p w:rsidR="0050648A" w:rsidRPr="00ED6B5C" w:rsidRDefault="0050648A" w:rsidP="00C30FC8">
      <w:pPr>
        <w:ind w:firstLine="435"/>
        <w:jc w:val="both"/>
      </w:pPr>
      <w:r w:rsidRPr="00C17AC7">
        <w:t xml:space="preserve">Кроме всего </w:t>
      </w:r>
      <w:proofErr w:type="gramStart"/>
      <w:r w:rsidRPr="00C17AC7">
        <w:t>выше перечисленного</w:t>
      </w:r>
      <w:proofErr w:type="gramEnd"/>
      <w:r w:rsidRPr="00C17AC7">
        <w:t xml:space="preserve"> инвестиционные проекты в области экологии, как и любые инвестиционные проекты, обеспечат увеличение рабочих мест  и рост налогооблагаемой базы бюджетов всех уровней.</w:t>
      </w:r>
    </w:p>
    <w:p w:rsidR="00A51E12" w:rsidRDefault="00A51E12" w:rsidP="00C30FC8">
      <w:pPr>
        <w:ind w:firstLine="708"/>
        <w:jc w:val="both"/>
        <w:rPr>
          <w:b/>
          <w:color w:val="800080"/>
        </w:rPr>
      </w:pPr>
    </w:p>
    <w:p w:rsidR="0050648A" w:rsidRDefault="0050648A" w:rsidP="00C30FC8">
      <w:pPr>
        <w:ind w:firstLine="708"/>
        <w:jc w:val="center"/>
      </w:pPr>
      <w:r w:rsidRPr="0050648A">
        <w:rPr>
          <w:b/>
          <w:color w:val="800080"/>
        </w:rPr>
        <w:t xml:space="preserve">8. Целевые ориентиры развития муниципального образования </w:t>
      </w:r>
    </w:p>
    <w:p w:rsidR="0050648A" w:rsidRDefault="0050648A" w:rsidP="00C30FC8">
      <w:pPr>
        <w:ind w:left="1080"/>
        <w:jc w:val="both"/>
      </w:pPr>
    </w:p>
    <w:p w:rsidR="00E40712" w:rsidRDefault="00E40712" w:rsidP="00C30FC8">
      <w:pPr>
        <w:ind w:left="-24" w:firstLine="732"/>
        <w:jc w:val="both"/>
      </w:pPr>
      <w:r w:rsidRPr="00E93B66">
        <w:t xml:space="preserve">Целевые индикаторы </w:t>
      </w:r>
      <w:r>
        <w:t xml:space="preserve">основных показателей социально-экономического развития муниципального образования Гулькевичский район </w:t>
      </w:r>
      <w:r w:rsidR="00C14959">
        <w:t xml:space="preserve">от реализации настоящей Стратегии (ожидаемые результаты) </w:t>
      </w:r>
      <w:r>
        <w:t>представлены в сводной таблице</w:t>
      </w:r>
      <w:r w:rsidR="00091D8F">
        <w:t xml:space="preserve"> (Приложение №1)</w:t>
      </w:r>
      <w:r>
        <w:t>:</w:t>
      </w:r>
    </w:p>
    <w:p w:rsidR="00F85D11" w:rsidRPr="004C4904" w:rsidRDefault="00F85D11" w:rsidP="00C30FC8">
      <w:pPr>
        <w:ind w:left="-24" w:firstLine="732"/>
        <w:jc w:val="both"/>
      </w:pPr>
      <w:r>
        <w:lastRenderedPageBreak/>
        <w:t>Оценка ожидаемых результатов реализации Стратегии осуществляется по следующим критериям:</w:t>
      </w:r>
    </w:p>
    <w:p w:rsidR="00F85D11" w:rsidRDefault="00091D8F" w:rsidP="00C30FC8">
      <w:pPr>
        <w:numPr>
          <w:ilvl w:val="0"/>
          <w:numId w:val="41"/>
        </w:numPr>
        <w:tabs>
          <w:tab w:val="clear" w:pos="1080"/>
          <w:tab w:val="num" w:pos="792"/>
        </w:tabs>
        <w:ind w:left="816" w:hanging="456"/>
        <w:jc w:val="both"/>
      </w:pPr>
      <w:r>
        <w:t>к</w:t>
      </w:r>
      <w:r w:rsidR="00F85D11" w:rsidRPr="004C4904">
        <w:t>оммерческая эффективность</w:t>
      </w:r>
      <w:r w:rsidR="00F85D11">
        <w:t xml:space="preserve"> (определяется величиной дополнительной прибыли, полученной в рамках реализации программ и программных мероприятий);</w:t>
      </w:r>
    </w:p>
    <w:p w:rsidR="00F85D11" w:rsidRDefault="00091D8F" w:rsidP="00C30FC8">
      <w:pPr>
        <w:numPr>
          <w:ilvl w:val="0"/>
          <w:numId w:val="41"/>
        </w:numPr>
        <w:tabs>
          <w:tab w:val="clear" w:pos="1080"/>
          <w:tab w:val="num" w:pos="792"/>
        </w:tabs>
        <w:ind w:left="816" w:hanging="456"/>
        <w:jc w:val="both"/>
      </w:pPr>
      <w:r>
        <w:t>б</w:t>
      </w:r>
      <w:r w:rsidR="00F85D11">
        <w:t>юджетная эффективность (характеризуется приростом налоговых поступлений в бюджеты всех уровней от реализуемых мероприятий);</w:t>
      </w:r>
    </w:p>
    <w:p w:rsidR="00F85D11" w:rsidRDefault="00091D8F" w:rsidP="00C30FC8">
      <w:pPr>
        <w:numPr>
          <w:ilvl w:val="0"/>
          <w:numId w:val="41"/>
        </w:numPr>
        <w:tabs>
          <w:tab w:val="clear" w:pos="1080"/>
          <w:tab w:val="num" w:pos="792"/>
        </w:tabs>
        <w:ind w:left="816" w:hanging="456"/>
        <w:jc w:val="both"/>
      </w:pPr>
      <w:r>
        <w:t>с</w:t>
      </w:r>
      <w:r w:rsidR="00F85D11">
        <w:t>оциальная эффективность (определяется приростом доходов населения в результате реализуемых мероприятий);</w:t>
      </w:r>
    </w:p>
    <w:p w:rsidR="00F85D11" w:rsidRDefault="00091D8F" w:rsidP="00C30FC8">
      <w:pPr>
        <w:numPr>
          <w:ilvl w:val="0"/>
          <w:numId w:val="41"/>
        </w:numPr>
        <w:tabs>
          <w:tab w:val="clear" w:pos="1080"/>
          <w:tab w:val="num" w:pos="792"/>
        </w:tabs>
        <w:ind w:left="816" w:hanging="456"/>
        <w:jc w:val="both"/>
      </w:pPr>
      <w:r>
        <w:t>о</w:t>
      </w:r>
      <w:r w:rsidR="00F85D11">
        <w:t>бщая экономическая эффективность (характеризуется приростом валового внутреннего продукта).</w:t>
      </w:r>
    </w:p>
    <w:p w:rsidR="005E52A2" w:rsidRDefault="005E52A2" w:rsidP="00C30FC8">
      <w:pPr>
        <w:ind w:firstLine="720"/>
        <w:jc w:val="both"/>
      </w:pPr>
    </w:p>
    <w:p w:rsidR="005E52A2" w:rsidRPr="00644550" w:rsidRDefault="005E52A2" w:rsidP="00C30FC8">
      <w:pPr>
        <w:ind w:firstLine="720"/>
        <w:jc w:val="both"/>
      </w:pPr>
      <w:r w:rsidRPr="00644550">
        <w:t xml:space="preserve">Таким образом, ожидаемые результаты реализации </w:t>
      </w:r>
      <w:r w:rsidR="00091D8F">
        <w:t>С</w:t>
      </w:r>
      <w:r w:rsidRPr="00644550">
        <w:t xml:space="preserve">тратегии позволяют сделать </w:t>
      </w:r>
      <w:r w:rsidRPr="00644550">
        <w:rPr>
          <w:bCs/>
          <w:iCs/>
        </w:rPr>
        <w:t>вывод о высокой эффективности предлагаемых стратегических мероприятий по перечисленным критериям:</w:t>
      </w:r>
      <w:r w:rsidRPr="00644550">
        <w:t xml:space="preserve"> </w:t>
      </w:r>
      <w:r w:rsidRPr="00644550">
        <w:rPr>
          <w:iCs/>
        </w:rPr>
        <w:t>экономическая эффективность</w:t>
      </w:r>
      <w:r w:rsidRPr="00644550">
        <w:t xml:space="preserve"> (рост объема инвестиций, рост доли добавленной стоимости в объеме реализованной продукции), </w:t>
      </w:r>
      <w:r w:rsidRPr="00644550">
        <w:rPr>
          <w:iCs/>
        </w:rPr>
        <w:t>бюджетная эффективность</w:t>
      </w:r>
      <w:r w:rsidRPr="00644550">
        <w:t xml:space="preserve"> (рост объемов </w:t>
      </w:r>
      <w:r>
        <w:t>собственных доходов местного бюджета</w:t>
      </w:r>
      <w:r w:rsidRPr="00644550">
        <w:t xml:space="preserve">), </w:t>
      </w:r>
      <w:r w:rsidRPr="00644550">
        <w:rPr>
          <w:iCs/>
        </w:rPr>
        <w:t xml:space="preserve">социальная эффективность </w:t>
      </w:r>
      <w:r w:rsidRPr="00644550">
        <w:t>(рост среднемесячной заработной платы).</w:t>
      </w:r>
    </w:p>
    <w:p w:rsidR="005E52A2" w:rsidRDefault="005E52A2" w:rsidP="00F85D11">
      <w:pPr>
        <w:ind w:left="720"/>
        <w:jc w:val="both"/>
      </w:pPr>
    </w:p>
    <w:p w:rsidR="005E52A2" w:rsidRDefault="005E52A2" w:rsidP="005E52A2">
      <w:pPr>
        <w:jc w:val="center"/>
        <w:rPr>
          <w:b/>
          <w:bCs/>
          <w:sz w:val="24"/>
          <w:szCs w:val="24"/>
        </w:rPr>
      </w:pPr>
    </w:p>
    <w:p w:rsidR="005E52A2" w:rsidRDefault="005E52A2" w:rsidP="005E52A2">
      <w:pPr>
        <w:jc w:val="center"/>
        <w:rPr>
          <w:b/>
          <w:bCs/>
          <w:sz w:val="24"/>
          <w:szCs w:val="24"/>
        </w:rPr>
        <w:sectPr w:rsidR="005E52A2" w:rsidSect="00E65F69">
          <w:headerReference w:type="default" r:id="rId11"/>
          <w:pgSz w:w="11906" w:h="16838"/>
          <w:pgMar w:top="1134" w:right="567" w:bottom="1134" w:left="1701" w:header="709" w:footer="709" w:gutter="0"/>
          <w:cols w:space="708"/>
          <w:titlePg/>
          <w:docGrid w:linePitch="381"/>
        </w:sectPr>
      </w:pPr>
    </w:p>
    <w:p w:rsidR="00A31CF0" w:rsidRDefault="00091D8F" w:rsidP="00091D8F">
      <w:pPr>
        <w:jc w:val="right"/>
        <w:rPr>
          <w:b/>
          <w:bCs/>
          <w:sz w:val="24"/>
          <w:szCs w:val="24"/>
        </w:rPr>
      </w:pPr>
      <w:r>
        <w:rPr>
          <w:b/>
          <w:bCs/>
          <w:sz w:val="24"/>
          <w:szCs w:val="24"/>
        </w:rPr>
        <w:lastRenderedPageBreak/>
        <w:t>Приложение№1</w:t>
      </w:r>
    </w:p>
    <w:p w:rsidR="005E52A2" w:rsidRPr="00BB6876" w:rsidRDefault="005E52A2" w:rsidP="005E52A2">
      <w:pPr>
        <w:jc w:val="center"/>
        <w:rPr>
          <w:b/>
          <w:bCs/>
          <w:sz w:val="24"/>
          <w:szCs w:val="24"/>
        </w:rPr>
      </w:pPr>
      <w:r w:rsidRPr="00BB6876">
        <w:rPr>
          <w:b/>
          <w:bCs/>
          <w:sz w:val="24"/>
          <w:szCs w:val="24"/>
        </w:rPr>
        <w:t xml:space="preserve">ОСНОВНЫЕ ПОКАЗАТЕЛИ СОЦИАЛЬНО-ЭКОНОМИЧЕСКОГО РАЗВИТИЯ </w:t>
      </w:r>
    </w:p>
    <w:p w:rsidR="005E52A2" w:rsidRPr="00BB6876" w:rsidRDefault="00D44777" w:rsidP="005E52A2">
      <w:pPr>
        <w:jc w:val="center"/>
        <w:rPr>
          <w:b/>
          <w:bCs/>
          <w:sz w:val="24"/>
          <w:szCs w:val="24"/>
        </w:rPr>
      </w:pPr>
      <w:r>
        <w:rPr>
          <w:b/>
          <w:bCs/>
          <w:sz w:val="24"/>
          <w:szCs w:val="24"/>
        </w:rPr>
        <w:t xml:space="preserve"> </w:t>
      </w:r>
      <w:r w:rsidR="005E52A2" w:rsidRPr="00BB6876">
        <w:rPr>
          <w:b/>
          <w:bCs/>
          <w:sz w:val="24"/>
          <w:szCs w:val="24"/>
        </w:rPr>
        <w:t>МУНИЦИПАЛЬНОГО ОБРАЗОВАНИЯ</w:t>
      </w:r>
    </w:p>
    <w:p w:rsidR="005E52A2" w:rsidRPr="0079618E" w:rsidRDefault="005E52A2" w:rsidP="005E52A2">
      <w:pPr>
        <w:jc w:val="center"/>
        <w:rPr>
          <w:b/>
          <w:bCs/>
          <w:sz w:val="24"/>
          <w:szCs w:val="24"/>
        </w:rPr>
      </w:pPr>
    </w:p>
    <w:tbl>
      <w:tblPr>
        <w:tblW w:w="154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46"/>
        <w:gridCol w:w="850"/>
        <w:gridCol w:w="850"/>
        <w:gridCol w:w="15"/>
        <w:gridCol w:w="850"/>
        <w:gridCol w:w="15"/>
        <w:gridCol w:w="806"/>
        <w:gridCol w:w="15"/>
        <w:gridCol w:w="850"/>
        <w:gridCol w:w="15"/>
        <w:gridCol w:w="837"/>
        <w:gridCol w:w="850"/>
        <w:gridCol w:w="851"/>
        <w:gridCol w:w="850"/>
        <w:gridCol w:w="851"/>
        <w:gridCol w:w="850"/>
        <w:gridCol w:w="834"/>
      </w:tblGrid>
      <w:tr w:rsidR="001E01F3" w:rsidRPr="00B6623C" w:rsidTr="00EA66A9">
        <w:trPr>
          <w:trHeight w:val="148"/>
        </w:trPr>
        <w:tc>
          <w:tcPr>
            <w:tcW w:w="5246" w:type="dxa"/>
            <w:shd w:val="clear" w:color="auto" w:fill="auto"/>
            <w:noWrap/>
            <w:vAlign w:val="center"/>
          </w:tcPr>
          <w:p w:rsidR="001E01F3" w:rsidRPr="00B6623C" w:rsidRDefault="001E01F3" w:rsidP="00A6060C">
            <w:pPr>
              <w:jc w:val="center"/>
              <w:rPr>
                <w:b/>
                <w:bCs/>
                <w:color w:val="000000"/>
                <w:sz w:val="23"/>
                <w:szCs w:val="23"/>
              </w:rPr>
            </w:pPr>
            <w:r w:rsidRPr="00B6623C">
              <w:rPr>
                <w:b/>
                <w:bCs/>
                <w:color w:val="000000"/>
                <w:sz w:val="23"/>
                <w:szCs w:val="23"/>
              </w:rPr>
              <w:t>Наименование показателя</w:t>
            </w:r>
          </w:p>
        </w:tc>
        <w:tc>
          <w:tcPr>
            <w:tcW w:w="850" w:type="dxa"/>
            <w:shd w:val="clear" w:color="auto" w:fill="auto"/>
            <w:vAlign w:val="center"/>
          </w:tcPr>
          <w:p w:rsidR="001E01F3" w:rsidRPr="00B6623C" w:rsidRDefault="001E01F3" w:rsidP="007F3D16">
            <w:pPr>
              <w:ind w:left="-180" w:right="-166"/>
              <w:jc w:val="center"/>
              <w:rPr>
                <w:b/>
                <w:bCs/>
                <w:sz w:val="23"/>
                <w:szCs w:val="23"/>
              </w:rPr>
            </w:pPr>
            <w:r w:rsidRPr="00B6623C">
              <w:rPr>
                <w:b/>
                <w:bCs/>
                <w:sz w:val="23"/>
                <w:szCs w:val="23"/>
              </w:rPr>
              <w:t>2010г.</w:t>
            </w:r>
          </w:p>
        </w:tc>
        <w:tc>
          <w:tcPr>
            <w:tcW w:w="850" w:type="dxa"/>
            <w:shd w:val="clear" w:color="auto" w:fill="auto"/>
            <w:vAlign w:val="center"/>
          </w:tcPr>
          <w:p w:rsidR="001E01F3" w:rsidRPr="00B6623C" w:rsidRDefault="001E01F3" w:rsidP="00C12AA5">
            <w:pPr>
              <w:jc w:val="center"/>
              <w:rPr>
                <w:b/>
                <w:bCs/>
                <w:sz w:val="23"/>
                <w:szCs w:val="23"/>
              </w:rPr>
            </w:pPr>
            <w:r w:rsidRPr="00B6623C">
              <w:rPr>
                <w:b/>
                <w:bCs/>
                <w:sz w:val="23"/>
                <w:szCs w:val="23"/>
              </w:rPr>
              <w:t>2011г.</w:t>
            </w:r>
          </w:p>
        </w:tc>
        <w:tc>
          <w:tcPr>
            <w:tcW w:w="865" w:type="dxa"/>
            <w:gridSpan w:val="2"/>
            <w:shd w:val="clear" w:color="auto" w:fill="auto"/>
            <w:noWrap/>
            <w:vAlign w:val="center"/>
          </w:tcPr>
          <w:p w:rsidR="001E01F3" w:rsidRPr="00B6623C" w:rsidRDefault="001E01F3" w:rsidP="00C12AA5">
            <w:pPr>
              <w:jc w:val="center"/>
              <w:rPr>
                <w:b/>
                <w:bCs/>
                <w:sz w:val="23"/>
                <w:szCs w:val="23"/>
              </w:rPr>
            </w:pPr>
            <w:r w:rsidRPr="00B6623C">
              <w:rPr>
                <w:b/>
                <w:bCs/>
                <w:sz w:val="23"/>
                <w:szCs w:val="23"/>
              </w:rPr>
              <w:t>2012г.</w:t>
            </w:r>
          </w:p>
        </w:tc>
        <w:tc>
          <w:tcPr>
            <w:tcW w:w="821" w:type="dxa"/>
            <w:gridSpan w:val="2"/>
            <w:shd w:val="clear" w:color="auto" w:fill="auto"/>
            <w:vAlign w:val="center"/>
          </w:tcPr>
          <w:p w:rsidR="001E01F3" w:rsidRPr="00B6623C" w:rsidRDefault="001E01F3" w:rsidP="00B6623C">
            <w:pPr>
              <w:ind w:left="-249" w:right="-124" w:firstLine="249"/>
              <w:jc w:val="center"/>
              <w:rPr>
                <w:b/>
                <w:bCs/>
                <w:sz w:val="23"/>
                <w:szCs w:val="23"/>
              </w:rPr>
            </w:pPr>
            <w:r w:rsidRPr="00B6623C">
              <w:rPr>
                <w:b/>
                <w:bCs/>
                <w:sz w:val="23"/>
                <w:szCs w:val="23"/>
              </w:rPr>
              <w:t>2013г.</w:t>
            </w:r>
          </w:p>
        </w:tc>
        <w:tc>
          <w:tcPr>
            <w:tcW w:w="865" w:type="dxa"/>
            <w:gridSpan w:val="2"/>
            <w:shd w:val="clear" w:color="auto" w:fill="auto"/>
            <w:noWrap/>
            <w:vAlign w:val="center"/>
          </w:tcPr>
          <w:p w:rsidR="001E01F3" w:rsidRPr="00B6623C" w:rsidRDefault="001E01F3" w:rsidP="00C12AA5">
            <w:pPr>
              <w:jc w:val="center"/>
              <w:rPr>
                <w:b/>
                <w:bCs/>
                <w:sz w:val="23"/>
                <w:szCs w:val="23"/>
              </w:rPr>
            </w:pPr>
            <w:r w:rsidRPr="00B6623C">
              <w:rPr>
                <w:b/>
                <w:bCs/>
                <w:sz w:val="23"/>
                <w:szCs w:val="23"/>
              </w:rPr>
              <w:t>2014г.</w:t>
            </w:r>
          </w:p>
        </w:tc>
        <w:tc>
          <w:tcPr>
            <w:tcW w:w="852" w:type="dxa"/>
            <w:gridSpan w:val="2"/>
            <w:shd w:val="clear" w:color="auto" w:fill="auto"/>
            <w:vAlign w:val="center"/>
          </w:tcPr>
          <w:p w:rsidR="001E01F3" w:rsidRPr="00B6623C" w:rsidRDefault="001E01F3" w:rsidP="00C12AA5">
            <w:pPr>
              <w:jc w:val="center"/>
              <w:rPr>
                <w:b/>
                <w:bCs/>
                <w:sz w:val="23"/>
                <w:szCs w:val="23"/>
              </w:rPr>
            </w:pPr>
            <w:r w:rsidRPr="00B6623C">
              <w:rPr>
                <w:b/>
                <w:bCs/>
                <w:sz w:val="23"/>
                <w:szCs w:val="23"/>
              </w:rPr>
              <w:t>2015г.</w:t>
            </w:r>
          </w:p>
        </w:tc>
        <w:tc>
          <w:tcPr>
            <w:tcW w:w="850" w:type="dxa"/>
            <w:shd w:val="clear" w:color="auto" w:fill="auto"/>
            <w:noWrap/>
            <w:vAlign w:val="center"/>
          </w:tcPr>
          <w:p w:rsidR="001E01F3" w:rsidRPr="00B6623C" w:rsidRDefault="001E01F3" w:rsidP="00C12AA5">
            <w:pPr>
              <w:jc w:val="center"/>
              <w:rPr>
                <w:b/>
                <w:bCs/>
                <w:sz w:val="23"/>
                <w:szCs w:val="23"/>
              </w:rPr>
            </w:pPr>
            <w:r w:rsidRPr="00B6623C">
              <w:rPr>
                <w:b/>
                <w:bCs/>
                <w:sz w:val="23"/>
                <w:szCs w:val="23"/>
              </w:rPr>
              <w:t>2016г.</w:t>
            </w:r>
          </w:p>
        </w:tc>
        <w:tc>
          <w:tcPr>
            <w:tcW w:w="851" w:type="dxa"/>
            <w:shd w:val="clear" w:color="auto" w:fill="auto"/>
            <w:vAlign w:val="center"/>
          </w:tcPr>
          <w:p w:rsidR="001E01F3" w:rsidRPr="00B6623C" w:rsidRDefault="001E01F3" w:rsidP="00C12AA5">
            <w:pPr>
              <w:jc w:val="center"/>
              <w:rPr>
                <w:b/>
                <w:bCs/>
                <w:sz w:val="23"/>
                <w:szCs w:val="23"/>
              </w:rPr>
            </w:pPr>
            <w:r w:rsidRPr="00B6623C">
              <w:rPr>
                <w:b/>
                <w:bCs/>
                <w:sz w:val="23"/>
                <w:szCs w:val="23"/>
              </w:rPr>
              <w:t>2017г.</w:t>
            </w:r>
          </w:p>
        </w:tc>
        <w:tc>
          <w:tcPr>
            <w:tcW w:w="850" w:type="dxa"/>
            <w:shd w:val="clear" w:color="auto" w:fill="auto"/>
            <w:noWrap/>
            <w:vAlign w:val="center"/>
          </w:tcPr>
          <w:p w:rsidR="001E01F3" w:rsidRPr="00B6623C" w:rsidRDefault="001E01F3" w:rsidP="00C12AA5">
            <w:pPr>
              <w:jc w:val="center"/>
              <w:rPr>
                <w:b/>
                <w:bCs/>
                <w:sz w:val="23"/>
                <w:szCs w:val="23"/>
              </w:rPr>
            </w:pPr>
            <w:r w:rsidRPr="00B6623C">
              <w:rPr>
                <w:b/>
                <w:bCs/>
                <w:sz w:val="23"/>
                <w:szCs w:val="23"/>
              </w:rPr>
              <w:t>2018г.</w:t>
            </w:r>
          </w:p>
        </w:tc>
        <w:tc>
          <w:tcPr>
            <w:tcW w:w="851" w:type="dxa"/>
            <w:shd w:val="clear" w:color="auto" w:fill="auto"/>
            <w:vAlign w:val="center"/>
          </w:tcPr>
          <w:p w:rsidR="001E01F3" w:rsidRPr="00B6623C" w:rsidRDefault="001E01F3" w:rsidP="00C12AA5">
            <w:pPr>
              <w:jc w:val="center"/>
              <w:rPr>
                <w:b/>
                <w:bCs/>
                <w:sz w:val="23"/>
                <w:szCs w:val="23"/>
              </w:rPr>
            </w:pPr>
            <w:r w:rsidRPr="00B6623C">
              <w:rPr>
                <w:b/>
                <w:bCs/>
                <w:sz w:val="23"/>
                <w:szCs w:val="23"/>
              </w:rPr>
              <w:t>2019г.</w:t>
            </w:r>
          </w:p>
        </w:tc>
        <w:tc>
          <w:tcPr>
            <w:tcW w:w="850" w:type="dxa"/>
            <w:shd w:val="clear" w:color="auto" w:fill="auto"/>
            <w:noWrap/>
            <w:vAlign w:val="center"/>
          </w:tcPr>
          <w:p w:rsidR="001E01F3" w:rsidRPr="00B6623C" w:rsidRDefault="001E01F3" w:rsidP="00C12AA5">
            <w:pPr>
              <w:jc w:val="center"/>
              <w:rPr>
                <w:b/>
                <w:bCs/>
                <w:sz w:val="23"/>
                <w:szCs w:val="23"/>
              </w:rPr>
            </w:pPr>
            <w:r w:rsidRPr="00B6623C">
              <w:rPr>
                <w:b/>
                <w:bCs/>
                <w:sz w:val="23"/>
                <w:szCs w:val="23"/>
              </w:rPr>
              <w:t>2020г.</w:t>
            </w:r>
          </w:p>
        </w:tc>
        <w:tc>
          <w:tcPr>
            <w:tcW w:w="834" w:type="dxa"/>
            <w:shd w:val="clear" w:color="auto" w:fill="auto"/>
          </w:tcPr>
          <w:p w:rsidR="001E01F3" w:rsidRPr="00B6623C" w:rsidRDefault="001E01F3" w:rsidP="00B6623C">
            <w:pPr>
              <w:ind w:right="-125"/>
              <w:jc w:val="center"/>
              <w:rPr>
                <w:b/>
                <w:bCs/>
                <w:sz w:val="23"/>
                <w:szCs w:val="23"/>
              </w:rPr>
            </w:pPr>
            <w:r w:rsidRPr="00B6623C">
              <w:rPr>
                <w:b/>
                <w:bCs/>
                <w:sz w:val="23"/>
                <w:szCs w:val="23"/>
              </w:rPr>
              <w:t>Темп роста 2020г./2010г.</w:t>
            </w:r>
          </w:p>
        </w:tc>
      </w:tr>
      <w:tr w:rsidR="001E01F3" w:rsidRPr="00B6623C" w:rsidTr="00EA66A9">
        <w:trPr>
          <w:trHeight w:val="148"/>
        </w:trPr>
        <w:tc>
          <w:tcPr>
            <w:tcW w:w="5246" w:type="dxa"/>
            <w:shd w:val="clear" w:color="auto" w:fill="auto"/>
            <w:noWrap/>
            <w:vAlign w:val="center"/>
          </w:tcPr>
          <w:p w:rsidR="001E01F3" w:rsidRPr="00B6623C" w:rsidRDefault="001E01F3" w:rsidP="007A321A">
            <w:pPr>
              <w:rPr>
                <w:bCs/>
                <w:color w:val="000000"/>
                <w:sz w:val="23"/>
                <w:szCs w:val="23"/>
              </w:rPr>
            </w:pPr>
            <w:r w:rsidRPr="00B6623C">
              <w:rPr>
                <w:sz w:val="23"/>
                <w:szCs w:val="23"/>
              </w:rPr>
              <w:t>Численность постоянного населения (на конец года), тыс</w:t>
            </w:r>
            <w:proofErr w:type="gramStart"/>
            <w:r w:rsidRPr="00B6623C">
              <w:rPr>
                <w:sz w:val="23"/>
                <w:szCs w:val="23"/>
              </w:rPr>
              <w:t>.ч</w:t>
            </w:r>
            <w:proofErr w:type="gramEnd"/>
            <w:r w:rsidRPr="00B6623C">
              <w:rPr>
                <w:sz w:val="23"/>
                <w:szCs w:val="23"/>
              </w:rPr>
              <w:t>ел.</w:t>
            </w:r>
          </w:p>
        </w:tc>
        <w:tc>
          <w:tcPr>
            <w:tcW w:w="850" w:type="dxa"/>
            <w:shd w:val="clear" w:color="auto" w:fill="auto"/>
            <w:vAlign w:val="center"/>
          </w:tcPr>
          <w:p w:rsidR="001E01F3" w:rsidRPr="00B6623C" w:rsidRDefault="001E01F3" w:rsidP="00A6060C">
            <w:pPr>
              <w:jc w:val="center"/>
              <w:rPr>
                <w:bCs/>
                <w:sz w:val="23"/>
                <w:szCs w:val="23"/>
              </w:rPr>
            </w:pPr>
            <w:r w:rsidRPr="00B6623C">
              <w:rPr>
                <w:bCs/>
                <w:sz w:val="23"/>
                <w:szCs w:val="23"/>
              </w:rPr>
              <w:t>101,3</w:t>
            </w:r>
          </w:p>
        </w:tc>
        <w:tc>
          <w:tcPr>
            <w:tcW w:w="865" w:type="dxa"/>
            <w:gridSpan w:val="2"/>
            <w:shd w:val="clear" w:color="auto" w:fill="auto"/>
            <w:vAlign w:val="center"/>
          </w:tcPr>
          <w:p w:rsidR="001E01F3" w:rsidRPr="00B6623C" w:rsidRDefault="001E01F3" w:rsidP="00A6060C">
            <w:pPr>
              <w:jc w:val="center"/>
              <w:rPr>
                <w:bCs/>
                <w:sz w:val="23"/>
                <w:szCs w:val="23"/>
              </w:rPr>
            </w:pPr>
            <w:r w:rsidRPr="00B6623C">
              <w:rPr>
                <w:bCs/>
                <w:sz w:val="23"/>
                <w:szCs w:val="23"/>
              </w:rPr>
              <w:t>100,7</w:t>
            </w:r>
          </w:p>
        </w:tc>
        <w:tc>
          <w:tcPr>
            <w:tcW w:w="865" w:type="dxa"/>
            <w:gridSpan w:val="2"/>
            <w:shd w:val="clear" w:color="auto" w:fill="auto"/>
            <w:noWrap/>
            <w:vAlign w:val="center"/>
          </w:tcPr>
          <w:p w:rsidR="001E01F3" w:rsidRPr="00B6623C" w:rsidRDefault="001E01F3" w:rsidP="00A6060C">
            <w:pPr>
              <w:jc w:val="center"/>
              <w:rPr>
                <w:bCs/>
                <w:sz w:val="23"/>
                <w:szCs w:val="23"/>
              </w:rPr>
            </w:pPr>
            <w:r w:rsidRPr="00B6623C">
              <w:rPr>
                <w:bCs/>
                <w:sz w:val="23"/>
                <w:szCs w:val="23"/>
              </w:rPr>
              <w:t>99,9</w:t>
            </w:r>
          </w:p>
        </w:tc>
        <w:tc>
          <w:tcPr>
            <w:tcW w:w="821" w:type="dxa"/>
            <w:gridSpan w:val="2"/>
            <w:shd w:val="clear" w:color="auto" w:fill="auto"/>
            <w:vAlign w:val="center"/>
          </w:tcPr>
          <w:p w:rsidR="001E01F3" w:rsidRPr="00B6623C" w:rsidRDefault="001E01F3" w:rsidP="00A6060C">
            <w:pPr>
              <w:jc w:val="center"/>
              <w:rPr>
                <w:bCs/>
                <w:sz w:val="23"/>
                <w:szCs w:val="23"/>
              </w:rPr>
            </w:pPr>
            <w:r w:rsidRPr="00B6623C">
              <w:rPr>
                <w:bCs/>
                <w:sz w:val="23"/>
                <w:szCs w:val="23"/>
              </w:rPr>
              <w:t>99,5</w:t>
            </w:r>
          </w:p>
        </w:tc>
        <w:tc>
          <w:tcPr>
            <w:tcW w:w="865" w:type="dxa"/>
            <w:gridSpan w:val="2"/>
            <w:shd w:val="clear" w:color="auto" w:fill="auto"/>
            <w:noWrap/>
            <w:vAlign w:val="center"/>
          </w:tcPr>
          <w:p w:rsidR="001E01F3" w:rsidRPr="00B6623C" w:rsidRDefault="001E01F3" w:rsidP="00A6060C">
            <w:pPr>
              <w:jc w:val="center"/>
              <w:rPr>
                <w:bCs/>
                <w:sz w:val="23"/>
                <w:szCs w:val="23"/>
              </w:rPr>
            </w:pPr>
            <w:r w:rsidRPr="00B6623C">
              <w:rPr>
                <w:bCs/>
                <w:sz w:val="23"/>
                <w:szCs w:val="23"/>
              </w:rPr>
              <w:t>99,3</w:t>
            </w:r>
          </w:p>
        </w:tc>
        <w:tc>
          <w:tcPr>
            <w:tcW w:w="837" w:type="dxa"/>
            <w:shd w:val="clear" w:color="auto" w:fill="auto"/>
            <w:vAlign w:val="center"/>
          </w:tcPr>
          <w:p w:rsidR="001E01F3" w:rsidRPr="00B6623C" w:rsidRDefault="001E01F3" w:rsidP="00A6060C">
            <w:pPr>
              <w:ind w:left="-106" w:right="-115"/>
              <w:jc w:val="center"/>
              <w:rPr>
                <w:bCs/>
                <w:sz w:val="23"/>
                <w:szCs w:val="23"/>
              </w:rPr>
            </w:pPr>
            <w:r w:rsidRPr="00B6623C">
              <w:rPr>
                <w:bCs/>
                <w:sz w:val="23"/>
                <w:szCs w:val="23"/>
              </w:rPr>
              <w:t>99,0</w:t>
            </w:r>
          </w:p>
        </w:tc>
        <w:tc>
          <w:tcPr>
            <w:tcW w:w="850" w:type="dxa"/>
            <w:shd w:val="clear" w:color="auto" w:fill="auto"/>
            <w:noWrap/>
            <w:vAlign w:val="center"/>
          </w:tcPr>
          <w:p w:rsidR="001E01F3" w:rsidRPr="00B6623C" w:rsidRDefault="001E01F3" w:rsidP="00A6060C">
            <w:pPr>
              <w:ind w:left="-101" w:right="-105"/>
              <w:jc w:val="center"/>
              <w:rPr>
                <w:bCs/>
                <w:sz w:val="23"/>
                <w:szCs w:val="23"/>
              </w:rPr>
            </w:pPr>
            <w:r w:rsidRPr="00B6623C">
              <w:rPr>
                <w:bCs/>
                <w:sz w:val="23"/>
                <w:szCs w:val="23"/>
              </w:rPr>
              <w:t>98,7</w:t>
            </w:r>
          </w:p>
        </w:tc>
        <w:tc>
          <w:tcPr>
            <w:tcW w:w="851" w:type="dxa"/>
            <w:shd w:val="clear" w:color="auto" w:fill="auto"/>
            <w:vAlign w:val="center"/>
          </w:tcPr>
          <w:p w:rsidR="001E01F3" w:rsidRPr="00B6623C" w:rsidRDefault="001E01F3" w:rsidP="00A6060C">
            <w:pPr>
              <w:jc w:val="center"/>
              <w:rPr>
                <w:bCs/>
                <w:sz w:val="23"/>
                <w:szCs w:val="23"/>
              </w:rPr>
            </w:pPr>
            <w:r w:rsidRPr="00B6623C">
              <w:rPr>
                <w:bCs/>
                <w:sz w:val="23"/>
                <w:szCs w:val="23"/>
              </w:rPr>
              <w:t>98,5</w:t>
            </w:r>
          </w:p>
        </w:tc>
        <w:tc>
          <w:tcPr>
            <w:tcW w:w="850" w:type="dxa"/>
            <w:shd w:val="clear" w:color="auto" w:fill="auto"/>
            <w:noWrap/>
            <w:vAlign w:val="center"/>
          </w:tcPr>
          <w:p w:rsidR="001E01F3" w:rsidRPr="00B6623C" w:rsidRDefault="001E01F3" w:rsidP="00A6060C">
            <w:pPr>
              <w:ind w:left="-135" w:right="-72"/>
              <w:jc w:val="center"/>
              <w:rPr>
                <w:bCs/>
                <w:sz w:val="23"/>
                <w:szCs w:val="23"/>
              </w:rPr>
            </w:pPr>
            <w:r w:rsidRPr="00B6623C">
              <w:rPr>
                <w:bCs/>
                <w:sz w:val="23"/>
                <w:szCs w:val="23"/>
              </w:rPr>
              <w:t>98,4</w:t>
            </w:r>
          </w:p>
        </w:tc>
        <w:tc>
          <w:tcPr>
            <w:tcW w:w="851" w:type="dxa"/>
            <w:shd w:val="clear" w:color="auto" w:fill="auto"/>
            <w:vAlign w:val="center"/>
          </w:tcPr>
          <w:p w:rsidR="001E01F3" w:rsidRPr="00B6623C" w:rsidRDefault="001E01F3" w:rsidP="00A6060C">
            <w:pPr>
              <w:ind w:left="-144" w:right="-64"/>
              <w:jc w:val="center"/>
              <w:rPr>
                <w:bCs/>
                <w:sz w:val="23"/>
                <w:szCs w:val="23"/>
              </w:rPr>
            </w:pPr>
            <w:r w:rsidRPr="00B6623C">
              <w:rPr>
                <w:bCs/>
                <w:sz w:val="23"/>
                <w:szCs w:val="23"/>
              </w:rPr>
              <w:t>98,7</w:t>
            </w:r>
          </w:p>
        </w:tc>
        <w:tc>
          <w:tcPr>
            <w:tcW w:w="850" w:type="dxa"/>
            <w:shd w:val="clear" w:color="auto" w:fill="auto"/>
            <w:noWrap/>
            <w:vAlign w:val="center"/>
          </w:tcPr>
          <w:p w:rsidR="001E01F3" w:rsidRPr="00B6623C" w:rsidRDefault="001E01F3" w:rsidP="00A6060C">
            <w:pPr>
              <w:ind w:left="-152" w:right="-195"/>
              <w:jc w:val="center"/>
              <w:rPr>
                <w:bCs/>
                <w:sz w:val="23"/>
                <w:szCs w:val="23"/>
              </w:rPr>
            </w:pPr>
            <w:r w:rsidRPr="00B6623C">
              <w:rPr>
                <w:bCs/>
                <w:sz w:val="23"/>
                <w:szCs w:val="23"/>
              </w:rPr>
              <w:t>99,0</w:t>
            </w:r>
          </w:p>
        </w:tc>
        <w:tc>
          <w:tcPr>
            <w:tcW w:w="834" w:type="dxa"/>
            <w:shd w:val="clear" w:color="auto" w:fill="auto"/>
            <w:vAlign w:val="center"/>
          </w:tcPr>
          <w:p w:rsidR="001E01F3" w:rsidRPr="00B6623C" w:rsidRDefault="001E01F3" w:rsidP="00A6060C">
            <w:pPr>
              <w:ind w:left="-161" w:right="-186"/>
              <w:jc w:val="center"/>
              <w:rPr>
                <w:bCs/>
                <w:sz w:val="23"/>
                <w:szCs w:val="23"/>
              </w:rPr>
            </w:pPr>
            <w:r w:rsidRPr="00B6623C">
              <w:rPr>
                <w:bCs/>
                <w:sz w:val="23"/>
                <w:szCs w:val="23"/>
              </w:rPr>
              <w:t>97,7</w:t>
            </w:r>
          </w:p>
        </w:tc>
      </w:tr>
      <w:tr w:rsidR="001E01F3" w:rsidRPr="00B6623C" w:rsidTr="00EA66A9">
        <w:trPr>
          <w:trHeight w:val="148"/>
        </w:trPr>
        <w:tc>
          <w:tcPr>
            <w:tcW w:w="5246" w:type="dxa"/>
            <w:shd w:val="clear" w:color="auto" w:fill="auto"/>
            <w:noWrap/>
            <w:vAlign w:val="center"/>
          </w:tcPr>
          <w:p w:rsidR="001E01F3" w:rsidRPr="00B6623C" w:rsidRDefault="001E01F3" w:rsidP="007A321A">
            <w:pPr>
              <w:rPr>
                <w:sz w:val="23"/>
                <w:szCs w:val="23"/>
              </w:rPr>
            </w:pPr>
            <w:r w:rsidRPr="00B6623C">
              <w:rPr>
                <w:sz w:val="23"/>
                <w:szCs w:val="23"/>
              </w:rPr>
              <w:t>Численность занятых в экономике, тыс</w:t>
            </w:r>
            <w:proofErr w:type="gramStart"/>
            <w:r w:rsidRPr="00B6623C">
              <w:rPr>
                <w:sz w:val="23"/>
                <w:szCs w:val="23"/>
              </w:rPr>
              <w:t>.ч</w:t>
            </w:r>
            <w:proofErr w:type="gramEnd"/>
            <w:r w:rsidRPr="00B6623C">
              <w:rPr>
                <w:sz w:val="23"/>
                <w:szCs w:val="23"/>
              </w:rPr>
              <w:t>ел.</w:t>
            </w:r>
          </w:p>
        </w:tc>
        <w:tc>
          <w:tcPr>
            <w:tcW w:w="850" w:type="dxa"/>
            <w:shd w:val="clear" w:color="auto" w:fill="auto"/>
            <w:vAlign w:val="center"/>
          </w:tcPr>
          <w:p w:rsidR="001E01F3" w:rsidRPr="00B6623C" w:rsidRDefault="001E01F3" w:rsidP="00A6060C">
            <w:pPr>
              <w:jc w:val="center"/>
              <w:rPr>
                <w:bCs/>
                <w:sz w:val="23"/>
                <w:szCs w:val="23"/>
              </w:rPr>
            </w:pPr>
            <w:r w:rsidRPr="00B6623C">
              <w:rPr>
                <w:bCs/>
                <w:sz w:val="23"/>
                <w:szCs w:val="23"/>
              </w:rPr>
              <w:t>41,3</w:t>
            </w:r>
          </w:p>
        </w:tc>
        <w:tc>
          <w:tcPr>
            <w:tcW w:w="865" w:type="dxa"/>
            <w:gridSpan w:val="2"/>
            <w:shd w:val="clear" w:color="auto" w:fill="auto"/>
            <w:vAlign w:val="center"/>
          </w:tcPr>
          <w:p w:rsidR="001E01F3" w:rsidRPr="00B6623C" w:rsidRDefault="001E01F3" w:rsidP="00A6060C">
            <w:pPr>
              <w:jc w:val="center"/>
              <w:rPr>
                <w:bCs/>
                <w:sz w:val="23"/>
                <w:szCs w:val="23"/>
              </w:rPr>
            </w:pPr>
            <w:r w:rsidRPr="00B6623C">
              <w:rPr>
                <w:bCs/>
                <w:sz w:val="23"/>
                <w:szCs w:val="23"/>
              </w:rPr>
              <w:t>41,0</w:t>
            </w:r>
          </w:p>
        </w:tc>
        <w:tc>
          <w:tcPr>
            <w:tcW w:w="865" w:type="dxa"/>
            <w:gridSpan w:val="2"/>
            <w:shd w:val="clear" w:color="auto" w:fill="auto"/>
            <w:noWrap/>
            <w:vAlign w:val="center"/>
          </w:tcPr>
          <w:p w:rsidR="001E01F3" w:rsidRPr="00B6623C" w:rsidRDefault="001E01F3" w:rsidP="00A6060C">
            <w:pPr>
              <w:jc w:val="center"/>
              <w:rPr>
                <w:bCs/>
                <w:sz w:val="23"/>
                <w:szCs w:val="23"/>
              </w:rPr>
            </w:pPr>
            <w:r w:rsidRPr="00B6623C">
              <w:rPr>
                <w:bCs/>
                <w:sz w:val="23"/>
                <w:szCs w:val="23"/>
              </w:rPr>
              <w:t>40,6</w:t>
            </w:r>
          </w:p>
        </w:tc>
        <w:tc>
          <w:tcPr>
            <w:tcW w:w="821" w:type="dxa"/>
            <w:gridSpan w:val="2"/>
            <w:shd w:val="clear" w:color="auto" w:fill="auto"/>
            <w:vAlign w:val="center"/>
          </w:tcPr>
          <w:p w:rsidR="001E01F3" w:rsidRPr="00B6623C" w:rsidRDefault="001E01F3" w:rsidP="00A6060C">
            <w:pPr>
              <w:jc w:val="center"/>
              <w:rPr>
                <w:bCs/>
                <w:sz w:val="23"/>
                <w:szCs w:val="23"/>
              </w:rPr>
            </w:pPr>
            <w:r w:rsidRPr="00B6623C">
              <w:rPr>
                <w:bCs/>
                <w:sz w:val="23"/>
                <w:szCs w:val="23"/>
              </w:rPr>
              <w:t>40,3</w:t>
            </w:r>
          </w:p>
        </w:tc>
        <w:tc>
          <w:tcPr>
            <w:tcW w:w="865" w:type="dxa"/>
            <w:gridSpan w:val="2"/>
            <w:shd w:val="clear" w:color="auto" w:fill="auto"/>
            <w:noWrap/>
            <w:vAlign w:val="center"/>
          </w:tcPr>
          <w:p w:rsidR="001E01F3" w:rsidRPr="00B6623C" w:rsidRDefault="001E01F3" w:rsidP="00A6060C">
            <w:pPr>
              <w:jc w:val="center"/>
              <w:rPr>
                <w:bCs/>
                <w:sz w:val="23"/>
                <w:szCs w:val="23"/>
              </w:rPr>
            </w:pPr>
            <w:r w:rsidRPr="00B6623C">
              <w:rPr>
                <w:bCs/>
                <w:sz w:val="23"/>
                <w:szCs w:val="23"/>
              </w:rPr>
              <w:t>39,4</w:t>
            </w:r>
          </w:p>
        </w:tc>
        <w:tc>
          <w:tcPr>
            <w:tcW w:w="837" w:type="dxa"/>
            <w:shd w:val="clear" w:color="auto" w:fill="auto"/>
            <w:vAlign w:val="center"/>
          </w:tcPr>
          <w:p w:rsidR="001E01F3" w:rsidRPr="00B6623C" w:rsidRDefault="001E01F3" w:rsidP="00A6060C">
            <w:pPr>
              <w:jc w:val="center"/>
              <w:rPr>
                <w:bCs/>
                <w:sz w:val="23"/>
                <w:szCs w:val="23"/>
              </w:rPr>
            </w:pPr>
            <w:r w:rsidRPr="00B6623C">
              <w:rPr>
                <w:bCs/>
                <w:sz w:val="23"/>
                <w:szCs w:val="23"/>
              </w:rPr>
              <w:t>39,3</w:t>
            </w:r>
          </w:p>
        </w:tc>
        <w:tc>
          <w:tcPr>
            <w:tcW w:w="850" w:type="dxa"/>
            <w:shd w:val="clear" w:color="auto" w:fill="auto"/>
            <w:noWrap/>
            <w:vAlign w:val="center"/>
          </w:tcPr>
          <w:p w:rsidR="001E01F3" w:rsidRPr="00B6623C" w:rsidRDefault="001E01F3" w:rsidP="00A6060C">
            <w:pPr>
              <w:jc w:val="center"/>
              <w:rPr>
                <w:bCs/>
                <w:sz w:val="23"/>
                <w:szCs w:val="23"/>
              </w:rPr>
            </w:pPr>
            <w:r w:rsidRPr="00B6623C">
              <w:rPr>
                <w:bCs/>
                <w:sz w:val="23"/>
                <w:szCs w:val="23"/>
              </w:rPr>
              <w:t>39,0</w:t>
            </w:r>
          </w:p>
        </w:tc>
        <w:tc>
          <w:tcPr>
            <w:tcW w:w="851" w:type="dxa"/>
            <w:shd w:val="clear" w:color="auto" w:fill="auto"/>
            <w:vAlign w:val="center"/>
          </w:tcPr>
          <w:p w:rsidR="001E01F3" w:rsidRPr="00B6623C" w:rsidRDefault="001E01F3" w:rsidP="00A6060C">
            <w:pPr>
              <w:jc w:val="center"/>
              <w:rPr>
                <w:bCs/>
                <w:sz w:val="23"/>
                <w:szCs w:val="23"/>
              </w:rPr>
            </w:pPr>
            <w:r w:rsidRPr="00B6623C">
              <w:rPr>
                <w:bCs/>
                <w:sz w:val="23"/>
                <w:szCs w:val="23"/>
              </w:rPr>
              <w:t>38,8</w:t>
            </w:r>
          </w:p>
        </w:tc>
        <w:tc>
          <w:tcPr>
            <w:tcW w:w="850" w:type="dxa"/>
            <w:shd w:val="clear" w:color="auto" w:fill="auto"/>
            <w:noWrap/>
            <w:vAlign w:val="center"/>
          </w:tcPr>
          <w:p w:rsidR="001E01F3" w:rsidRPr="00B6623C" w:rsidRDefault="001E01F3" w:rsidP="00A6060C">
            <w:pPr>
              <w:jc w:val="center"/>
              <w:rPr>
                <w:bCs/>
                <w:sz w:val="23"/>
                <w:szCs w:val="23"/>
              </w:rPr>
            </w:pPr>
            <w:r w:rsidRPr="00B6623C">
              <w:rPr>
                <w:bCs/>
                <w:sz w:val="23"/>
                <w:szCs w:val="23"/>
              </w:rPr>
              <w:t>39,1</w:t>
            </w:r>
          </w:p>
        </w:tc>
        <w:tc>
          <w:tcPr>
            <w:tcW w:w="851" w:type="dxa"/>
            <w:shd w:val="clear" w:color="auto" w:fill="auto"/>
            <w:vAlign w:val="center"/>
          </w:tcPr>
          <w:p w:rsidR="001E01F3" w:rsidRPr="00B6623C" w:rsidRDefault="001E01F3" w:rsidP="00A6060C">
            <w:pPr>
              <w:jc w:val="center"/>
              <w:rPr>
                <w:bCs/>
                <w:sz w:val="23"/>
                <w:szCs w:val="23"/>
              </w:rPr>
            </w:pPr>
            <w:r w:rsidRPr="00B6623C">
              <w:rPr>
                <w:bCs/>
                <w:sz w:val="23"/>
                <w:szCs w:val="23"/>
              </w:rPr>
              <w:t>39,4</w:t>
            </w:r>
          </w:p>
        </w:tc>
        <w:tc>
          <w:tcPr>
            <w:tcW w:w="850" w:type="dxa"/>
            <w:shd w:val="clear" w:color="auto" w:fill="auto"/>
            <w:noWrap/>
            <w:vAlign w:val="center"/>
          </w:tcPr>
          <w:p w:rsidR="001E01F3" w:rsidRPr="00B6623C" w:rsidRDefault="001E01F3" w:rsidP="00A6060C">
            <w:pPr>
              <w:jc w:val="center"/>
              <w:rPr>
                <w:bCs/>
                <w:sz w:val="23"/>
                <w:szCs w:val="23"/>
              </w:rPr>
            </w:pPr>
            <w:r w:rsidRPr="00B6623C">
              <w:rPr>
                <w:bCs/>
                <w:sz w:val="23"/>
                <w:szCs w:val="23"/>
              </w:rPr>
              <w:t>39,5</w:t>
            </w:r>
          </w:p>
        </w:tc>
        <w:tc>
          <w:tcPr>
            <w:tcW w:w="834" w:type="dxa"/>
            <w:shd w:val="clear" w:color="auto" w:fill="auto"/>
            <w:vAlign w:val="center"/>
          </w:tcPr>
          <w:p w:rsidR="001E01F3" w:rsidRPr="00B6623C" w:rsidRDefault="001E01F3" w:rsidP="00A6060C">
            <w:pPr>
              <w:ind w:left="-56" w:right="-186"/>
              <w:jc w:val="center"/>
              <w:rPr>
                <w:bCs/>
                <w:sz w:val="23"/>
                <w:szCs w:val="23"/>
              </w:rPr>
            </w:pPr>
            <w:r w:rsidRPr="00B6623C">
              <w:rPr>
                <w:bCs/>
                <w:sz w:val="23"/>
                <w:szCs w:val="23"/>
              </w:rPr>
              <w:t>95,6</w:t>
            </w:r>
          </w:p>
        </w:tc>
      </w:tr>
      <w:tr w:rsidR="001E01F3" w:rsidRPr="00B6623C" w:rsidTr="00EA66A9">
        <w:trPr>
          <w:trHeight w:val="148"/>
        </w:trPr>
        <w:tc>
          <w:tcPr>
            <w:tcW w:w="5246" w:type="dxa"/>
            <w:shd w:val="clear" w:color="auto" w:fill="auto"/>
            <w:noWrap/>
            <w:vAlign w:val="bottom"/>
          </w:tcPr>
          <w:p w:rsidR="001E01F3" w:rsidRPr="00B6623C" w:rsidRDefault="001E01F3" w:rsidP="007A321A">
            <w:pPr>
              <w:rPr>
                <w:bCs/>
                <w:iCs/>
                <w:color w:val="000000"/>
                <w:sz w:val="23"/>
                <w:szCs w:val="23"/>
              </w:rPr>
            </w:pPr>
            <w:r w:rsidRPr="00B6623C">
              <w:rPr>
                <w:bCs/>
                <w:iCs/>
                <w:color w:val="000000"/>
                <w:sz w:val="23"/>
                <w:szCs w:val="23"/>
              </w:rPr>
              <w:t xml:space="preserve">Темп роста объема отгруженных товаров собственного производства, выполненных работ, услуг, </w:t>
            </w:r>
            <w:r w:rsidRPr="00B6623C">
              <w:rPr>
                <w:color w:val="000000"/>
                <w:sz w:val="23"/>
                <w:szCs w:val="23"/>
              </w:rPr>
              <w:t>%</w:t>
            </w:r>
          </w:p>
        </w:tc>
        <w:tc>
          <w:tcPr>
            <w:tcW w:w="850" w:type="dxa"/>
            <w:shd w:val="clear" w:color="auto" w:fill="auto"/>
            <w:vAlign w:val="center"/>
          </w:tcPr>
          <w:p w:rsidR="001E01F3" w:rsidRPr="00B6623C" w:rsidRDefault="001E01F3" w:rsidP="00994B9A">
            <w:pPr>
              <w:jc w:val="center"/>
              <w:rPr>
                <w:bCs/>
                <w:sz w:val="23"/>
                <w:szCs w:val="23"/>
              </w:rPr>
            </w:pPr>
            <w:r w:rsidRPr="00B6623C">
              <w:rPr>
                <w:bCs/>
                <w:sz w:val="23"/>
                <w:szCs w:val="23"/>
              </w:rPr>
              <w:t>108,2</w:t>
            </w:r>
          </w:p>
        </w:tc>
        <w:tc>
          <w:tcPr>
            <w:tcW w:w="865" w:type="dxa"/>
            <w:gridSpan w:val="2"/>
            <w:shd w:val="clear" w:color="auto" w:fill="auto"/>
            <w:vAlign w:val="center"/>
          </w:tcPr>
          <w:p w:rsidR="001E01F3" w:rsidRPr="00B6623C" w:rsidRDefault="001E01F3" w:rsidP="00A6060C">
            <w:pPr>
              <w:jc w:val="center"/>
              <w:rPr>
                <w:bCs/>
                <w:sz w:val="23"/>
                <w:szCs w:val="23"/>
              </w:rPr>
            </w:pPr>
            <w:r w:rsidRPr="00B6623C">
              <w:rPr>
                <w:bCs/>
                <w:sz w:val="23"/>
                <w:szCs w:val="23"/>
              </w:rPr>
              <w:t>115,8</w:t>
            </w:r>
          </w:p>
        </w:tc>
        <w:tc>
          <w:tcPr>
            <w:tcW w:w="865" w:type="dxa"/>
            <w:gridSpan w:val="2"/>
            <w:shd w:val="clear" w:color="auto" w:fill="auto"/>
            <w:noWrap/>
            <w:vAlign w:val="center"/>
          </w:tcPr>
          <w:p w:rsidR="001E01F3" w:rsidRPr="00B6623C" w:rsidRDefault="001E01F3" w:rsidP="00A6060C">
            <w:pPr>
              <w:jc w:val="center"/>
              <w:rPr>
                <w:bCs/>
                <w:sz w:val="23"/>
                <w:szCs w:val="23"/>
              </w:rPr>
            </w:pPr>
            <w:r w:rsidRPr="00B6623C">
              <w:rPr>
                <w:bCs/>
                <w:sz w:val="23"/>
                <w:szCs w:val="23"/>
              </w:rPr>
              <w:t>103,1</w:t>
            </w:r>
          </w:p>
        </w:tc>
        <w:tc>
          <w:tcPr>
            <w:tcW w:w="821" w:type="dxa"/>
            <w:gridSpan w:val="2"/>
            <w:shd w:val="clear" w:color="auto" w:fill="auto"/>
            <w:vAlign w:val="center"/>
          </w:tcPr>
          <w:p w:rsidR="001E01F3" w:rsidRPr="00B6623C" w:rsidRDefault="001E01F3" w:rsidP="00A6060C">
            <w:pPr>
              <w:jc w:val="center"/>
              <w:rPr>
                <w:bCs/>
                <w:sz w:val="23"/>
                <w:szCs w:val="23"/>
              </w:rPr>
            </w:pPr>
            <w:r w:rsidRPr="00B6623C">
              <w:rPr>
                <w:bCs/>
                <w:sz w:val="23"/>
                <w:szCs w:val="23"/>
              </w:rPr>
              <w:t>107,6</w:t>
            </w:r>
          </w:p>
        </w:tc>
        <w:tc>
          <w:tcPr>
            <w:tcW w:w="865" w:type="dxa"/>
            <w:gridSpan w:val="2"/>
            <w:shd w:val="clear" w:color="auto" w:fill="auto"/>
            <w:noWrap/>
            <w:vAlign w:val="center"/>
          </w:tcPr>
          <w:p w:rsidR="001E01F3" w:rsidRPr="00B6623C" w:rsidRDefault="001E01F3" w:rsidP="00A6060C">
            <w:pPr>
              <w:jc w:val="center"/>
              <w:rPr>
                <w:bCs/>
                <w:sz w:val="23"/>
                <w:szCs w:val="23"/>
              </w:rPr>
            </w:pPr>
            <w:r w:rsidRPr="00B6623C">
              <w:rPr>
                <w:bCs/>
                <w:sz w:val="23"/>
                <w:szCs w:val="23"/>
              </w:rPr>
              <w:t>98,5</w:t>
            </w:r>
          </w:p>
        </w:tc>
        <w:tc>
          <w:tcPr>
            <w:tcW w:w="837" w:type="dxa"/>
            <w:shd w:val="clear" w:color="auto" w:fill="auto"/>
            <w:vAlign w:val="center"/>
          </w:tcPr>
          <w:p w:rsidR="001E01F3" w:rsidRPr="00B6623C" w:rsidRDefault="001E01F3" w:rsidP="00A6060C">
            <w:pPr>
              <w:ind w:left="-106" w:right="-115"/>
              <w:jc w:val="center"/>
              <w:rPr>
                <w:bCs/>
                <w:sz w:val="23"/>
                <w:szCs w:val="23"/>
              </w:rPr>
            </w:pPr>
            <w:r w:rsidRPr="00B6623C">
              <w:rPr>
                <w:bCs/>
                <w:sz w:val="23"/>
                <w:szCs w:val="23"/>
              </w:rPr>
              <w:t>105,4</w:t>
            </w:r>
          </w:p>
        </w:tc>
        <w:tc>
          <w:tcPr>
            <w:tcW w:w="850" w:type="dxa"/>
            <w:shd w:val="clear" w:color="auto" w:fill="auto"/>
            <w:noWrap/>
            <w:vAlign w:val="center"/>
          </w:tcPr>
          <w:p w:rsidR="001E01F3" w:rsidRPr="00B6623C" w:rsidRDefault="001E01F3" w:rsidP="00A6060C">
            <w:pPr>
              <w:ind w:left="-101" w:right="-105"/>
              <w:jc w:val="center"/>
              <w:rPr>
                <w:bCs/>
                <w:sz w:val="23"/>
                <w:szCs w:val="23"/>
              </w:rPr>
            </w:pPr>
            <w:r w:rsidRPr="00B6623C">
              <w:rPr>
                <w:bCs/>
                <w:sz w:val="23"/>
                <w:szCs w:val="23"/>
              </w:rPr>
              <w:t>98,8</w:t>
            </w:r>
          </w:p>
        </w:tc>
        <w:tc>
          <w:tcPr>
            <w:tcW w:w="851" w:type="dxa"/>
            <w:shd w:val="clear" w:color="auto" w:fill="auto"/>
            <w:vAlign w:val="center"/>
          </w:tcPr>
          <w:p w:rsidR="001E01F3" w:rsidRPr="00B6623C" w:rsidRDefault="001E01F3" w:rsidP="00951EEE">
            <w:pPr>
              <w:jc w:val="center"/>
              <w:rPr>
                <w:bCs/>
                <w:sz w:val="23"/>
                <w:szCs w:val="23"/>
              </w:rPr>
            </w:pPr>
            <w:r w:rsidRPr="00B6623C">
              <w:rPr>
                <w:bCs/>
                <w:sz w:val="23"/>
                <w:szCs w:val="23"/>
              </w:rPr>
              <w:t>105,7</w:t>
            </w:r>
          </w:p>
        </w:tc>
        <w:tc>
          <w:tcPr>
            <w:tcW w:w="850" w:type="dxa"/>
            <w:shd w:val="clear" w:color="auto" w:fill="auto"/>
            <w:noWrap/>
            <w:vAlign w:val="center"/>
          </w:tcPr>
          <w:p w:rsidR="001E01F3" w:rsidRPr="00B6623C" w:rsidRDefault="001E01F3" w:rsidP="00951EEE">
            <w:pPr>
              <w:ind w:left="-135" w:right="-72"/>
              <w:jc w:val="center"/>
              <w:rPr>
                <w:bCs/>
                <w:sz w:val="23"/>
                <w:szCs w:val="23"/>
              </w:rPr>
            </w:pPr>
            <w:r w:rsidRPr="00B6623C">
              <w:rPr>
                <w:bCs/>
                <w:sz w:val="23"/>
                <w:szCs w:val="23"/>
              </w:rPr>
              <w:t>107,1</w:t>
            </w:r>
          </w:p>
        </w:tc>
        <w:tc>
          <w:tcPr>
            <w:tcW w:w="851" w:type="dxa"/>
            <w:shd w:val="clear" w:color="auto" w:fill="auto"/>
            <w:vAlign w:val="center"/>
          </w:tcPr>
          <w:p w:rsidR="001E01F3" w:rsidRPr="00B6623C" w:rsidRDefault="001E01F3" w:rsidP="00951EEE">
            <w:pPr>
              <w:ind w:left="-144" w:right="-64"/>
              <w:jc w:val="center"/>
              <w:rPr>
                <w:bCs/>
                <w:sz w:val="23"/>
                <w:szCs w:val="23"/>
              </w:rPr>
            </w:pPr>
            <w:r w:rsidRPr="00B6623C">
              <w:rPr>
                <w:bCs/>
                <w:sz w:val="23"/>
                <w:szCs w:val="23"/>
              </w:rPr>
              <w:t>108,0</w:t>
            </w:r>
          </w:p>
        </w:tc>
        <w:tc>
          <w:tcPr>
            <w:tcW w:w="850" w:type="dxa"/>
            <w:shd w:val="clear" w:color="auto" w:fill="auto"/>
            <w:noWrap/>
            <w:vAlign w:val="center"/>
          </w:tcPr>
          <w:p w:rsidR="001E01F3" w:rsidRPr="00B6623C" w:rsidRDefault="001E01F3" w:rsidP="00951EEE">
            <w:pPr>
              <w:ind w:left="-152" w:right="-195"/>
              <w:jc w:val="center"/>
              <w:rPr>
                <w:bCs/>
                <w:sz w:val="23"/>
                <w:szCs w:val="23"/>
              </w:rPr>
            </w:pPr>
            <w:r w:rsidRPr="00B6623C">
              <w:rPr>
                <w:bCs/>
                <w:sz w:val="23"/>
                <w:szCs w:val="23"/>
              </w:rPr>
              <w:t>109,0</w:t>
            </w:r>
          </w:p>
        </w:tc>
        <w:tc>
          <w:tcPr>
            <w:tcW w:w="834" w:type="dxa"/>
            <w:shd w:val="clear" w:color="auto" w:fill="auto"/>
            <w:vAlign w:val="center"/>
          </w:tcPr>
          <w:p w:rsidR="001E01F3" w:rsidRPr="00B6623C" w:rsidRDefault="001E01F3" w:rsidP="00A6060C">
            <w:pPr>
              <w:jc w:val="center"/>
              <w:rPr>
                <w:bCs/>
                <w:sz w:val="23"/>
                <w:szCs w:val="23"/>
              </w:rPr>
            </w:pPr>
            <w:r w:rsidRPr="00B6623C">
              <w:rPr>
                <w:bCs/>
                <w:sz w:val="23"/>
                <w:szCs w:val="23"/>
              </w:rPr>
              <w:t>Х</w:t>
            </w:r>
          </w:p>
        </w:tc>
      </w:tr>
      <w:tr w:rsidR="001E01F3" w:rsidRPr="00B6623C" w:rsidTr="00EA66A9">
        <w:trPr>
          <w:trHeight w:val="148"/>
        </w:trPr>
        <w:tc>
          <w:tcPr>
            <w:tcW w:w="5246" w:type="dxa"/>
            <w:shd w:val="clear" w:color="auto" w:fill="auto"/>
            <w:noWrap/>
          </w:tcPr>
          <w:p w:rsidR="001E01F3" w:rsidRPr="00B6623C" w:rsidRDefault="001E01F3" w:rsidP="007A321A">
            <w:pPr>
              <w:rPr>
                <w:bCs/>
                <w:color w:val="000000"/>
                <w:sz w:val="23"/>
                <w:szCs w:val="23"/>
              </w:rPr>
            </w:pPr>
            <w:r w:rsidRPr="00B6623C">
              <w:rPr>
                <w:bCs/>
                <w:color w:val="000000"/>
                <w:sz w:val="23"/>
                <w:szCs w:val="23"/>
              </w:rPr>
              <w:t xml:space="preserve">Темп роста привлечения инвестиций в основной капитал за счет всех источников финансирования, % </w:t>
            </w:r>
          </w:p>
        </w:tc>
        <w:tc>
          <w:tcPr>
            <w:tcW w:w="850" w:type="dxa"/>
            <w:shd w:val="clear" w:color="auto" w:fill="auto"/>
            <w:vAlign w:val="center"/>
          </w:tcPr>
          <w:p w:rsidR="001E01F3" w:rsidRPr="00B6623C" w:rsidRDefault="001E01F3" w:rsidP="00A6060C">
            <w:pPr>
              <w:jc w:val="center"/>
              <w:rPr>
                <w:bCs/>
                <w:sz w:val="23"/>
                <w:szCs w:val="23"/>
              </w:rPr>
            </w:pPr>
            <w:r w:rsidRPr="00B6623C">
              <w:rPr>
                <w:bCs/>
                <w:sz w:val="23"/>
                <w:szCs w:val="23"/>
              </w:rPr>
              <w:t>181,4</w:t>
            </w:r>
          </w:p>
        </w:tc>
        <w:tc>
          <w:tcPr>
            <w:tcW w:w="865" w:type="dxa"/>
            <w:gridSpan w:val="2"/>
            <w:shd w:val="clear" w:color="auto" w:fill="auto"/>
            <w:vAlign w:val="center"/>
          </w:tcPr>
          <w:p w:rsidR="001E01F3" w:rsidRPr="00B6623C" w:rsidRDefault="001E01F3" w:rsidP="00A6060C">
            <w:pPr>
              <w:jc w:val="center"/>
              <w:rPr>
                <w:bCs/>
                <w:sz w:val="23"/>
                <w:szCs w:val="23"/>
              </w:rPr>
            </w:pPr>
            <w:r w:rsidRPr="00B6623C">
              <w:rPr>
                <w:bCs/>
                <w:sz w:val="23"/>
                <w:szCs w:val="23"/>
              </w:rPr>
              <w:t>190,6</w:t>
            </w:r>
          </w:p>
        </w:tc>
        <w:tc>
          <w:tcPr>
            <w:tcW w:w="865" w:type="dxa"/>
            <w:gridSpan w:val="2"/>
            <w:shd w:val="clear" w:color="auto" w:fill="auto"/>
            <w:noWrap/>
            <w:vAlign w:val="center"/>
          </w:tcPr>
          <w:p w:rsidR="001E01F3" w:rsidRPr="00B6623C" w:rsidRDefault="001E01F3" w:rsidP="00A6060C">
            <w:pPr>
              <w:jc w:val="center"/>
              <w:rPr>
                <w:bCs/>
                <w:sz w:val="23"/>
                <w:szCs w:val="23"/>
              </w:rPr>
            </w:pPr>
            <w:r w:rsidRPr="00B6623C">
              <w:rPr>
                <w:bCs/>
                <w:sz w:val="23"/>
                <w:szCs w:val="23"/>
              </w:rPr>
              <w:t>73,4</w:t>
            </w:r>
          </w:p>
        </w:tc>
        <w:tc>
          <w:tcPr>
            <w:tcW w:w="821" w:type="dxa"/>
            <w:gridSpan w:val="2"/>
            <w:shd w:val="clear" w:color="auto" w:fill="auto"/>
            <w:vAlign w:val="center"/>
          </w:tcPr>
          <w:p w:rsidR="001E01F3" w:rsidRPr="00B6623C" w:rsidRDefault="001E01F3" w:rsidP="00A6060C">
            <w:pPr>
              <w:jc w:val="center"/>
              <w:rPr>
                <w:bCs/>
                <w:sz w:val="23"/>
                <w:szCs w:val="23"/>
              </w:rPr>
            </w:pPr>
            <w:r w:rsidRPr="00B6623C">
              <w:rPr>
                <w:bCs/>
                <w:sz w:val="23"/>
                <w:szCs w:val="23"/>
              </w:rPr>
              <w:t>94,2</w:t>
            </w:r>
          </w:p>
        </w:tc>
        <w:tc>
          <w:tcPr>
            <w:tcW w:w="865" w:type="dxa"/>
            <w:gridSpan w:val="2"/>
            <w:shd w:val="clear" w:color="auto" w:fill="auto"/>
            <w:noWrap/>
            <w:vAlign w:val="center"/>
          </w:tcPr>
          <w:p w:rsidR="001E01F3" w:rsidRPr="00B6623C" w:rsidRDefault="001E01F3" w:rsidP="00A6060C">
            <w:pPr>
              <w:jc w:val="center"/>
              <w:rPr>
                <w:bCs/>
                <w:sz w:val="23"/>
                <w:szCs w:val="23"/>
              </w:rPr>
            </w:pPr>
            <w:r w:rsidRPr="00B6623C">
              <w:rPr>
                <w:bCs/>
                <w:sz w:val="23"/>
                <w:szCs w:val="23"/>
              </w:rPr>
              <w:t>84,5</w:t>
            </w:r>
          </w:p>
        </w:tc>
        <w:tc>
          <w:tcPr>
            <w:tcW w:w="837" w:type="dxa"/>
            <w:shd w:val="clear" w:color="auto" w:fill="auto"/>
            <w:vAlign w:val="center"/>
          </w:tcPr>
          <w:p w:rsidR="001E01F3" w:rsidRPr="00B6623C" w:rsidRDefault="001E01F3" w:rsidP="00A6060C">
            <w:pPr>
              <w:ind w:left="-106" w:right="-115"/>
              <w:jc w:val="center"/>
              <w:rPr>
                <w:bCs/>
                <w:sz w:val="23"/>
                <w:szCs w:val="23"/>
              </w:rPr>
            </w:pPr>
            <w:r w:rsidRPr="00B6623C">
              <w:rPr>
                <w:bCs/>
                <w:sz w:val="23"/>
                <w:szCs w:val="23"/>
              </w:rPr>
              <w:t>72,4</w:t>
            </w:r>
          </w:p>
        </w:tc>
        <w:tc>
          <w:tcPr>
            <w:tcW w:w="850" w:type="dxa"/>
            <w:shd w:val="clear" w:color="auto" w:fill="auto"/>
            <w:noWrap/>
            <w:vAlign w:val="center"/>
          </w:tcPr>
          <w:p w:rsidR="001E01F3" w:rsidRPr="00B6623C" w:rsidRDefault="001E01F3" w:rsidP="00A6060C">
            <w:pPr>
              <w:ind w:left="-101" w:right="-105"/>
              <w:jc w:val="center"/>
              <w:rPr>
                <w:bCs/>
                <w:sz w:val="23"/>
                <w:szCs w:val="23"/>
              </w:rPr>
            </w:pPr>
            <w:r w:rsidRPr="00B6623C">
              <w:rPr>
                <w:bCs/>
                <w:sz w:val="23"/>
                <w:szCs w:val="23"/>
              </w:rPr>
              <w:t>165</w:t>
            </w:r>
          </w:p>
        </w:tc>
        <w:tc>
          <w:tcPr>
            <w:tcW w:w="851" w:type="dxa"/>
            <w:shd w:val="clear" w:color="auto" w:fill="auto"/>
            <w:vAlign w:val="center"/>
          </w:tcPr>
          <w:p w:rsidR="001E01F3" w:rsidRPr="00B6623C" w:rsidRDefault="001E01F3" w:rsidP="00A6060C">
            <w:pPr>
              <w:jc w:val="center"/>
              <w:rPr>
                <w:bCs/>
                <w:sz w:val="23"/>
                <w:szCs w:val="23"/>
              </w:rPr>
            </w:pPr>
            <w:r w:rsidRPr="00B6623C">
              <w:rPr>
                <w:bCs/>
                <w:sz w:val="23"/>
                <w:szCs w:val="23"/>
              </w:rPr>
              <w:t>259,5</w:t>
            </w:r>
          </w:p>
        </w:tc>
        <w:tc>
          <w:tcPr>
            <w:tcW w:w="850" w:type="dxa"/>
            <w:shd w:val="clear" w:color="auto" w:fill="auto"/>
            <w:noWrap/>
            <w:vAlign w:val="center"/>
          </w:tcPr>
          <w:p w:rsidR="001E01F3" w:rsidRPr="00B6623C" w:rsidRDefault="001E01F3" w:rsidP="00A6060C">
            <w:pPr>
              <w:ind w:left="-135" w:right="-72"/>
              <w:jc w:val="center"/>
              <w:rPr>
                <w:bCs/>
                <w:sz w:val="23"/>
                <w:szCs w:val="23"/>
              </w:rPr>
            </w:pPr>
            <w:r w:rsidRPr="00B6623C">
              <w:rPr>
                <w:bCs/>
                <w:sz w:val="23"/>
                <w:szCs w:val="23"/>
              </w:rPr>
              <w:t>115,8</w:t>
            </w:r>
          </w:p>
        </w:tc>
        <w:tc>
          <w:tcPr>
            <w:tcW w:w="851" w:type="dxa"/>
            <w:shd w:val="clear" w:color="auto" w:fill="auto"/>
            <w:vAlign w:val="center"/>
          </w:tcPr>
          <w:p w:rsidR="001E01F3" w:rsidRPr="00B6623C" w:rsidRDefault="001E01F3" w:rsidP="00A6060C">
            <w:pPr>
              <w:ind w:right="-92"/>
              <w:jc w:val="center"/>
              <w:rPr>
                <w:bCs/>
                <w:sz w:val="23"/>
                <w:szCs w:val="23"/>
              </w:rPr>
            </w:pPr>
            <w:r w:rsidRPr="00B6623C">
              <w:rPr>
                <w:bCs/>
                <w:sz w:val="23"/>
                <w:szCs w:val="23"/>
              </w:rPr>
              <w:t>181,1</w:t>
            </w:r>
          </w:p>
        </w:tc>
        <w:tc>
          <w:tcPr>
            <w:tcW w:w="850" w:type="dxa"/>
            <w:shd w:val="clear" w:color="auto" w:fill="auto"/>
            <w:noWrap/>
            <w:vAlign w:val="center"/>
          </w:tcPr>
          <w:p w:rsidR="001E01F3" w:rsidRPr="00B6623C" w:rsidRDefault="001E01F3" w:rsidP="00A6060C">
            <w:pPr>
              <w:ind w:left="-152" w:right="-55"/>
              <w:jc w:val="center"/>
              <w:rPr>
                <w:bCs/>
                <w:sz w:val="23"/>
                <w:szCs w:val="23"/>
              </w:rPr>
            </w:pPr>
            <w:r w:rsidRPr="00B6623C">
              <w:rPr>
                <w:bCs/>
                <w:sz w:val="23"/>
                <w:szCs w:val="23"/>
              </w:rPr>
              <w:t>110,0</w:t>
            </w:r>
          </w:p>
        </w:tc>
        <w:tc>
          <w:tcPr>
            <w:tcW w:w="834" w:type="dxa"/>
            <w:shd w:val="clear" w:color="auto" w:fill="auto"/>
            <w:vAlign w:val="center"/>
          </w:tcPr>
          <w:p w:rsidR="001E01F3" w:rsidRPr="00B6623C" w:rsidRDefault="001E01F3" w:rsidP="00A6060C">
            <w:pPr>
              <w:jc w:val="center"/>
              <w:rPr>
                <w:bCs/>
                <w:sz w:val="23"/>
                <w:szCs w:val="23"/>
              </w:rPr>
            </w:pPr>
            <w:r w:rsidRPr="00B6623C">
              <w:rPr>
                <w:bCs/>
                <w:sz w:val="23"/>
                <w:szCs w:val="23"/>
              </w:rPr>
              <w:t>Х</w:t>
            </w:r>
          </w:p>
        </w:tc>
      </w:tr>
      <w:tr w:rsidR="001E01F3" w:rsidRPr="00B6623C" w:rsidTr="00EA66A9">
        <w:trPr>
          <w:trHeight w:val="333"/>
        </w:trPr>
        <w:tc>
          <w:tcPr>
            <w:tcW w:w="15435" w:type="dxa"/>
            <w:gridSpan w:val="17"/>
            <w:shd w:val="clear" w:color="auto" w:fill="auto"/>
            <w:vAlign w:val="center"/>
          </w:tcPr>
          <w:p w:rsidR="001E01F3" w:rsidRPr="00B6623C" w:rsidRDefault="001E01F3" w:rsidP="00A6060C">
            <w:pPr>
              <w:jc w:val="center"/>
              <w:rPr>
                <w:b/>
                <w:bCs/>
                <w:sz w:val="23"/>
                <w:szCs w:val="23"/>
              </w:rPr>
            </w:pPr>
            <w:r w:rsidRPr="00B6623C">
              <w:rPr>
                <w:b/>
                <w:bCs/>
                <w:sz w:val="23"/>
                <w:szCs w:val="23"/>
              </w:rPr>
              <w:t>Уровень жизни населения</w:t>
            </w:r>
          </w:p>
        </w:tc>
      </w:tr>
      <w:tr w:rsidR="001E01F3" w:rsidRPr="00B6623C" w:rsidTr="00EA66A9">
        <w:trPr>
          <w:trHeight w:val="148"/>
        </w:trPr>
        <w:tc>
          <w:tcPr>
            <w:tcW w:w="5246" w:type="dxa"/>
            <w:shd w:val="clear" w:color="auto" w:fill="auto"/>
            <w:vAlign w:val="center"/>
          </w:tcPr>
          <w:p w:rsidR="001E01F3" w:rsidRPr="00B6623C" w:rsidRDefault="001E01F3" w:rsidP="00850EF9">
            <w:pPr>
              <w:rPr>
                <w:sz w:val="23"/>
                <w:szCs w:val="23"/>
              </w:rPr>
            </w:pPr>
            <w:r w:rsidRPr="00B6623C">
              <w:rPr>
                <w:color w:val="000000"/>
                <w:sz w:val="23"/>
                <w:szCs w:val="23"/>
              </w:rPr>
              <w:t>Общий коэффициент рождаемости, число родившихся на 1000 человек населения</w:t>
            </w:r>
          </w:p>
        </w:tc>
        <w:tc>
          <w:tcPr>
            <w:tcW w:w="850" w:type="dxa"/>
            <w:shd w:val="clear" w:color="auto" w:fill="auto"/>
            <w:vAlign w:val="center"/>
          </w:tcPr>
          <w:p w:rsidR="001E01F3" w:rsidRPr="00B6623C" w:rsidRDefault="001E01F3" w:rsidP="00A6060C">
            <w:pPr>
              <w:jc w:val="center"/>
              <w:rPr>
                <w:sz w:val="23"/>
                <w:szCs w:val="23"/>
              </w:rPr>
            </w:pPr>
            <w:r w:rsidRPr="00B6623C">
              <w:rPr>
                <w:sz w:val="23"/>
                <w:szCs w:val="23"/>
              </w:rPr>
              <w:t>11,8</w:t>
            </w:r>
          </w:p>
        </w:tc>
        <w:tc>
          <w:tcPr>
            <w:tcW w:w="865" w:type="dxa"/>
            <w:gridSpan w:val="2"/>
            <w:shd w:val="clear" w:color="auto" w:fill="auto"/>
            <w:vAlign w:val="center"/>
          </w:tcPr>
          <w:p w:rsidR="001E01F3" w:rsidRPr="00B6623C" w:rsidRDefault="001E01F3" w:rsidP="00A6060C">
            <w:pPr>
              <w:jc w:val="center"/>
              <w:rPr>
                <w:sz w:val="23"/>
                <w:szCs w:val="23"/>
              </w:rPr>
            </w:pPr>
            <w:r w:rsidRPr="00B6623C">
              <w:rPr>
                <w:sz w:val="23"/>
                <w:szCs w:val="23"/>
              </w:rPr>
              <w:t>11,9</w:t>
            </w:r>
          </w:p>
        </w:tc>
        <w:tc>
          <w:tcPr>
            <w:tcW w:w="865" w:type="dxa"/>
            <w:gridSpan w:val="2"/>
            <w:shd w:val="clear" w:color="auto" w:fill="auto"/>
            <w:noWrap/>
            <w:vAlign w:val="center"/>
          </w:tcPr>
          <w:p w:rsidR="001E01F3" w:rsidRPr="00B6623C" w:rsidRDefault="001E01F3" w:rsidP="00A6060C">
            <w:pPr>
              <w:jc w:val="center"/>
              <w:rPr>
                <w:sz w:val="23"/>
                <w:szCs w:val="23"/>
              </w:rPr>
            </w:pPr>
            <w:r w:rsidRPr="00B6623C">
              <w:rPr>
                <w:sz w:val="23"/>
                <w:szCs w:val="23"/>
              </w:rPr>
              <w:t>12,4</w:t>
            </w:r>
          </w:p>
        </w:tc>
        <w:tc>
          <w:tcPr>
            <w:tcW w:w="821" w:type="dxa"/>
            <w:gridSpan w:val="2"/>
            <w:shd w:val="clear" w:color="auto" w:fill="auto"/>
            <w:vAlign w:val="center"/>
          </w:tcPr>
          <w:p w:rsidR="001E01F3" w:rsidRPr="00B6623C" w:rsidRDefault="001E01F3" w:rsidP="00A6060C">
            <w:pPr>
              <w:jc w:val="center"/>
              <w:rPr>
                <w:sz w:val="23"/>
                <w:szCs w:val="23"/>
              </w:rPr>
            </w:pPr>
            <w:r w:rsidRPr="00B6623C">
              <w:rPr>
                <w:sz w:val="23"/>
                <w:szCs w:val="23"/>
              </w:rPr>
              <w:t>11,9</w:t>
            </w:r>
          </w:p>
        </w:tc>
        <w:tc>
          <w:tcPr>
            <w:tcW w:w="865" w:type="dxa"/>
            <w:gridSpan w:val="2"/>
            <w:shd w:val="clear" w:color="auto" w:fill="auto"/>
            <w:noWrap/>
            <w:vAlign w:val="center"/>
          </w:tcPr>
          <w:p w:rsidR="001E01F3" w:rsidRPr="00B6623C" w:rsidRDefault="001E01F3" w:rsidP="00A6060C">
            <w:pPr>
              <w:jc w:val="center"/>
              <w:rPr>
                <w:sz w:val="23"/>
                <w:szCs w:val="23"/>
              </w:rPr>
            </w:pPr>
            <w:r w:rsidRPr="00B6623C">
              <w:rPr>
                <w:sz w:val="23"/>
                <w:szCs w:val="23"/>
              </w:rPr>
              <w:t>12,5</w:t>
            </w:r>
          </w:p>
        </w:tc>
        <w:tc>
          <w:tcPr>
            <w:tcW w:w="837" w:type="dxa"/>
            <w:shd w:val="clear" w:color="auto" w:fill="auto"/>
            <w:vAlign w:val="center"/>
          </w:tcPr>
          <w:p w:rsidR="001E01F3" w:rsidRPr="00B6623C" w:rsidRDefault="001E01F3" w:rsidP="00A6060C">
            <w:pPr>
              <w:jc w:val="center"/>
              <w:rPr>
                <w:sz w:val="23"/>
                <w:szCs w:val="23"/>
              </w:rPr>
            </w:pPr>
            <w:r w:rsidRPr="00B6623C">
              <w:rPr>
                <w:sz w:val="23"/>
                <w:szCs w:val="23"/>
              </w:rPr>
              <w:t>11,0</w:t>
            </w:r>
          </w:p>
        </w:tc>
        <w:tc>
          <w:tcPr>
            <w:tcW w:w="850" w:type="dxa"/>
            <w:shd w:val="clear" w:color="auto" w:fill="auto"/>
            <w:noWrap/>
            <w:vAlign w:val="center"/>
          </w:tcPr>
          <w:p w:rsidR="001E01F3" w:rsidRPr="00B6623C" w:rsidRDefault="001E01F3" w:rsidP="00A6060C">
            <w:pPr>
              <w:jc w:val="center"/>
              <w:rPr>
                <w:sz w:val="23"/>
                <w:szCs w:val="23"/>
              </w:rPr>
            </w:pPr>
            <w:r w:rsidRPr="00B6623C">
              <w:rPr>
                <w:sz w:val="23"/>
                <w:szCs w:val="23"/>
              </w:rPr>
              <w:t>10,5</w:t>
            </w:r>
          </w:p>
        </w:tc>
        <w:tc>
          <w:tcPr>
            <w:tcW w:w="851" w:type="dxa"/>
            <w:shd w:val="clear" w:color="auto" w:fill="auto"/>
            <w:vAlign w:val="center"/>
          </w:tcPr>
          <w:p w:rsidR="001E01F3" w:rsidRPr="00B6623C" w:rsidRDefault="001E01F3" w:rsidP="00A6060C">
            <w:pPr>
              <w:jc w:val="center"/>
              <w:rPr>
                <w:sz w:val="23"/>
                <w:szCs w:val="23"/>
              </w:rPr>
            </w:pPr>
            <w:r w:rsidRPr="00B6623C">
              <w:rPr>
                <w:sz w:val="23"/>
                <w:szCs w:val="23"/>
              </w:rPr>
              <w:t>10,3</w:t>
            </w:r>
          </w:p>
        </w:tc>
        <w:tc>
          <w:tcPr>
            <w:tcW w:w="850" w:type="dxa"/>
            <w:shd w:val="clear" w:color="auto" w:fill="auto"/>
            <w:noWrap/>
            <w:vAlign w:val="center"/>
          </w:tcPr>
          <w:p w:rsidR="001E01F3" w:rsidRPr="00B6623C" w:rsidRDefault="001E01F3" w:rsidP="00A6060C">
            <w:pPr>
              <w:jc w:val="center"/>
              <w:rPr>
                <w:sz w:val="23"/>
                <w:szCs w:val="23"/>
              </w:rPr>
            </w:pPr>
            <w:r w:rsidRPr="00B6623C">
              <w:rPr>
                <w:sz w:val="23"/>
                <w:szCs w:val="23"/>
              </w:rPr>
              <w:t>10,1</w:t>
            </w:r>
          </w:p>
        </w:tc>
        <w:tc>
          <w:tcPr>
            <w:tcW w:w="851" w:type="dxa"/>
            <w:shd w:val="clear" w:color="auto" w:fill="auto"/>
            <w:vAlign w:val="center"/>
          </w:tcPr>
          <w:p w:rsidR="001E01F3" w:rsidRPr="00B6623C" w:rsidRDefault="001E01F3" w:rsidP="00A6060C">
            <w:pPr>
              <w:jc w:val="center"/>
              <w:rPr>
                <w:sz w:val="23"/>
                <w:szCs w:val="23"/>
              </w:rPr>
            </w:pPr>
            <w:r w:rsidRPr="00B6623C">
              <w:rPr>
                <w:sz w:val="23"/>
                <w:szCs w:val="23"/>
              </w:rPr>
              <w:t>9,9</w:t>
            </w:r>
          </w:p>
        </w:tc>
        <w:tc>
          <w:tcPr>
            <w:tcW w:w="850" w:type="dxa"/>
            <w:shd w:val="clear" w:color="auto" w:fill="auto"/>
            <w:noWrap/>
            <w:vAlign w:val="center"/>
          </w:tcPr>
          <w:p w:rsidR="001E01F3" w:rsidRPr="00B6623C" w:rsidRDefault="001E01F3" w:rsidP="00A6060C">
            <w:pPr>
              <w:jc w:val="center"/>
              <w:rPr>
                <w:sz w:val="23"/>
                <w:szCs w:val="23"/>
              </w:rPr>
            </w:pPr>
            <w:r w:rsidRPr="00B6623C">
              <w:rPr>
                <w:sz w:val="23"/>
                <w:szCs w:val="23"/>
              </w:rPr>
              <w:t>9,9</w:t>
            </w:r>
          </w:p>
        </w:tc>
        <w:tc>
          <w:tcPr>
            <w:tcW w:w="834" w:type="dxa"/>
            <w:shd w:val="clear" w:color="auto" w:fill="auto"/>
            <w:vAlign w:val="center"/>
          </w:tcPr>
          <w:p w:rsidR="001E01F3" w:rsidRPr="00B6623C" w:rsidRDefault="001E01F3" w:rsidP="00A6060C">
            <w:pPr>
              <w:jc w:val="center"/>
              <w:rPr>
                <w:sz w:val="23"/>
                <w:szCs w:val="23"/>
              </w:rPr>
            </w:pPr>
            <w:r w:rsidRPr="00B6623C">
              <w:rPr>
                <w:sz w:val="23"/>
                <w:szCs w:val="23"/>
              </w:rPr>
              <w:t>Х</w:t>
            </w:r>
          </w:p>
        </w:tc>
      </w:tr>
      <w:tr w:rsidR="001E01F3" w:rsidRPr="00B6623C" w:rsidTr="00EA66A9">
        <w:trPr>
          <w:trHeight w:val="148"/>
        </w:trPr>
        <w:tc>
          <w:tcPr>
            <w:tcW w:w="5246" w:type="dxa"/>
            <w:shd w:val="clear" w:color="auto" w:fill="auto"/>
            <w:vAlign w:val="center"/>
          </w:tcPr>
          <w:p w:rsidR="001E01F3" w:rsidRPr="00B6623C" w:rsidRDefault="001E01F3" w:rsidP="00850EF9">
            <w:pPr>
              <w:rPr>
                <w:sz w:val="23"/>
                <w:szCs w:val="23"/>
              </w:rPr>
            </w:pPr>
            <w:r w:rsidRPr="00B6623C">
              <w:rPr>
                <w:color w:val="000000"/>
                <w:sz w:val="23"/>
                <w:szCs w:val="23"/>
              </w:rPr>
              <w:t>Общий коэффициент смертности, число умерших на 1000 человек населения</w:t>
            </w:r>
          </w:p>
        </w:tc>
        <w:tc>
          <w:tcPr>
            <w:tcW w:w="850" w:type="dxa"/>
            <w:shd w:val="clear" w:color="auto" w:fill="auto"/>
            <w:vAlign w:val="center"/>
          </w:tcPr>
          <w:p w:rsidR="001E01F3" w:rsidRPr="00B6623C" w:rsidRDefault="001E01F3" w:rsidP="00A6060C">
            <w:pPr>
              <w:jc w:val="center"/>
              <w:rPr>
                <w:sz w:val="23"/>
                <w:szCs w:val="23"/>
              </w:rPr>
            </w:pPr>
            <w:r w:rsidRPr="00B6623C">
              <w:rPr>
                <w:sz w:val="23"/>
                <w:szCs w:val="23"/>
              </w:rPr>
              <w:t>14,8</w:t>
            </w:r>
          </w:p>
        </w:tc>
        <w:tc>
          <w:tcPr>
            <w:tcW w:w="865" w:type="dxa"/>
            <w:gridSpan w:val="2"/>
            <w:shd w:val="clear" w:color="auto" w:fill="auto"/>
            <w:vAlign w:val="center"/>
          </w:tcPr>
          <w:p w:rsidR="001E01F3" w:rsidRPr="00B6623C" w:rsidRDefault="001E01F3" w:rsidP="00A6060C">
            <w:pPr>
              <w:jc w:val="center"/>
              <w:rPr>
                <w:sz w:val="23"/>
                <w:szCs w:val="23"/>
              </w:rPr>
            </w:pPr>
            <w:r w:rsidRPr="00B6623C">
              <w:rPr>
                <w:sz w:val="23"/>
                <w:szCs w:val="23"/>
              </w:rPr>
              <w:t>14,9</w:t>
            </w:r>
          </w:p>
        </w:tc>
        <w:tc>
          <w:tcPr>
            <w:tcW w:w="865" w:type="dxa"/>
            <w:gridSpan w:val="2"/>
            <w:shd w:val="clear" w:color="auto" w:fill="auto"/>
            <w:noWrap/>
            <w:vAlign w:val="center"/>
          </w:tcPr>
          <w:p w:rsidR="001E01F3" w:rsidRPr="00B6623C" w:rsidRDefault="001E01F3" w:rsidP="00A6060C">
            <w:pPr>
              <w:jc w:val="center"/>
              <w:rPr>
                <w:sz w:val="23"/>
                <w:szCs w:val="23"/>
              </w:rPr>
            </w:pPr>
            <w:r w:rsidRPr="00B6623C">
              <w:rPr>
                <w:sz w:val="23"/>
                <w:szCs w:val="23"/>
              </w:rPr>
              <w:t>14,1</w:t>
            </w:r>
          </w:p>
        </w:tc>
        <w:tc>
          <w:tcPr>
            <w:tcW w:w="821" w:type="dxa"/>
            <w:gridSpan w:val="2"/>
            <w:shd w:val="clear" w:color="auto" w:fill="auto"/>
            <w:vAlign w:val="center"/>
          </w:tcPr>
          <w:p w:rsidR="001E01F3" w:rsidRPr="00B6623C" w:rsidRDefault="001E01F3" w:rsidP="00A6060C">
            <w:pPr>
              <w:jc w:val="center"/>
              <w:rPr>
                <w:sz w:val="23"/>
                <w:szCs w:val="23"/>
              </w:rPr>
            </w:pPr>
            <w:r w:rsidRPr="00B6623C">
              <w:rPr>
                <w:sz w:val="23"/>
                <w:szCs w:val="23"/>
              </w:rPr>
              <w:t>14,3</w:t>
            </w:r>
          </w:p>
        </w:tc>
        <w:tc>
          <w:tcPr>
            <w:tcW w:w="865" w:type="dxa"/>
            <w:gridSpan w:val="2"/>
            <w:shd w:val="clear" w:color="auto" w:fill="auto"/>
            <w:noWrap/>
            <w:vAlign w:val="center"/>
          </w:tcPr>
          <w:p w:rsidR="001E01F3" w:rsidRPr="00B6623C" w:rsidRDefault="001E01F3" w:rsidP="00A6060C">
            <w:pPr>
              <w:jc w:val="center"/>
              <w:rPr>
                <w:sz w:val="23"/>
                <w:szCs w:val="23"/>
              </w:rPr>
            </w:pPr>
            <w:r w:rsidRPr="00B6623C">
              <w:rPr>
                <w:sz w:val="23"/>
                <w:szCs w:val="23"/>
              </w:rPr>
              <w:t>14,7</w:t>
            </w:r>
          </w:p>
        </w:tc>
        <w:tc>
          <w:tcPr>
            <w:tcW w:w="837" w:type="dxa"/>
            <w:shd w:val="clear" w:color="auto" w:fill="auto"/>
            <w:vAlign w:val="center"/>
          </w:tcPr>
          <w:p w:rsidR="001E01F3" w:rsidRPr="00B6623C" w:rsidRDefault="001E01F3" w:rsidP="00A6060C">
            <w:pPr>
              <w:jc w:val="center"/>
              <w:rPr>
                <w:sz w:val="23"/>
                <w:szCs w:val="23"/>
              </w:rPr>
            </w:pPr>
            <w:r w:rsidRPr="00B6623C">
              <w:rPr>
                <w:sz w:val="23"/>
                <w:szCs w:val="23"/>
              </w:rPr>
              <w:t>14,1</w:t>
            </w:r>
          </w:p>
        </w:tc>
        <w:tc>
          <w:tcPr>
            <w:tcW w:w="850" w:type="dxa"/>
            <w:shd w:val="clear" w:color="auto" w:fill="auto"/>
            <w:noWrap/>
            <w:vAlign w:val="center"/>
          </w:tcPr>
          <w:p w:rsidR="001E01F3" w:rsidRPr="00B6623C" w:rsidRDefault="001E01F3" w:rsidP="00A6060C">
            <w:pPr>
              <w:jc w:val="center"/>
              <w:rPr>
                <w:sz w:val="23"/>
                <w:szCs w:val="23"/>
              </w:rPr>
            </w:pPr>
            <w:r w:rsidRPr="00B6623C">
              <w:rPr>
                <w:sz w:val="23"/>
                <w:szCs w:val="23"/>
              </w:rPr>
              <w:t>14,1</w:t>
            </w:r>
          </w:p>
        </w:tc>
        <w:tc>
          <w:tcPr>
            <w:tcW w:w="851" w:type="dxa"/>
            <w:shd w:val="clear" w:color="auto" w:fill="auto"/>
            <w:vAlign w:val="center"/>
          </w:tcPr>
          <w:p w:rsidR="001E01F3" w:rsidRPr="00B6623C" w:rsidRDefault="001E01F3" w:rsidP="00A6060C">
            <w:pPr>
              <w:jc w:val="center"/>
              <w:rPr>
                <w:sz w:val="23"/>
                <w:szCs w:val="23"/>
              </w:rPr>
            </w:pPr>
            <w:r w:rsidRPr="00B6623C">
              <w:rPr>
                <w:sz w:val="23"/>
                <w:szCs w:val="23"/>
              </w:rPr>
              <w:t>14,1</w:t>
            </w:r>
          </w:p>
        </w:tc>
        <w:tc>
          <w:tcPr>
            <w:tcW w:w="850" w:type="dxa"/>
            <w:shd w:val="clear" w:color="auto" w:fill="auto"/>
            <w:noWrap/>
            <w:vAlign w:val="center"/>
          </w:tcPr>
          <w:p w:rsidR="001E01F3" w:rsidRPr="00B6623C" w:rsidRDefault="001E01F3" w:rsidP="00A6060C">
            <w:pPr>
              <w:jc w:val="center"/>
              <w:rPr>
                <w:sz w:val="23"/>
                <w:szCs w:val="23"/>
              </w:rPr>
            </w:pPr>
            <w:r w:rsidRPr="00B6623C">
              <w:rPr>
                <w:sz w:val="23"/>
                <w:szCs w:val="23"/>
              </w:rPr>
              <w:t>14,1</w:t>
            </w:r>
          </w:p>
        </w:tc>
        <w:tc>
          <w:tcPr>
            <w:tcW w:w="851" w:type="dxa"/>
            <w:shd w:val="clear" w:color="auto" w:fill="auto"/>
            <w:vAlign w:val="center"/>
          </w:tcPr>
          <w:p w:rsidR="001E01F3" w:rsidRPr="00B6623C" w:rsidRDefault="001E01F3" w:rsidP="00A6060C">
            <w:pPr>
              <w:jc w:val="center"/>
              <w:rPr>
                <w:sz w:val="23"/>
                <w:szCs w:val="23"/>
              </w:rPr>
            </w:pPr>
            <w:r w:rsidRPr="00B6623C">
              <w:rPr>
                <w:sz w:val="23"/>
                <w:szCs w:val="23"/>
              </w:rPr>
              <w:t>14,0</w:t>
            </w:r>
          </w:p>
        </w:tc>
        <w:tc>
          <w:tcPr>
            <w:tcW w:w="850" w:type="dxa"/>
            <w:shd w:val="clear" w:color="auto" w:fill="auto"/>
            <w:noWrap/>
            <w:vAlign w:val="center"/>
          </w:tcPr>
          <w:p w:rsidR="001E01F3" w:rsidRPr="00B6623C" w:rsidRDefault="001E01F3" w:rsidP="00A6060C">
            <w:pPr>
              <w:jc w:val="center"/>
              <w:rPr>
                <w:sz w:val="23"/>
                <w:szCs w:val="23"/>
              </w:rPr>
            </w:pPr>
            <w:r w:rsidRPr="00B6623C">
              <w:rPr>
                <w:sz w:val="23"/>
                <w:szCs w:val="23"/>
              </w:rPr>
              <w:t>14,0</w:t>
            </w:r>
          </w:p>
        </w:tc>
        <w:tc>
          <w:tcPr>
            <w:tcW w:w="834" w:type="dxa"/>
            <w:shd w:val="clear" w:color="auto" w:fill="auto"/>
            <w:vAlign w:val="center"/>
          </w:tcPr>
          <w:p w:rsidR="001E01F3" w:rsidRPr="00B6623C" w:rsidRDefault="001E01F3" w:rsidP="00A6060C">
            <w:pPr>
              <w:jc w:val="center"/>
              <w:rPr>
                <w:sz w:val="23"/>
                <w:szCs w:val="23"/>
              </w:rPr>
            </w:pPr>
            <w:r w:rsidRPr="00B6623C">
              <w:rPr>
                <w:sz w:val="23"/>
                <w:szCs w:val="23"/>
              </w:rPr>
              <w:t>Х</w:t>
            </w:r>
          </w:p>
        </w:tc>
      </w:tr>
      <w:tr w:rsidR="001E01F3" w:rsidRPr="00B6623C" w:rsidTr="00EA66A9">
        <w:trPr>
          <w:trHeight w:val="148"/>
        </w:trPr>
        <w:tc>
          <w:tcPr>
            <w:tcW w:w="5246" w:type="dxa"/>
            <w:shd w:val="clear" w:color="auto" w:fill="auto"/>
            <w:vAlign w:val="center"/>
          </w:tcPr>
          <w:p w:rsidR="001E01F3" w:rsidRPr="00B6623C" w:rsidRDefault="001E01F3" w:rsidP="00850EF9">
            <w:pPr>
              <w:rPr>
                <w:sz w:val="23"/>
                <w:szCs w:val="23"/>
              </w:rPr>
            </w:pPr>
            <w:r w:rsidRPr="00B6623C">
              <w:rPr>
                <w:color w:val="000000"/>
                <w:sz w:val="23"/>
                <w:szCs w:val="23"/>
              </w:rPr>
              <w:t xml:space="preserve">Коэффициент естественного прироста населения, </w:t>
            </w:r>
            <w:r w:rsidRPr="00B6623C">
              <w:rPr>
                <w:sz w:val="23"/>
                <w:szCs w:val="23"/>
              </w:rPr>
              <w:t xml:space="preserve"> </w:t>
            </w:r>
            <w:r w:rsidRPr="00B6623C">
              <w:rPr>
                <w:color w:val="000000"/>
                <w:sz w:val="23"/>
                <w:szCs w:val="23"/>
              </w:rPr>
              <w:t xml:space="preserve">на 1000 человек населения </w:t>
            </w:r>
          </w:p>
        </w:tc>
        <w:tc>
          <w:tcPr>
            <w:tcW w:w="850" w:type="dxa"/>
            <w:shd w:val="clear" w:color="auto" w:fill="auto"/>
            <w:vAlign w:val="center"/>
          </w:tcPr>
          <w:p w:rsidR="001E01F3" w:rsidRPr="00B6623C" w:rsidRDefault="001E01F3" w:rsidP="00A6060C">
            <w:pPr>
              <w:jc w:val="center"/>
              <w:rPr>
                <w:sz w:val="23"/>
                <w:szCs w:val="23"/>
              </w:rPr>
            </w:pPr>
            <w:r w:rsidRPr="00B6623C">
              <w:rPr>
                <w:sz w:val="23"/>
                <w:szCs w:val="23"/>
              </w:rPr>
              <w:t>-3,0</w:t>
            </w:r>
          </w:p>
        </w:tc>
        <w:tc>
          <w:tcPr>
            <w:tcW w:w="865" w:type="dxa"/>
            <w:gridSpan w:val="2"/>
            <w:shd w:val="clear" w:color="auto" w:fill="auto"/>
            <w:vAlign w:val="center"/>
          </w:tcPr>
          <w:p w:rsidR="001E01F3" w:rsidRPr="00B6623C" w:rsidRDefault="001E01F3" w:rsidP="00A6060C">
            <w:pPr>
              <w:jc w:val="center"/>
              <w:rPr>
                <w:sz w:val="23"/>
                <w:szCs w:val="23"/>
              </w:rPr>
            </w:pPr>
            <w:r w:rsidRPr="00B6623C">
              <w:rPr>
                <w:sz w:val="23"/>
                <w:szCs w:val="23"/>
              </w:rPr>
              <w:t>-3,0</w:t>
            </w:r>
          </w:p>
        </w:tc>
        <w:tc>
          <w:tcPr>
            <w:tcW w:w="865" w:type="dxa"/>
            <w:gridSpan w:val="2"/>
            <w:shd w:val="clear" w:color="auto" w:fill="auto"/>
            <w:noWrap/>
            <w:vAlign w:val="center"/>
          </w:tcPr>
          <w:p w:rsidR="001E01F3" w:rsidRPr="00B6623C" w:rsidRDefault="001E01F3" w:rsidP="00A6060C">
            <w:pPr>
              <w:jc w:val="center"/>
              <w:rPr>
                <w:sz w:val="23"/>
                <w:szCs w:val="23"/>
              </w:rPr>
            </w:pPr>
            <w:r w:rsidRPr="00B6623C">
              <w:rPr>
                <w:sz w:val="23"/>
                <w:szCs w:val="23"/>
              </w:rPr>
              <w:t>-1,7</w:t>
            </w:r>
          </w:p>
        </w:tc>
        <w:tc>
          <w:tcPr>
            <w:tcW w:w="821" w:type="dxa"/>
            <w:gridSpan w:val="2"/>
            <w:shd w:val="clear" w:color="auto" w:fill="auto"/>
            <w:vAlign w:val="center"/>
          </w:tcPr>
          <w:p w:rsidR="001E01F3" w:rsidRPr="00B6623C" w:rsidRDefault="001E01F3" w:rsidP="00A6060C">
            <w:pPr>
              <w:jc w:val="center"/>
              <w:rPr>
                <w:sz w:val="23"/>
                <w:szCs w:val="23"/>
              </w:rPr>
            </w:pPr>
            <w:r w:rsidRPr="00B6623C">
              <w:rPr>
                <w:sz w:val="23"/>
                <w:szCs w:val="23"/>
              </w:rPr>
              <w:t>-2,4</w:t>
            </w:r>
          </w:p>
        </w:tc>
        <w:tc>
          <w:tcPr>
            <w:tcW w:w="865" w:type="dxa"/>
            <w:gridSpan w:val="2"/>
            <w:shd w:val="clear" w:color="auto" w:fill="auto"/>
            <w:noWrap/>
            <w:vAlign w:val="center"/>
          </w:tcPr>
          <w:p w:rsidR="001E01F3" w:rsidRPr="00B6623C" w:rsidRDefault="001E01F3" w:rsidP="00A6060C">
            <w:pPr>
              <w:jc w:val="center"/>
              <w:rPr>
                <w:sz w:val="23"/>
                <w:szCs w:val="23"/>
              </w:rPr>
            </w:pPr>
            <w:r w:rsidRPr="00B6623C">
              <w:rPr>
                <w:sz w:val="23"/>
                <w:szCs w:val="23"/>
              </w:rPr>
              <w:t>-2,2</w:t>
            </w:r>
          </w:p>
        </w:tc>
        <w:tc>
          <w:tcPr>
            <w:tcW w:w="837" w:type="dxa"/>
            <w:shd w:val="clear" w:color="auto" w:fill="auto"/>
            <w:vAlign w:val="center"/>
          </w:tcPr>
          <w:p w:rsidR="001E01F3" w:rsidRPr="00B6623C" w:rsidRDefault="001E01F3" w:rsidP="00A6060C">
            <w:pPr>
              <w:jc w:val="center"/>
              <w:rPr>
                <w:sz w:val="23"/>
                <w:szCs w:val="23"/>
              </w:rPr>
            </w:pPr>
            <w:r w:rsidRPr="00B6623C">
              <w:rPr>
                <w:sz w:val="23"/>
                <w:szCs w:val="23"/>
              </w:rPr>
              <w:t>-3,1</w:t>
            </w:r>
          </w:p>
        </w:tc>
        <w:tc>
          <w:tcPr>
            <w:tcW w:w="850" w:type="dxa"/>
            <w:shd w:val="clear" w:color="auto" w:fill="auto"/>
            <w:noWrap/>
            <w:vAlign w:val="center"/>
          </w:tcPr>
          <w:p w:rsidR="001E01F3" w:rsidRPr="00B6623C" w:rsidRDefault="001E01F3" w:rsidP="00A6060C">
            <w:pPr>
              <w:jc w:val="center"/>
              <w:rPr>
                <w:sz w:val="23"/>
                <w:szCs w:val="23"/>
              </w:rPr>
            </w:pPr>
            <w:r w:rsidRPr="00B6623C">
              <w:rPr>
                <w:sz w:val="23"/>
                <w:szCs w:val="23"/>
              </w:rPr>
              <w:t>-3,6</w:t>
            </w:r>
          </w:p>
        </w:tc>
        <w:tc>
          <w:tcPr>
            <w:tcW w:w="851" w:type="dxa"/>
            <w:shd w:val="clear" w:color="auto" w:fill="auto"/>
            <w:vAlign w:val="center"/>
          </w:tcPr>
          <w:p w:rsidR="001E01F3" w:rsidRPr="00B6623C" w:rsidRDefault="001E01F3" w:rsidP="00A6060C">
            <w:pPr>
              <w:jc w:val="center"/>
              <w:rPr>
                <w:sz w:val="23"/>
                <w:szCs w:val="23"/>
              </w:rPr>
            </w:pPr>
            <w:r w:rsidRPr="00B6623C">
              <w:rPr>
                <w:sz w:val="23"/>
                <w:szCs w:val="23"/>
              </w:rPr>
              <w:t>-3,8</w:t>
            </w:r>
          </w:p>
        </w:tc>
        <w:tc>
          <w:tcPr>
            <w:tcW w:w="850" w:type="dxa"/>
            <w:shd w:val="clear" w:color="auto" w:fill="auto"/>
            <w:noWrap/>
            <w:vAlign w:val="center"/>
          </w:tcPr>
          <w:p w:rsidR="001E01F3" w:rsidRPr="00B6623C" w:rsidRDefault="001E01F3" w:rsidP="00A6060C">
            <w:pPr>
              <w:jc w:val="center"/>
              <w:rPr>
                <w:sz w:val="23"/>
                <w:szCs w:val="23"/>
              </w:rPr>
            </w:pPr>
            <w:r w:rsidRPr="00B6623C">
              <w:rPr>
                <w:sz w:val="23"/>
                <w:szCs w:val="23"/>
              </w:rPr>
              <w:t>-4,0</w:t>
            </w:r>
          </w:p>
        </w:tc>
        <w:tc>
          <w:tcPr>
            <w:tcW w:w="851" w:type="dxa"/>
            <w:shd w:val="clear" w:color="auto" w:fill="auto"/>
            <w:vAlign w:val="center"/>
          </w:tcPr>
          <w:p w:rsidR="001E01F3" w:rsidRPr="00B6623C" w:rsidRDefault="001E01F3" w:rsidP="00A6060C">
            <w:pPr>
              <w:jc w:val="center"/>
              <w:rPr>
                <w:sz w:val="23"/>
                <w:szCs w:val="23"/>
              </w:rPr>
            </w:pPr>
            <w:r w:rsidRPr="00B6623C">
              <w:rPr>
                <w:sz w:val="23"/>
                <w:szCs w:val="23"/>
              </w:rPr>
              <w:t>-4,1</w:t>
            </w:r>
          </w:p>
        </w:tc>
        <w:tc>
          <w:tcPr>
            <w:tcW w:w="850" w:type="dxa"/>
            <w:shd w:val="clear" w:color="auto" w:fill="auto"/>
            <w:noWrap/>
            <w:vAlign w:val="center"/>
          </w:tcPr>
          <w:p w:rsidR="001E01F3" w:rsidRPr="00B6623C" w:rsidRDefault="001E01F3" w:rsidP="00A6060C">
            <w:pPr>
              <w:jc w:val="center"/>
              <w:rPr>
                <w:sz w:val="23"/>
                <w:szCs w:val="23"/>
              </w:rPr>
            </w:pPr>
            <w:r w:rsidRPr="00B6623C">
              <w:rPr>
                <w:sz w:val="23"/>
                <w:szCs w:val="23"/>
              </w:rPr>
              <w:t>-4,1</w:t>
            </w:r>
          </w:p>
        </w:tc>
        <w:tc>
          <w:tcPr>
            <w:tcW w:w="834" w:type="dxa"/>
            <w:shd w:val="clear" w:color="auto" w:fill="auto"/>
            <w:vAlign w:val="center"/>
          </w:tcPr>
          <w:p w:rsidR="001E01F3" w:rsidRPr="00B6623C" w:rsidRDefault="001E01F3" w:rsidP="00A6060C">
            <w:pPr>
              <w:jc w:val="center"/>
              <w:rPr>
                <w:sz w:val="23"/>
                <w:szCs w:val="23"/>
              </w:rPr>
            </w:pPr>
            <w:r w:rsidRPr="00B6623C">
              <w:rPr>
                <w:sz w:val="23"/>
                <w:szCs w:val="23"/>
              </w:rPr>
              <w:t>Х</w:t>
            </w:r>
          </w:p>
        </w:tc>
      </w:tr>
      <w:tr w:rsidR="001E01F3" w:rsidRPr="00B6623C" w:rsidTr="00EA66A9">
        <w:trPr>
          <w:trHeight w:val="148"/>
        </w:trPr>
        <w:tc>
          <w:tcPr>
            <w:tcW w:w="5246" w:type="dxa"/>
            <w:shd w:val="clear" w:color="auto" w:fill="auto"/>
          </w:tcPr>
          <w:p w:rsidR="001E01F3" w:rsidRPr="00B6623C" w:rsidRDefault="001E01F3" w:rsidP="00850EF9">
            <w:pPr>
              <w:rPr>
                <w:bCs/>
                <w:color w:val="000000"/>
                <w:sz w:val="23"/>
                <w:szCs w:val="23"/>
              </w:rPr>
            </w:pPr>
            <w:r w:rsidRPr="00B6623C">
              <w:rPr>
                <w:bCs/>
                <w:color w:val="000000"/>
                <w:sz w:val="23"/>
                <w:szCs w:val="23"/>
              </w:rPr>
              <w:t xml:space="preserve">Уровень регистрируемой  безработицы  к </w:t>
            </w:r>
            <w:proofErr w:type="gramStart"/>
            <w:r w:rsidRPr="00B6623C">
              <w:rPr>
                <w:bCs/>
                <w:color w:val="000000"/>
                <w:sz w:val="23"/>
                <w:szCs w:val="23"/>
              </w:rPr>
              <w:t>числен-ности</w:t>
            </w:r>
            <w:proofErr w:type="gramEnd"/>
            <w:r w:rsidRPr="00B6623C">
              <w:rPr>
                <w:bCs/>
                <w:color w:val="000000"/>
                <w:sz w:val="23"/>
                <w:szCs w:val="23"/>
              </w:rPr>
              <w:t xml:space="preserve"> экономически активного населения, %</w:t>
            </w:r>
          </w:p>
        </w:tc>
        <w:tc>
          <w:tcPr>
            <w:tcW w:w="850" w:type="dxa"/>
            <w:shd w:val="clear" w:color="auto" w:fill="auto"/>
            <w:vAlign w:val="center"/>
          </w:tcPr>
          <w:p w:rsidR="001E01F3" w:rsidRPr="00B6623C" w:rsidRDefault="001E01F3" w:rsidP="00A6060C">
            <w:pPr>
              <w:jc w:val="center"/>
              <w:rPr>
                <w:sz w:val="23"/>
                <w:szCs w:val="23"/>
              </w:rPr>
            </w:pPr>
            <w:r w:rsidRPr="00B6623C">
              <w:rPr>
                <w:sz w:val="23"/>
                <w:szCs w:val="23"/>
              </w:rPr>
              <w:t>1,3</w:t>
            </w:r>
          </w:p>
        </w:tc>
        <w:tc>
          <w:tcPr>
            <w:tcW w:w="865" w:type="dxa"/>
            <w:gridSpan w:val="2"/>
            <w:shd w:val="clear" w:color="auto" w:fill="auto"/>
            <w:vAlign w:val="center"/>
          </w:tcPr>
          <w:p w:rsidR="001E01F3" w:rsidRPr="00B6623C" w:rsidRDefault="001E01F3" w:rsidP="00A6060C">
            <w:pPr>
              <w:jc w:val="center"/>
              <w:rPr>
                <w:sz w:val="23"/>
                <w:szCs w:val="23"/>
              </w:rPr>
            </w:pPr>
            <w:r w:rsidRPr="00B6623C">
              <w:rPr>
                <w:sz w:val="23"/>
                <w:szCs w:val="23"/>
              </w:rPr>
              <w:t>1,3</w:t>
            </w:r>
          </w:p>
        </w:tc>
        <w:tc>
          <w:tcPr>
            <w:tcW w:w="865" w:type="dxa"/>
            <w:gridSpan w:val="2"/>
            <w:shd w:val="clear" w:color="auto" w:fill="auto"/>
            <w:noWrap/>
            <w:vAlign w:val="center"/>
          </w:tcPr>
          <w:p w:rsidR="001E01F3" w:rsidRPr="00B6623C" w:rsidRDefault="001E01F3" w:rsidP="00A6060C">
            <w:pPr>
              <w:jc w:val="center"/>
              <w:rPr>
                <w:sz w:val="23"/>
                <w:szCs w:val="23"/>
              </w:rPr>
            </w:pPr>
            <w:r w:rsidRPr="00B6623C">
              <w:rPr>
                <w:sz w:val="23"/>
                <w:szCs w:val="23"/>
              </w:rPr>
              <w:t>1,1</w:t>
            </w:r>
          </w:p>
        </w:tc>
        <w:tc>
          <w:tcPr>
            <w:tcW w:w="821" w:type="dxa"/>
            <w:gridSpan w:val="2"/>
            <w:shd w:val="clear" w:color="auto" w:fill="auto"/>
            <w:vAlign w:val="center"/>
          </w:tcPr>
          <w:p w:rsidR="001E01F3" w:rsidRPr="00B6623C" w:rsidRDefault="001E01F3" w:rsidP="00A6060C">
            <w:pPr>
              <w:jc w:val="center"/>
              <w:rPr>
                <w:sz w:val="23"/>
                <w:szCs w:val="23"/>
              </w:rPr>
            </w:pPr>
            <w:r w:rsidRPr="00B6623C">
              <w:rPr>
                <w:sz w:val="23"/>
                <w:szCs w:val="23"/>
              </w:rPr>
              <w:t>1,1</w:t>
            </w:r>
          </w:p>
        </w:tc>
        <w:tc>
          <w:tcPr>
            <w:tcW w:w="865" w:type="dxa"/>
            <w:gridSpan w:val="2"/>
            <w:shd w:val="clear" w:color="auto" w:fill="auto"/>
            <w:noWrap/>
            <w:vAlign w:val="center"/>
          </w:tcPr>
          <w:p w:rsidR="001E01F3" w:rsidRPr="00B6623C" w:rsidRDefault="001E01F3" w:rsidP="00A6060C">
            <w:pPr>
              <w:jc w:val="center"/>
              <w:rPr>
                <w:sz w:val="23"/>
                <w:szCs w:val="23"/>
              </w:rPr>
            </w:pPr>
            <w:r w:rsidRPr="00B6623C">
              <w:rPr>
                <w:sz w:val="23"/>
                <w:szCs w:val="23"/>
              </w:rPr>
              <w:t>1,2</w:t>
            </w:r>
          </w:p>
        </w:tc>
        <w:tc>
          <w:tcPr>
            <w:tcW w:w="837" w:type="dxa"/>
            <w:shd w:val="clear" w:color="auto" w:fill="auto"/>
            <w:vAlign w:val="center"/>
          </w:tcPr>
          <w:p w:rsidR="001E01F3" w:rsidRPr="00B6623C" w:rsidRDefault="001E01F3" w:rsidP="00A6060C">
            <w:pPr>
              <w:jc w:val="center"/>
              <w:rPr>
                <w:sz w:val="23"/>
                <w:szCs w:val="23"/>
              </w:rPr>
            </w:pPr>
            <w:r w:rsidRPr="00B6623C">
              <w:rPr>
                <w:sz w:val="23"/>
                <w:szCs w:val="23"/>
              </w:rPr>
              <w:t>1,4</w:t>
            </w:r>
          </w:p>
        </w:tc>
        <w:tc>
          <w:tcPr>
            <w:tcW w:w="850" w:type="dxa"/>
            <w:shd w:val="clear" w:color="auto" w:fill="auto"/>
            <w:noWrap/>
            <w:vAlign w:val="center"/>
          </w:tcPr>
          <w:p w:rsidR="001E01F3" w:rsidRPr="00B6623C" w:rsidRDefault="001E01F3" w:rsidP="00A6060C">
            <w:pPr>
              <w:jc w:val="center"/>
              <w:rPr>
                <w:sz w:val="23"/>
                <w:szCs w:val="23"/>
              </w:rPr>
            </w:pPr>
            <w:r w:rsidRPr="00B6623C">
              <w:rPr>
                <w:sz w:val="23"/>
                <w:szCs w:val="23"/>
              </w:rPr>
              <w:t>1,7</w:t>
            </w:r>
          </w:p>
        </w:tc>
        <w:tc>
          <w:tcPr>
            <w:tcW w:w="851" w:type="dxa"/>
            <w:shd w:val="clear" w:color="auto" w:fill="auto"/>
            <w:vAlign w:val="center"/>
          </w:tcPr>
          <w:p w:rsidR="001E01F3" w:rsidRPr="00B6623C" w:rsidRDefault="001E01F3" w:rsidP="00A6060C">
            <w:pPr>
              <w:jc w:val="center"/>
              <w:rPr>
                <w:sz w:val="23"/>
                <w:szCs w:val="23"/>
              </w:rPr>
            </w:pPr>
            <w:r w:rsidRPr="00B6623C">
              <w:rPr>
                <w:sz w:val="23"/>
                <w:szCs w:val="23"/>
              </w:rPr>
              <w:t>1,5</w:t>
            </w:r>
          </w:p>
        </w:tc>
        <w:tc>
          <w:tcPr>
            <w:tcW w:w="850" w:type="dxa"/>
            <w:shd w:val="clear" w:color="auto" w:fill="auto"/>
            <w:noWrap/>
            <w:vAlign w:val="center"/>
          </w:tcPr>
          <w:p w:rsidR="001E01F3" w:rsidRPr="00B6623C" w:rsidRDefault="001E01F3" w:rsidP="00A6060C">
            <w:pPr>
              <w:jc w:val="center"/>
              <w:rPr>
                <w:sz w:val="23"/>
                <w:szCs w:val="23"/>
              </w:rPr>
            </w:pPr>
            <w:r w:rsidRPr="00B6623C">
              <w:rPr>
                <w:sz w:val="23"/>
                <w:szCs w:val="23"/>
              </w:rPr>
              <w:t>1,4</w:t>
            </w:r>
          </w:p>
        </w:tc>
        <w:tc>
          <w:tcPr>
            <w:tcW w:w="851" w:type="dxa"/>
            <w:shd w:val="clear" w:color="auto" w:fill="auto"/>
            <w:vAlign w:val="center"/>
          </w:tcPr>
          <w:p w:rsidR="001E01F3" w:rsidRPr="00B6623C" w:rsidRDefault="001E01F3" w:rsidP="00A6060C">
            <w:pPr>
              <w:jc w:val="center"/>
              <w:rPr>
                <w:sz w:val="23"/>
                <w:szCs w:val="23"/>
              </w:rPr>
            </w:pPr>
            <w:r w:rsidRPr="00B6623C">
              <w:rPr>
                <w:sz w:val="23"/>
                <w:szCs w:val="23"/>
              </w:rPr>
              <w:t>1,3</w:t>
            </w:r>
          </w:p>
        </w:tc>
        <w:tc>
          <w:tcPr>
            <w:tcW w:w="850" w:type="dxa"/>
            <w:shd w:val="clear" w:color="auto" w:fill="auto"/>
            <w:noWrap/>
            <w:vAlign w:val="center"/>
          </w:tcPr>
          <w:p w:rsidR="001E01F3" w:rsidRPr="00B6623C" w:rsidRDefault="001E01F3" w:rsidP="00A6060C">
            <w:pPr>
              <w:jc w:val="center"/>
              <w:rPr>
                <w:sz w:val="23"/>
                <w:szCs w:val="23"/>
              </w:rPr>
            </w:pPr>
            <w:r w:rsidRPr="00B6623C">
              <w:rPr>
                <w:sz w:val="23"/>
                <w:szCs w:val="23"/>
              </w:rPr>
              <w:t>1,3</w:t>
            </w:r>
          </w:p>
        </w:tc>
        <w:tc>
          <w:tcPr>
            <w:tcW w:w="834" w:type="dxa"/>
            <w:shd w:val="clear" w:color="auto" w:fill="auto"/>
            <w:vAlign w:val="center"/>
          </w:tcPr>
          <w:p w:rsidR="001E01F3" w:rsidRPr="00B6623C" w:rsidRDefault="001E01F3" w:rsidP="00A6060C">
            <w:pPr>
              <w:jc w:val="center"/>
              <w:rPr>
                <w:sz w:val="23"/>
                <w:szCs w:val="23"/>
              </w:rPr>
            </w:pPr>
            <w:r w:rsidRPr="00B6623C">
              <w:rPr>
                <w:sz w:val="23"/>
                <w:szCs w:val="23"/>
              </w:rPr>
              <w:t>Х</w:t>
            </w:r>
          </w:p>
        </w:tc>
      </w:tr>
      <w:tr w:rsidR="001E01F3" w:rsidRPr="00B6623C" w:rsidTr="00EA66A9">
        <w:trPr>
          <w:trHeight w:val="355"/>
        </w:trPr>
        <w:tc>
          <w:tcPr>
            <w:tcW w:w="15435" w:type="dxa"/>
            <w:gridSpan w:val="17"/>
            <w:shd w:val="clear" w:color="auto" w:fill="auto"/>
            <w:vAlign w:val="center"/>
          </w:tcPr>
          <w:p w:rsidR="001E01F3" w:rsidRPr="00B6623C" w:rsidRDefault="001E01F3" w:rsidP="00A6060C">
            <w:pPr>
              <w:jc w:val="center"/>
              <w:rPr>
                <w:b/>
                <w:sz w:val="23"/>
                <w:szCs w:val="23"/>
              </w:rPr>
            </w:pPr>
            <w:r w:rsidRPr="00B6623C">
              <w:rPr>
                <w:b/>
                <w:sz w:val="23"/>
                <w:szCs w:val="23"/>
              </w:rPr>
              <w:t>Доходы населения</w:t>
            </w:r>
          </w:p>
        </w:tc>
      </w:tr>
      <w:tr w:rsidR="001E01F3" w:rsidRPr="00B6623C" w:rsidTr="00EA66A9">
        <w:trPr>
          <w:trHeight w:val="148"/>
        </w:trPr>
        <w:tc>
          <w:tcPr>
            <w:tcW w:w="5246" w:type="dxa"/>
            <w:shd w:val="clear" w:color="auto" w:fill="auto"/>
            <w:vAlign w:val="bottom"/>
          </w:tcPr>
          <w:p w:rsidR="001E01F3" w:rsidRPr="00B6623C" w:rsidRDefault="001E01F3" w:rsidP="00C12AA5">
            <w:pPr>
              <w:rPr>
                <w:bCs/>
                <w:color w:val="000000"/>
                <w:sz w:val="23"/>
                <w:szCs w:val="23"/>
              </w:rPr>
            </w:pPr>
            <w:r w:rsidRPr="00B6623C">
              <w:rPr>
                <w:bCs/>
                <w:color w:val="000000"/>
                <w:sz w:val="23"/>
                <w:szCs w:val="23"/>
              </w:rPr>
              <w:t>Темп роста среднемесячной заработной платы, %</w:t>
            </w:r>
          </w:p>
        </w:tc>
        <w:tc>
          <w:tcPr>
            <w:tcW w:w="850" w:type="dxa"/>
            <w:shd w:val="clear" w:color="auto" w:fill="auto"/>
            <w:vAlign w:val="center"/>
          </w:tcPr>
          <w:p w:rsidR="001E01F3" w:rsidRPr="00B6623C" w:rsidRDefault="001E01F3" w:rsidP="00A6060C">
            <w:pPr>
              <w:jc w:val="center"/>
              <w:rPr>
                <w:sz w:val="23"/>
                <w:szCs w:val="23"/>
              </w:rPr>
            </w:pPr>
            <w:r w:rsidRPr="00B6623C">
              <w:rPr>
                <w:sz w:val="23"/>
                <w:szCs w:val="23"/>
              </w:rPr>
              <w:t>114,9</w:t>
            </w:r>
          </w:p>
        </w:tc>
        <w:tc>
          <w:tcPr>
            <w:tcW w:w="865" w:type="dxa"/>
            <w:gridSpan w:val="2"/>
            <w:shd w:val="clear" w:color="auto" w:fill="auto"/>
            <w:vAlign w:val="center"/>
          </w:tcPr>
          <w:p w:rsidR="001E01F3" w:rsidRPr="00B6623C" w:rsidRDefault="001E01F3" w:rsidP="00A6060C">
            <w:pPr>
              <w:jc w:val="center"/>
              <w:rPr>
                <w:sz w:val="23"/>
                <w:szCs w:val="23"/>
              </w:rPr>
            </w:pPr>
            <w:r w:rsidRPr="00B6623C">
              <w:rPr>
                <w:sz w:val="23"/>
                <w:szCs w:val="23"/>
              </w:rPr>
              <w:t>111,4</w:t>
            </w:r>
          </w:p>
        </w:tc>
        <w:tc>
          <w:tcPr>
            <w:tcW w:w="865" w:type="dxa"/>
            <w:gridSpan w:val="2"/>
            <w:shd w:val="clear" w:color="auto" w:fill="auto"/>
            <w:noWrap/>
            <w:vAlign w:val="center"/>
          </w:tcPr>
          <w:p w:rsidR="001E01F3" w:rsidRPr="00B6623C" w:rsidRDefault="001E01F3" w:rsidP="00A6060C">
            <w:pPr>
              <w:jc w:val="center"/>
              <w:rPr>
                <w:sz w:val="23"/>
                <w:szCs w:val="23"/>
              </w:rPr>
            </w:pPr>
            <w:r w:rsidRPr="00B6623C">
              <w:rPr>
                <w:sz w:val="23"/>
                <w:szCs w:val="23"/>
              </w:rPr>
              <w:t>116,1</w:t>
            </w:r>
          </w:p>
        </w:tc>
        <w:tc>
          <w:tcPr>
            <w:tcW w:w="821" w:type="dxa"/>
            <w:gridSpan w:val="2"/>
            <w:shd w:val="clear" w:color="auto" w:fill="auto"/>
            <w:vAlign w:val="center"/>
          </w:tcPr>
          <w:p w:rsidR="001E01F3" w:rsidRPr="00B6623C" w:rsidRDefault="001E01F3" w:rsidP="00A6060C">
            <w:pPr>
              <w:jc w:val="center"/>
              <w:rPr>
                <w:sz w:val="23"/>
                <w:szCs w:val="23"/>
              </w:rPr>
            </w:pPr>
            <w:r w:rsidRPr="00B6623C">
              <w:rPr>
                <w:sz w:val="23"/>
                <w:szCs w:val="23"/>
              </w:rPr>
              <w:t>107,7</w:t>
            </w:r>
          </w:p>
        </w:tc>
        <w:tc>
          <w:tcPr>
            <w:tcW w:w="865" w:type="dxa"/>
            <w:gridSpan w:val="2"/>
            <w:shd w:val="clear" w:color="auto" w:fill="auto"/>
            <w:noWrap/>
            <w:vAlign w:val="center"/>
          </w:tcPr>
          <w:p w:rsidR="001E01F3" w:rsidRPr="00B6623C" w:rsidRDefault="001E01F3" w:rsidP="00A6060C">
            <w:pPr>
              <w:jc w:val="center"/>
              <w:rPr>
                <w:sz w:val="23"/>
                <w:szCs w:val="23"/>
              </w:rPr>
            </w:pPr>
            <w:r w:rsidRPr="00B6623C">
              <w:rPr>
                <w:sz w:val="23"/>
                <w:szCs w:val="23"/>
              </w:rPr>
              <w:t>107,3</w:t>
            </w:r>
          </w:p>
        </w:tc>
        <w:tc>
          <w:tcPr>
            <w:tcW w:w="837" w:type="dxa"/>
            <w:shd w:val="clear" w:color="auto" w:fill="auto"/>
            <w:vAlign w:val="center"/>
          </w:tcPr>
          <w:p w:rsidR="001E01F3" w:rsidRPr="00B6623C" w:rsidRDefault="001E01F3" w:rsidP="00A6060C">
            <w:pPr>
              <w:ind w:left="-106" w:right="-115"/>
              <w:jc w:val="center"/>
              <w:rPr>
                <w:sz w:val="23"/>
                <w:szCs w:val="23"/>
              </w:rPr>
            </w:pPr>
            <w:r w:rsidRPr="00B6623C">
              <w:rPr>
                <w:sz w:val="23"/>
                <w:szCs w:val="23"/>
              </w:rPr>
              <w:t>105,1</w:t>
            </w:r>
          </w:p>
        </w:tc>
        <w:tc>
          <w:tcPr>
            <w:tcW w:w="850" w:type="dxa"/>
            <w:shd w:val="clear" w:color="auto" w:fill="auto"/>
            <w:noWrap/>
            <w:vAlign w:val="center"/>
          </w:tcPr>
          <w:p w:rsidR="001E01F3" w:rsidRPr="00B6623C" w:rsidRDefault="001E01F3" w:rsidP="00A6060C">
            <w:pPr>
              <w:ind w:left="-101" w:right="-105"/>
              <w:jc w:val="center"/>
              <w:rPr>
                <w:sz w:val="23"/>
                <w:szCs w:val="23"/>
              </w:rPr>
            </w:pPr>
            <w:r w:rsidRPr="00B6623C">
              <w:rPr>
                <w:sz w:val="23"/>
                <w:szCs w:val="23"/>
              </w:rPr>
              <w:t>102,0</w:t>
            </w:r>
          </w:p>
        </w:tc>
        <w:tc>
          <w:tcPr>
            <w:tcW w:w="851" w:type="dxa"/>
            <w:shd w:val="clear" w:color="auto" w:fill="auto"/>
            <w:vAlign w:val="center"/>
          </w:tcPr>
          <w:p w:rsidR="001E01F3" w:rsidRPr="00B6623C" w:rsidRDefault="001E01F3" w:rsidP="00A6060C">
            <w:pPr>
              <w:jc w:val="center"/>
              <w:rPr>
                <w:sz w:val="23"/>
                <w:szCs w:val="23"/>
              </w:rPr>
            </w:pPr>
            <w:r w:rsidRPr="00B6623C">
              <w:rPr>
                <w:sz w:val="23"/>
                <w:szCs w:val="23"/>
              </w:rPr>
              <w:t>103,7</w:t>
            </w:r>
          </w:p>
        </w:tc>
        <w:tc>
          <w:tcPr>
            <w:tcW w:w="850" w:type="dxa"/>
            <w:shd w:val="clear" w:color="auto" w:fill="auto"/>
            <w:noWrap/>
            <w:vAlign w:val="center"/>
          </w:tcPr>
          <w:p w:rsidR="001E01F3" w:rsidRPr="00B6623C" w:rsidRDefault="001E01F3" w:rsidP="00A6060C">
            <w:pPr>
              <w:ind w:left="-135" w:right="-72"/>
              <w:jc w:val="center"/>
              <w:rPr>
                <w:sz w:val="23"/>
                <w:szCs w:val="23"/>
              </w:rPr>
            </w:pPr>
            <w:r w:rsidRPr="00B6623C">
              <w:rPr>
                <w:sz w:val="23"/>
                <w:szCs w:val="23"/>
              </w:rPr>
              <w:t>104,0</w:t>
            </w:r>
          </w:p>
        </w:tc>
        <w:tc>
          <w:tcPr>
            <w:tcW w:w="851" w:type="dxa"/>
            <w:shd w:val="clear" w:color="auto" w:fill="auto"/>
            <w:vAlign w:val="center"/>
          </w:tcPr>
          <w:p w:rsidR="001E01F3" w:rsidRPr="00B6623C" w:rsidRDefault="001E01F3" w:rsidP="00A6060C">
            <w:pPr>
              <w:ind w:left="-144" w:right="-204"/>
              <w:jc w:val="center"/>
              <w:rPr>
                <w:sz w:val="23"/>
                <w:szCs w:val="23"/>
              </w:rPr>
            </w:pPr>
            <w:r w:rsidRPr="00B6623C">
              <w:rPr>
                <w:sz w:val="23"/>
                <w:szCs w:val="23"/>
              </w:rPr>
              <w:t>105,1</w:t>
            </w:r>
          </w:p>
        </w:tc>
        <w:tc>
          <w:tcPr>
            <w:tcW w:w="850" w:type="dxa"/>
            <w:shd w:val="clear" w:color="auto" w:fill="auto"/>
            <w:noWrap/>
            <w:vAlign w:val="center"/>
          </w:tcPr>
          <w:p w:rsidR="001E01F3" w:rsidRPr="00B6623C" w:rsidRDefault="001E01F3" w:rsidP="00A6060C">
            <w:pPr>
              <w:ind w:right="-55"/>
              <w:jc w:val="center"/>
              <w:rPr>
                <w:sz w:val="23"/>
                <w:szCs w:val="23"/>
              </w:rPr>
            </w:pPr>
            <w:r w:rsidRPr="00B6623C">
              <w:rPr>
                <w:sz w:val="23"/>
                <w:szCs w:val="23"/>
              </w:rPr>
              <w:t>105,5</w:t>
            </w:r>
          </w:p>
        </w:tc>
        <w:tc>
          <w:tcPr>
            <w:tcW w:w="834" w:type="dxa"/>
            <w:shd w:val="clear" w:color="auto" w:fill="auto"/>
            <w:vAlign w:val="center"/>
          </w:tcPr>
          <w:p w:rsidR="001E01F3" w:rsidRPr="00B6623C" w:rsidRDefault="001E01F3" w:rsidP="00A6060C">
            <w:pPr>
              <w:jc w:val="center"/>
              <w:rPr>
                <w:sz w:val="23"/>
                <w:szCs w:val="23"/>
              </w:rPr>
            </w:pPr>
            <w:r w:rsidRPr="00B6623C">
              <w:rPr>
                <w:sz w:val="23"/>
                <w:szCs w:val="23"/>
              </w:rPr>
              <w:t>Х</w:t>
            </w:r>
          </w:p>
        </w:tc>
      </w:tr>
      <w:tr w:rsidR="001E01F3" w:rsidRPr="00B6623C" w:rsidTr="00EA66A9">
        <w:trPr>
          <w:trHeight w:val="148"/>
        </w:trPr>
        <w:tc>
          <w:tcPr>
            <w:tcW w:w="5246" w:type="dxa"/>
            <w:shd w:val="clear" w:color="auto" w:fill="auto"/>
          </w:tcPr>
          <w:p w:rsidR="001E01F3" w:rsidRPr="00B6623C" w:rsidRDefault="001E01F3" w:rsidP="00C12AA5">
            <w:pPr>
              <w:pStyle w:val="ConsPlusNormal"/>
              <w:widowControl/>
              <w:ind w:firstLine="0"/>
              <w:rPr>
                <w:rFonts w:ascii="Times New Roman" w:hAnsi="Times New Roman" w:cs="Times New Roman"/>
                <w:sz w:val="23"/>
                <w:szCs w:val="23"/>
              </w:rPr>
            </w:pPr>
            <w:r w:rsidRPr="00B6623C">
              <w:rPr>
                <w:rFonts w:ascii="Times New Roman" w:hAnsi="Times New Roman" w:cs="Times New Roman"/>
                <w:sz w:val="23"/>
                <w:szCs w:val="23"/>
              </w:rPr>
              <w:t xml:space="preserve">Численность населения с доходами ниже прожиточного минимума, % </w:t>
            </w:r>
          </w:p>
        </w:tc>
        <w:tc>
          <w:tcPr>
            <w:tcW w:w="850" w:type="dxa"/>
            <w:shd w:val="clear" w:color="auto" w:fill="auto"/>
            <w:vAlign w:val="center"/>
          </w:tcPr>
          <w:p w:rsidR="001E01F3" w:rsidRPr="00B6623C" w:rsidRDefault="001E01F3" w:rsidP="00A6060C">
            <w:pPr>
              <w:jc w:val="center"/>
              <w:rPr>
                <w:sz w:val="23"/>
                <w:szCs w:val="23"/>
              </w:rPr>
            </w:pPr>
            <w:r w:rsidRPr="00B6623C">
              <w:rPr>
                <w:sz w:val="23"/>
                <w:szCs w:val="23"/>
              </w:rPr>
              <w:t>24,2</w:t>
            </w:r>
          </w:p>
        </w:tc>
        <w:tc>
          <w:tcPr>
            <w:tcW w:w="865" w:type="dxa"/>
            <w:gridSpan w:val="2"/>
            <w:shd w:val="clear" w:color="auto" w:fill="auto"/>
            <w:vAlign w:val="center"/>
          </w:tcPr>
          <w:p w:rsidR="001E01F3" w:rsidRPr="00B6623C" w:rsidRDefault="001E01F3" w:rsidP="00A6060C">
            <w:pPr>
              <w:jc w:val="center"/>
              <w:rPr>
                <w:sz w:val="23"/>
                <w:szCs w:val="23"/>
              </w:rPr>
            </w:pPr>
            <w:r w:rsidRPr="00B6623C">
              <w:rPr>
                <w:sz w:val="23"/>
                <w:szCs w:val="23"/>
              </w:rPr>
              <w:t>22,0</w:t>
            </w:r>
          </w:p>
        </w:tc>
        <w:tc>
          <w:tcPr>
            <w:tcW w:w="865" w:type="dxa"/>
            <w:gridSpan w:val="2"/>
            <w:shd w:val="clear" w:color="auto" w:fill="auto"/>
            <w:noWrap/>
            <w:vAlign w:val="center"/>
          </w:tcPr>
          <w:p w:rsidR="001E01F3" w:rsidRPr="00B6623C" w:rsidRDefault="001E01F3" w:rsidP="00A6060C">
            <w:pPr>
              <w:jc w:val="center"/>
              <w:rPr>
                <w:sz w:val="23"/>
                <w:szCs w:val="23"/>
              </w:rPr>
            </w:pPr>
            <w:r w:rsidRPr="00B6623C">
              <w:rPr>
                <w:sz w:val="23"/>
                <w:szCs w:val="23"/>
              </w:rPr>
              <w:t>15,5</w:t>
            </w:r>
          </w:p>
        </w:tc>
        <w:tc>
          <w:tcPr>
            <w:tcW w:w="821" w:type="dxa"/>
            <w:gridSpan w:val="2"/>
            <w:shd w:val="clear" w:color="auto" w:fill="auto"/>
            <w:vAlign w:val="center"/>
          </w:tcPr>
          <w:p w:rsidR="001E01F3" w:rsidRPr="00B6623C" w:rsidRDefault="001E01F3" w:rsidP="00A6060C">
            <w:pPr>
              <w:jc w:val="center"/>
              <w:rPr>
                <w:sz w:val="23"/>
                <w:szCs w:val="23"/>
              </w:rPr>
            </w:pPr>
            <w:r w:rsidRPr="00B6623C">
              <w:rPr>
                <w:sz w:val="23"/>
                <w:szCs w:val="23"/>
              </w:rPr>
              <w:t>15,0</w:t>
            </w:r>
          </w:p>
        </w:tc>
        <w:tc>
          <w:tcPr>
            <w:tcW w:w="865" w:type="dxa"/>
            <w:gridSpan w:val="2"/>
            <w:shd w:val="clear" w:color="auto" w:fill="auto"/>
            <w:noWrap/>
            <w:vAlign w:val="center"/>
          </w:tcPr>
          <w:p w:rsidR="001E01F3" w:rsidRPr="00B6623C" w:rsidRDefault="001E01F3" w:rsidP="00A6060C">
            <w:pPr>
              <w:jc w:val="center"/>
              <w:rPr>
                <w:sz w:val="23"/>
                <w:szCs w:val="23"/>
              </w:rPr>
            </w:pPr>
            <w:r w:rsidRPr="00B6623C">
              <w:rPr>
                <w:sz w:val="23"/>
                <w:szCs w:val="23"/>
              </w:rPr>
              <w:t>14,3</w:t>
            </w:r>
          </w:p>
        </w:tc>
        <w:tc>
          <w:tcPr>
            <w:tcW w:w="837" w:type="dxa"/>
            <w:shd w:val="clear" w:color="auto" w:fill="auto"/>
            <w:vAlign w:val="center"/>
          </w:tcPr>
          <w:p w:rsidR="001E01F3" w:rsidRPr="00B6623C" w:rsidRDefault="001E01F3" w:rsidP="00A6060C">
            <w:pPr>
              <w:jc w:val="center"/>
              <w:rPr>
                <w:sz w:val="23"/>
                <w:szCs w:val="23"/>
              </w:rPr>
            </w:pPr>
            <w:r w:rsidRPr="00B6623C">
              <w:rPr>
                <w:sz w:val="23"/>
                <w:szCs w:val="23"/>
              </w:rPr>
              <w:t>14,2</w:t>
            </w:r>
          </w:p>
        </w:tc>
        <w:tc>
          <w:tcPr>
            <w:tcW w:w="850" w:type="dxa"/>
            <w:shd w:val="clear" w:color="auto" w:fill="auto"/>
            <w:noWrap/>
            <w:vAlign w:val="center"/>
          </w:tcPr>
          <w:p w:rsidR="001E01F3" w:rsidRPr="00B6623C" w:rsidRDefault="001E01F3" w:rsidP="00A6060C">
            <w:pPr>
              <w:jc w:val="center"/>
              <w:rPr>
                <w:sz w:val="23"/>
                <w:szCs w:val="23"/>
              </w:rPr>
            </w:pPr>
            <w:r w:rsidRPr="00B6623C">
              <w:rPr>
                <w:sz w:val="23"/>
                <w:szCs w:val="23"/>
              </w:rPr>
              <w:t>14,0</w:t>
            </w:r>
          </w:p>
        </w:tc>
        <w:tc>
          <w:tcPr>
            <w:tcW w:w="851" w:type="dxa"/>
            <w:shd w:val="clear" w:color="auto" w:fill="auto"/>
            <w:vAlign w:val="center"/>
          </w:tcPr>
          <w:p w:rsidR="001E01F3" w:rsidRPr="00B6623C" w:rsidRDefault="001E01F3" w:rsidP="00A6060C">
            <w:pPr>
              <w:jc w:val="center"/>
              <w:rPr>
                <w:sz w:val="23"/>
                <w:szCs w:val="23"/>
              </w:rPr>
            </w:pPr>
            <w:r w:rsidRPr="00B6623C">
              <w:rPr>
                <w:sz w:val="23"/>
                <w:szCs w:val="23"/>
              </w:rPr>
              <w:t>13,8</w:t>
            </w:r>
          </w:p>
        </w:tc>
        <w:tc>
          <w:tcPr>
            <w:tcW w:w="850" w:type="dxa"/>
            <w:shd w:val="clear" w:color="auto" w:fill="auto"/>
            <w:noWrap/>
            <w:vAlign w:val="center"/>
          </w:tcPr>
          <w:p w:rsidR="001E01F3" w:rsidRPr="00B6623C" w:rsidRDefault="001E01F3" w:rsidP="00A6060C">
            <w:pPr>
              <w:jc w:val="center"/>
              <w:rPr>
                <w:sz w:val="23"/>
                <w:szCs w:val="23"/>
              </w:rPr>
            </w:pPr>
            <w:r w:rsidRPr="00B6623C">
              <w:rPr>
                <w:sz w:val="23"/>
                <w:szCs w:val="23"/>
              </w:rPr>
              <w:t>13,6</w:t>
            </w:r>
          </w:p>
        </w:tc>
        <w:tc>
          <w:tcPr>
            <w:tcW w:w="851" w:type="dxa"/>
            <w:shd w:val="clear" w:color="auto" w:fill="auto"/>
            <w:vAlign w:val="center"/>
          </w:tcPr>
          <w:p w:rsidR="001E01F3" w:rsidRPr="00B6623C" w:rsidRDefault="001E01F3" w:rsidP="00A6060C">
            <w:pPr>
              <w:jc w:val="center"/>
              <w:rPr>
                <w:sz w:val="23"/>
                <w:szCs w:val="23"/>
              </w:rPr>
            </w:pPr>
            <w:r w:rsidRPr="00B6623C">
              <w:rPr>
                <w:sz w:val="23"/>
                <w:szCs w:val="23"/>
              </w:rPr>
              <w:t>13,4</w:t>
            </w:r>
          </w:p>
        </w:tc>
        <w:tc>
          <w:tcPr>
            <w:tcW w:w="850" w:type="dxa"/>
            <w:shd w:val="clear" w:color="auto" w:fill="auto"/>
            <w:noWrap/>
            <w:vAlign w:val="center"/>
          </w:tcPr>
          <w:p w:rsidR="001E01F3" w:rsidRPr="00B6623C" w:rsidRDefault="001E01F3" w:rsidP="00A6060C">
            <w:pPr>
              <w:jc w:val="center"/>
              <w:rPr>
                <w:sz w:val="23"/>
                <w:szCs w:val="23"/>
              </w:rPr>
            </w:pPr>
            <w:r w:rsidRPr="00B6623C">
              <w:rPr>
                <w:sz w:val="23"/>
                <w:szCs w:val="23"/>
              </w:rPr>
              <w:t>13,2</w:t>
            </w:r>
          </w:p>
        </w:tc>
        <w:tc>
          <w:tcPr>
            <w:tcW w:w="834" w:type="dxa"/>
            <w:shd w:val="clear" w:color="auto" w:fill="auto"/>
            <w:vAlign w:val="center"/>
          </w:tcPr>
          <w:p w:rsidR="001E01F3" w:rsidRPr="00B6623C" w:rsidRDefault="001E01F3" w:rsidP="00A6060C">
            <w:pPr>
              <w:jc w:val="center"/>
              <w:rPr>
                <w:sz w:val="23"/>
                <w:szCs w:val="23"/>
              </w:rPr>
            </w:pPr>
            <w:r w:rsidRPr="00B6623C">
              <w:rPr>
                <w:sz w:val="23"/>
                <w:szCs w:val="23"/>
              </w:rPr>
              <w:t>Х</w:t>
            </w:r>
          </w:p>
        </w:tc>
      </w:tr>
      <w:tr w:rsidR="001E01F3" w:rsidRPr="00B6623C" w:rsidTr="00EA66A9">
        <w:trPr>
          <w:trHeight w:val="415"/>
        </w:trPr>
        <w:tc>
          <w:tcPr>
            <w:tcW w:w="15435" w:type="dxa"/>
            <w:gridSpan w:val="17"/>
            <w:shd w:val="clear" w:color="auto" w:fill="auto"/>
            <w:vAlign w:val="center"/>
          </w:tcPr>
          <w:p w:rsidR="001E01F3" w:rsidRPr="00B6623C" w:rsidRDefault="001E01F3" w:rsidP="00A6060C">
            <w:pPr>
              <w:jc w:val="center"/>
              <w:rPr>
                <w:b/>
                <w:sz w:val="23"/>
                <w:szCs w:val="23"/>
              </w:rPr>
            </w:pPr>
            <w:r w:rsidRPr="00B6623C">
              <w:rPr>
                <w:b/>
                <w:sz w:val="23"/>
                <w:szCs w:val="23"/>
              </w:rPr>
              <w:t>Развитие здравоохранения</w:t>
            </w:r>
          </w:p>
        </w:tc>
      </w:tr>
      <w:tr w:rsidR="001E01F3" w:rsidRPr="00B6623C" w:rsidTr="00EA66A9">
        <w:trPr>
          <w:trHeight w:val="148"/>
        </w:trPr>
        <w:tc>
          <w:tcPr>
            <w:tcW w:w="5246" w:type="dxa"/>
            <w:shd w:val="clear" w:color="auto" w:fill="auto"/>
            <w:vAlign w:val="bottom"/>
          </w:tcPr>
          <w:p w:rsidR="001E01F3" w:rsidRPr="00B6623C" w:rsidRDefault="001E01F3" w:rsidP="007A321A">
            <w:pPr>
              <w:rPr>
                <w:bCs/>
                <w:sz w:val="23"/>
                <w:szCs w:val="23"/>
              </w:rPr>
            </w:pPr>
            <w:r w:rsidRPr="00B6623C">
              <w:rPr>
                <w:bCs/>
                <w:sz w:val="23"/>
                <w:szCs w:val="23"/>
              </w:rPr>
              <w:t>Обеспеченность:</w:t>
            </w:r>
          </w:p>
        </w:tc>
        <w:tc>
          <w:tcPr>
            <w:tcW w:w="850" w:type="dxa"/>
            <w:shd w:val="clear" w:color="auto" w:fill="auto"/>
            <w:vAlign w:val="center"/>
          </w:tcPr>
          <w:p w:rsidR="001E01F3" w:rsidRPr="00B6623C" w:rsidRDefault="001E01F3" w:rsidP="00A6060C">
            <w:pPr>
              <w:jc w:val="center"/>
              <w:rPr>
                <w:sz w:val="23"/>
                <w:szCs w:val="23"/>
              </w:rPr>
            </w:pPr>
          </w:p>
        </w:tc>
        <w:tc>
          <w:tcPr>
            <w:tcW w:w="865" w:type="dxa"/>
            <w:gridSpan w:val="2"/>
            <w:shd w:val="clear" w:color="auto" w:fill="auto"/>
            <w:vAlign w:val="center"/>
          </w:tcPr>
          <w:p w:rsidR="001E01F3" w:rsidRPr="00B6623C" w:rsidRDefault="001E01F3" w:rsidP="00A6060C">
            <w:pPr>
              <w:jc w:val="center"/>
              <w:rPr>
                <w:sz w:val="23"/>
                <w:szCs w:val="23"/>
              </w:rPr>
            </w:pPr>
          </w:p>
        </w:tc>
        <w:tc>
          <w:tcPr>
            <w:tcW w:w="865" w:type="dxa"/>
            <w:gridSpan w:val="2"/>
            <w:shd w:val="clear" w:color="auto" w:fill="auto"/>
            <w:noWrap/>
            <w:vAlign w:val="center"/>
          </w:tcPr>
          <w:p w:rsidR="001E01F3" w:rsidRPr="00B6623C" w:rsidRDefault="001E01F3" w:rsidP="00A6060C">
            <w:pPr>
              <w:jc w:val="center"/>
              <w:rPr>
                <w:sz w:val="23"/>
                <w:szCs w:val="23"/>
              </w:rPr>
            </w:pPr>
          </w:p>
        </w:tc>
        <w:tc>
          <w:tcPr>
            <w:tcW w:w="821" w:type="dxa"/>
            <w:gridSpan w:val="2"/>
            <w:shd w:val="clear" w:color="auto" w:fill="auto"/>
            <w:vAlign w:val="center"/>
          </w:tcPr>
          <w:p w:rsidR="001E01F3" w:rsidRPr="00B6623C" w:rsidRDefault="001E01F3" w:rsidP="00A6060C">
            <w:pPr>
              <w:jc w:val="center"/>
              <w:rPr>
                <w:sz w:val="23"/>
                <w:szCs w:val="23"/>
              </w:rPr>
            </w:pPr>
          </w:p>
        </w:tc>
        <w:tc>
          <w:tcPr>
            <w:tcW w:w="865" w:type="dxa"/>
            <w:gridSpan w:val="2"/>
            <w:shd w:val="clear" w:color="auto" w:fill="auto"/>
            <w:noWrap/>
            <w:vAlign w:val="center"/>
          </w:tcPr>
          <w:p w:rsidR="001E01F3" w:rsidRPr="00B6623C" w:rsidRDefault="001E01F3" w:rsidP="00A6060C">
            <w:pPr>
              <w:jc w:val="center"/>
              <w:rPr>
                <w:sz w:val="23"/>
                <w:szCs w:val="23"/>
              </w:rPr>
            </w:pPr>
          </w:p>
        </w:tc>
        <w:tc>
          <w:tcPr>
            <w:tcW w:w="837" w:type="dxa"/>
            <w:shd w:val="clear" w:color="auto" w:fill="auto"/>
            <w:vAlign w:val="center"/>
          </w:tcPr>
          <w:p w:rsidR="001E01F3" w:rsidRPr="00B6623C" w:rsidRDefault="001E01F3" w:rsidP="00A6060C">
            <w:pPr>
              <w:jc w:val="center"/>
              <w:rPr>
                <w:sz w:val="23"/>
                <w:szCs w:val="23"/>
              </w:rPr>
            </w:pPr>
          </w:p>
        </w:tc>
        <w:tc>
          <w:tcPr>
            <w:tcW w:w="850" w:type="dxa"/>
            <w:shd w:val="clear" w:color="auto" w:fill="auto"/>
            <w:noWrap/>
            <w:vAlign w:val="center"/>
          </w:tcPr>
          <w:p w:rsidR="001E01F3" w:rsidRPr="00B6623C" w:rsidRDefault="001E01F3" w:rsidP="00A6060C">
            <w:pPr>
              <w:jc w:val="center"/>
              <w:rPr>
                <w:sz w:val="23"/>
                <w:szCs w:val="23"/>
              </w:rPr>
            </w:pPr>
          </w:p>
        </w:tc>
        <w:tc>
          <w:tcPr>
            <w:tcW w:w="851" w:type="dxa"/>
            <w:shd w:val="clear" w:color="auto" w:fill="auto"/>
            <w:vAlign w:val="center"/>
          </w:tcPr>
          <w:p w:rsidR="001E01F3" w:rsidRPr="00B6623C" w:rsidRDefault="001E01F3" w:rsidP="00A6060C">
            <w:pPr>
              <w:jc w:val="center"/>
              <w:rPr>
                <w:sz w:val="23"/>
                <w:szCs w:val="23"/>
              </w:rPr>
            </w:pPr>
          </w:p>
        </w:tc>
        <w:tc>
          <w:tcPr>
            <w:tcW w:w="850" w:type="dxa"/>
            <w:shd w:val="clear" w:color="auto" w:fill="auto"/>
            <w:noWrap/>
            <w:vAlign w:val="center"/>
          </w:tcPr>
          <w:p w:rsidR="001E01F3" w:rsidRPr="00B6623C" w:rsidRDefault="001E01F3" w:rsidP="00A6060C">
            <w:pPr>
              <w:jc w:val="center"/>
              <w:rPr>
                <w:sz w:val="23"/>
                <w:szCs w:val="23"/>
              </w:rPr>
            </w:pPr>
          </w:p>
        </w:tc>
        <w:tc>
          <w:tcPr>
            <w:tcW w:w="851" w:type="dxa"/>
            <w:shd w:val="clear" w:color="auto" w:fill="auto"/>
            <w:vAlign w:val="center"/>
          </w:tcPr>
          <w:p w:rsidR="001E01F3" w:rsidRPr="00B6623C" w:rsidRDefault="001E01F3" w:rsidP="00A6060C">
            <w:pPr>
              <w:jc w:val="center"/>
              <w:rPr>
                <w:sz w:val="23"/>
                <w:szCs w:val="23"/>
              </w:rPr>
            </w:pPr>
          </w:p>
        </w:tc>
        <w:tc>
          <w:tcPr>
            <w:tcW w:w="850" w:type="dxa"/>
            <w:shd w:val="clear" w:color="auto" w:fill="auto"/>
            <w:noWrap/>
            <w:vAlign w:val="center"/>
          </w:tcPr>
          <w:p w:rsidR="001E01F3" w:rsidRPr="00B6623C" w:rsidRDefault="001E01F3" w:rsidP="00A6060C">
            <w:pPr>
              <w:jc w:val="center"/>
              <w:rPr>
                <w:sz w:val="23"/>
                <w:szCs w:val="23"/>
              </w:rPr>
            </w:pPr>
          </w:p>
        </w:tc>
        <w:tc>
          <w:tcPr>
            <w:tcW w:w="834" w:type="dxa"/>
            <w:shd w:val="clear" w:color="auto" w:fill="auto"/>
            <w:vAlign w:val="center"/>
          </w:tcPr>
          <w:p w:rsidR="001E01F3" w:rsidRPr="00B6623C" w:rsidRDefault="001E01F3" w:rsidP="00A6060C">
            <w:pPr>
              <w:jc w:val="center"/>
              <w:rPr>
                <w:sz w:val="23"/>
                <w:szCs w:val="23"/>
              </w:rPr>
            </w:pPr>
          </w:p>
        </w:tc>
      </w:tr>
      <w:tr w:rsidR="001E01F3" w:rsidRPr="00B6623C" w:rsidTr="00EA66A9">
        <w:trPr>
          <w:trHeight w:val="148"/>
        </w:trPr>
        <w:tc>
          <w:tcPr>
            <w:tcW w:w="5246" w:type="dxa"/>
            <w:shd w:val="clear" w:color="auto" w:fill="auto"/>
            <w:vAlign w:val="center"/>
          </w:tcPr>
          <w:p w:rsidR="001E01F3" w:rsidRPr="00B6623C" w:rsidRDefault="001E01F3" w:rsidP="00B6623C">
            <w:pPr>
              <w:ind w:firstLineChars="100" w:firstLine="230"/>
              <w:rPr>
                <w:sz w:val="23"/>
                <w:szCs w:val="23"/>
              </w:rPr>
            </w:pPr>
            <w:r w:rsidRPr="00B6623C">
              <w:rPr>
                <w:sz w:val="23"/>
                <w:szCs w:val="23"/>
              </w:rPr>
              <w:t>- больничными койками, коек на 10 тыс. жителей</w:t>
            </w:r>
          </w:p>
        </w:tc>
        <w:tc>
          <w:tcPr>
            <w:tcW w:w="850" w:type="dxa"/>
            <w:shd w:val="clear" w:color="auto" w:fill="auto"/>
            <w:vAlign w:val="center"/>
          </w:tcPr>
          <w:p w:rsidR="001E01F3" w:rsidRPr="00B6623C" w:rsidRDefault="001E01F3" w:rsidP="00A6060C">
            <w:pPr>
              <w:jc w:val="center"/>
              <w:rPr>
                <w:sz w:val="23"/>
                <w:szCs w:val="23"/>
              </w:rPr>
            </w:pPr>
            <w:r w:rsidRPr="00B6623C">
              <w:rPr>
                <w:sz w:val="23"/>
                <w:szCs w:val="23"/>
              </w:rPr>
              <w:t>77,6</w:t>
            </w:r>
          </w:p>
        </w:tc>
        <w:tc>
          <w:tcPr>
            <w:tcW w:w="865" w:type="dxa"/>
            <w:gridSpan w:val="2"/>
            <w:shd w:val="clear" w:color="auto" w:fill="auto"/>
            <w:vAlign w:val="center"/>
          </w:tcPr>
          <w:p w:rsidR="001E01F3" w:rsidRPr="00B6623C" w:rsidRDefault="001E01F3" w:rsidP="00A6060C">
            <w:pPr>
              <w:jc w:val="center"/>
              <w:rPr>
                <w:sz w:val="23"/>
                <w:szCs w:val="23"/>
              </w:rPr>
            </w:pPr>
            <w:r w:rsidRPr="00B6623C">
              <w:rPr>
                <w:sz w:val="23"/>
                <w:szCs w:val="23"/>
              </w:rPr>
              <w:t>78</w:t>
            </w:r>
          </w:p>
        </w:tc>
        <w:tc>
          <w:tcPr>
            <w:tcW w:w="865" w:type="dxa"/>
            <w:gridSpan w:val="2"/>
            <w:shd w:val="clear" w:color="auto" w:fill="auto"/>
            <w:noWrap/>
            <w:vAlign w:val="center"/>
          </w:tcPr>
          <w:p w:rsidR="001E01F3" w:rsidRPr="00B6623C" w:rsidRDefault="001E01F3" w:rsidP="00A6060C">
            <w:pPr>
              <w:jc w:val="center"/>
              <w:rPr>
                <w:sz w:val="23"/>
                <w:szCs w:val="23"/>
              </w:rPr>
            </w:pPr>
            <w:r w:rsidRPr="00B6623C">
              <w:rPr>
                <w:sz w:val="23"/>
                <w:szCs w:val="23"/>
              </w:rPr>
              <w:t>61,8</w:t>
            </w:r>
          </w:p>
        </w:tc>
        <w:tc>
          <w:tcPr>
            <w:tcW w:w="821" w:type="dxa"/>
            <w:gridSpan w:val="2"/>
            <w:shd w:val="clear" w:color="auto" w:fill="auto"/>
            <w:vAlign w:val="center"/>
          </w:tcPr>
          <w:p w:rsidR="001E01F3" w:rsidRPr="00B6623C" w:rsidRDefault="001E01F3" w:rsidP="00A6060C">
            <w:pPr>
              <w:jc w:val="center"/>
              <w:rPr>
                <w:sz w:val="23"/>
                <w:szCs w:val="23"/>
              </w:rPr>
            </w:pPr>
            <w:r w:rsidRPr="00B6623C">
              <w:rPr>
                <w:sz w:val="23"/>
                <w:szCs w:val="23"/>
              </w:rPr>
              <w:t>58,3</w:t>
            </w:r>
          </w:p>
        </w:tc>
        <w:tc>
          <w:tcPr>
            <w:tcW w:w="865" w:type="dxa"/>
            <w:gridSpan w:val="2"/>
            <w:shd w:val="clear" w:color="auto" w:fill="auto"/>
            <w:noWrap/>
            <w:vAlign w:val="center"/>
          </w:tcPr>
          <w:p w:rsidR="001E01F3" w:rsidRPr="00B6623C" w:rsidRDefault="001E01F3" w:rsidP="00A6060C">
            <w:pPr>
              <w:jc w:val="center"/>
              <w:rPr>
                <w:sz w:val="23"/>
                <w:szCs w:val="23"/>
              </w:rPr>
            </w:pPr>
            <w:r w:rsidRPr="00B6623C">
              <w:rPr>
                <w:sz w:val="23"/>
                <w:szCs w:val="23"/>
              </w:rPr>
              <w:t>45,3</w:t>
            </w:r>
          </w:p>
        </w:tc>
        <w:tc>
          <w:tcPr>
            <w:tcW w:w="837" w:type="dxa"/>
            <w:shd w:val="clear" w:color="auto" w:fill="auto"/>
            <w:vAlign w:val="center"/>
          </w:tcPr>
          <w:p w:rsidR="001E01F3" w:rsidRPr="00B6623C" w:rsidRDefault="001E01F3" w:rsidP="00A6060C">
            <w:pPr>
              <w:jc w:val="center"/>
              <w:rPr>
                <w:sz w:val="23"/>
                <w:szCs w:val="23"/>
              </w:rPr>
            </w:pPr>
            <w:r w:rsidRPr="00B6623C">
              <w:rPr>
                <w:sz w:val="23"/>
                <w:szCs w:val="23"/>
              </w:rPr>
              <w:t>44,8</w:t>
            </w:r>
          </w:p>
        </w:tc>
        <w:tc>
          <w:tcPr>
            <w:tcW w:w="850" w:type="dxa"/>
            <w:shd w:val="clear" w:color="auto" w:fill="auto"/>
            <w:noWrap/>
            <w:vAlign w:val="center"/>
          </w:tcPr>
          <w:p w:rsidR="001E01F3" w:rsidRPr="00B6623C" w:rsidRDefault="001E01F3" w:rsidP="00A6060C">
            <w:pPr>
              <w:jc w:val="center"/>
              <w:rPr>
                <w:sz w:val="23"/>
                <w:szCs w:val="23"/>
              </w:rPr>
            </w:pPr>
            <w:r w:rsidRPr="00B6623C">
              <w:rPr>
                <w:sz w:val="23"/>
                <w:szCs w:val="23"/>
              </w:rPr>
              <w:t>44,8</w:t>
            </w:r>
          </w:p>
        </w:tc>
        <w:tc>
          <w:tcPr>
            <w:tcW w:w="851" w:type="dxa"/>
            <w:shd w:val="clear" w:color="auto" w:fill="auto"/>
            <w:vAlign w:val="center"/>
          </w:tcPr>
          <w:p w:rsidR="001E01F3" w:rsidRPr="00B6623C" w:rsidRDefault="001E01F3" w:rsidP="00A6060C">
            <w:pPr>
              <w:jc w:val="center"/>
              <w:rPr>
                <w:sz w:val="23"/>
                <w:szCs w:val="23"/>
              </w:rPr>
            </w:pPr>
            <w:r w:rsidRPr="00B6623C">
              <w:rPr>
                <w:sz w:val="23"/>
                <w:szCs w:val="23"/>
              </w:rPr>
              <w:t>44,8</w:t>
            </w:r>
          </w:p>
        </w:tc>
        <w:tc>
          <w:tcPr>
            <w:tcW w:w="850" w:type="dxa"/>
            <w:shd w:val="clear" w:color="auto" w:fill="auto"/>
            <w:noWrap/>
            <w:vAlign w:val="center"/>
          </w:tcPr>
          <w:p w:rsidR="001E01F3" w:rsidRPr="00B6623C" w:rsidRDefault="001E01F3" w:rsidP="00A6060C">
            <w:pPr>
              <w:jc w:val="center"/>
              <w:rPr>
                <w:sz w:val="23"/>
                <w:szCs w:val="23"/>
              </w:rPr>
            </w:pPr>
            <w:r w:rsidRPr="00B6623C">
              <w:rPr>
                <w:sz w:val="23"/>
                <w:szCs w:val="23"/>
              </w:rPr>
              <w:t>44,8</w:t>
            </w:r>
          </w:p>
        </w:tc>
        <w:tc>
          <w:tcPr>
            <w:tcW w:w="851" w:type="dxa"/>
            <w:shd w:val="clear" w:color="auto" w:fill="auto"/>
            <w:vAlign w:val="center"/>
          </w:tcPr>
          <w:p w:rsidR="001E01F3" w:rsidRPr="00B6623C" w:rsidRDefault="001E01F3" w:rsidP="00A6060C">
            <w:pPr>
              <w:jc w:val="center"/>
              <w:rPr>
                <w:sz w:val="23"/>
                <w:szCs w:val="23"/>
              </w:rPr>
            </w:pPr>
            <w:r w:rsidRPr="00B6623C">
              <w:rPr>
                <w:sz w:val="23"/>
                <w:szCs w:val="23"/>
              </w:rPr>
              <w:t>44,8</w:t>
            </w:r>
          </w:p>
        </w:tc>
        <w:tc>
          <w:tcPr>
            <w:tcW w:w="850" w:type="dxa"/>
            <w:shd w:val="clear" w:color="auto" w:fill="auto"/>
            <w:noWrap/>
            <w:vAlign w:val="center"/>
          </w:tcPr>
          <w:p w:rsidR="001E01F3" w:rsidRPr="00B6623C" w:rsidRDefault="001E01F3" w:rsidP="00A6060C">
            <w:pPr>
              <w:jc w:val="center"/>
              <w:rPr>
                <w:sz w:val="23"/>
                <w:szCs w:val="23"/>
              </w:rPr>
            </w:pPr>
            <w:r w:rsidRPr="00B6623C">
              <w:rPr>
                <w:sz w:val="23"/>
                <w:szCs w:val="23"/>
              </w:rPr>
              <w:t>44,8</w:t>
            </w:r>
          </w:p>
        </w:tc>
        <w:tc>
          <w:tcPr>
            <w:tcW w:w="834" w:type="dxa"/>
            <w:shd w:val="clear" w:color="auto" w:fill="auto"/>
            <w:vAlign w:val="center"/>
          </w:tcPr>
          <w:p w:rsidR="001E01F3" w:rsidRPr="00B6623C" w:rsidRDefault="001E01F3" w:rsidP="00A6060C">
            <w:pPr>
              <w:jc w:val="center"/>
              <w:rPr>
                <w:sz w:val="23"/>
                <w:szCs w:val="23"/>
              </w:rPr>
            </w:pPr>
            <w:r w:rsidRPr="00B6623C">
              <w:rPr>
                <w:sz w:val="23"/>
                <w:szCs w:val="23"/>
              </w:rPr>
              <w:t>57,7</w:t>
            </w:r>
          </w:p>
        </w:tc>
      </w:tr>
      <w:tr w:rsidR="001E01F3" w:rsidRPr="00B6623C" w:rsidTr="00EA66A9">
        <w:trPr>
          <w:trHeight w:val="148"/>
        </w:trPr>
        <w:tc>
          <w:tcPr>
            <w:tcW w:w="5246" w:type="dxa"/>
            <w:shd w:val="clear" w:color="auto" w:fill="auto"/>
            <w:vAlign w:val="center"/>
          </w:tcPr>
          <w:p w:rsidR="001E01F3" w:rsidRPr="00B6623C" w:rsidRDefault="001E01F3" w:rsidP="001E01F3">
            <w:pPr>
              <w:jc w:val="center"/>
              <w:rPr>
                <w:b/>
                <w:bCs/>
                <w:color w:val="000000"/>
                <w:sz w:val="23"/>
                <w:szCs w:val="23"/>
              </w:rPr>
            </w:pPr>
            <w:r w:rsidRPr="00B6623C">
              <w:rPr>
                <w:b/>
                <w:bCs/>
                <w:color w:val="000000"/>
                <w:sz w:val="23"/>
                <w:szCs w:val="23"/>
              </w:rPr>
              <w:lastRenderedPageBreak/>
              <w:t>Наименование показателя</w:t>
            </w:r>
          </w:p>
        </w:tc>
        <w:tc>
          <w:tcPr>
            <w:tcW w:w="850" w:type="dxa"/>
            <w:shd w:val="clear" w:color="auto" w:fill="auto"/>
            <w:vAlign w:val="center"/>
          </w:tcPr>
          <w:p w:rsidR="001E01F3" w:rsidRPr="00B6623C" w:rsidRDefault="001E01F3" w:rsidP="001E01F3">
            <w:pPr>
              <w:ind w:left="-180" w:right="-166"/>
              <w:jc w:val="center"/>
              <w:rPr>
                <w:b/>
                <w:bCs/>
                <w:sz w:val="23"/>
                <w:szCs w:val="23"/>
              </w:rPr>
            </w:pPr>
            <w:r w:rsidRPr="00B6623C">
              <w:rPr>
                <w:b/>
                <w:bCs/>
                <w:sz w:val="23"/>
                <w:szCs w:val="23"/>
              </w:rPr>
              <w:t>2010г.</w:t>
            </w:r>
          </w:p>
        </w:tc>
        <w:tc>
          <w:tcPr>
            <w:tcW w:w="865" w:type="dxa"/>
            <w:gridSpan w:val="2"/>
            <w:shd w:val="clear" w:color="auto" w:fill="auto"/>
            <w:vAlign w:val="center"/>
          </w:tcPr>
          <w:p w:rsidR="001E01F3" w:rsidRPr="00B6623C" w:rsidRDefault="001E01F3" w:rsidP="001E01F3">
            <w:pPr>
              <w:jc w:val="center"/>
              <w:rPr>
                <w:b/>
                <w:bCs/>
                <w:sz w:val="23"/>
                <w:szCs w:val="23"/>
              </w:rPr>
            </w:pPr>
            <w:r w:rsidRPr="00B6623C">
              <w:rPr>
                <w:b/>
                <w:bCs/>
                <w:sz w:val="23"/>
                <w:szCs w:val="23"/>
              </w:rPr>
              <w:t>2011г.</w:t>
            </w:r>
          </w:p>
        </w:tc>
        <w:tc>
          <w:tcPr>
            <w:tcW w:w="865" w:type="dxa"/>
            <w:gridSpan w:val="2"/>
            <w:shd w:val="clear" w:color="auto" w:fill="auto"/>
            <w:noWrap/>
            <w:vAlign w:val="center"/>
          </w:tcPr>
          <w:p w:rsidR="001E01F3" w:rsidRPr="00B6623C" w:rsidRDefault="001E01F3" w:rsidP="001E01F3">
            <w:pPr>
              <w:jc w:val="center"/>
              <w:rPr>
                <w:b/>
                <w:bCs/>
                <w:sz w:val="23"/>
                <w:szCs w:val="23"/>
              </w:rPr>
            </w:pPr>
            <w:r w:rsidRPr="00B6623C">
              <w:rPr>
                <w:b/>
                <w:bCs/>
                <w:sz w:val="23"/>
                <w:szCs w:val="23"/>
              </w:rPr>
              <w:t>2012г.</w:t>
            </w:r>
          </w:p>
        </w:tc>
        <w:tc>
          <w:tcPr>
            <w:tcW w:w="821" w:type="dxa"/>
            <w:gridSpan w:val="2"/>
            <w:shd w:val="clear" w:color="auto" w:fill="auto"/>
            <w:vAlign w:val="center"/>
          </w:tcPr>
          <w:p w:rsidR="001E01F3" w:rsidRPr="00B6623C" w:rsidRDefault="001E01F3" w:rsidP="00F643FB">
            <w:pPr>
              <w:ind w:left="-464" w:right="-109" w:firstLine="249"/>
              <w:jc w:val="center"/>
              <w:rPr>
                <w:b/>
                <w:bCs/>
                <w:sz w:val="23"/>
                <w:szCs w:val="23"/>
              </w:rPr>
            </w:pPr>
            <w:r w:rsidRPr="00B6623C">
              <w:rPr>
                <w:b/>
                <w:bCs/>
                <w:sz w:val="23"/>
                <w:szCs w:val="23"/>
              </w:rPr>
              <w:t>2013г.</w:t>
            </w:r>
          </w:p>
        </w:tc>
        <w:tc>
          <w:tcPr>
            <w:tcW w:w="865" w:type="dxa"/>
            <w:gridSpan w:val="2"/>
            <w:shd w:val="clear" w:color="auto" w:fill="auto"/>
            <w:noWrap/>
            <w:vAlign w:val="center"/>
          </w:tcPr>
          <w:p w:rsidR="001E01F3" w:rsidRPr="00B6623C" w:rsidRDefault="001E01F3" w:rsidP="001E01F3">
            <w:pPr>
              <w:jc w:val="center"/>
              <w:rPr>
                <w:b/>
                <w:bCs/>
                <w:sz w:val="23"/>
                <w:szCs w:val="23"/>
              </w:rPr>
            </w:pPr>
            <w:r w:rsidRPr="00B6623C">
              <w:rPr>
                <w:b/>
                <w:bCs/>
                <w:sz w:val="23"/>
                <w:szCs w:val="23"/>
              </w:rPr>
              <w:t>2014г.</w:t>
            </w:r>
          </w:p>
        </w:tc>
        <w:tc>
          <w:tcPr>
            <w:tcW w:w="837" w:type="dxa"/>
            <w:shd w:val="clear" w:color="auto" w:fill="auto"/>
            <w:vAlign w:val="center"/>
          </w:tcPr>
          <w:p w:rsidR="001E01F3" w:rsidRPr="00B6623C" w:rsidRDefault="001E01F3" w:rsidP="00F643FB">
            <w:pPr>
              <w:ind w:right="-108"/>
              <w:jc w:val="center"/>
              <w:rPr>
                <w:b/>
                <w:bCs/>
                <w:sz w:val="23"/>
                <w:szCs w:val="23"/>
              </w:rPr>
            </w:pPr>
            <w:r w:rsidRPr="00B6623C">
              <w:rPr>
                <w:b/>
                <w:bCs/>
                <w:sz w:val="23"/>
                <w:szCs w:val="23"/>
              </w:rPr>
              <w:t>2015г.</w:t>
            </w:r>
          </w:p>
        </w:tc>
        <w:tc>
          <w:tcPr>
            <w:tcW w:w="850" w:type="dxa"/>
            <w:shd w:val="clear" w:color="auto" w:fill="auto"/>
            <w:noWrap/>
            <w:vAlign w:val="center"/>
          </w:tcPr>
          <w:p w:rsidR="001E01F3" w:rsidRPr="00B6623C" w:rsidRDefault="001E01F3" w:rsidP="001E01F3">
            <w:pPr>
              <w:jc w:val="center"/>
              <w:rPr>
                <w:b/>
                <w:bCs/>
                <w:sz w:val="23"/>
                <w:szCs w:val="23"/>
              </w:rPr>
            </w:pPr>
            <w:r w:rsidRPr="00B6623C">
              <w:rPr>
                <w:b/>
                <w:bCs/>
                <w:sz w:val="23"/>
                <w:szCs w:val="23"/>
              </w:rPr>
              <w:t>2016г.</w:t>
            </w:r>
          </w:p>
        </w:tc>
        <w:tc>
          <w:tcPr>
            <w:tcW w:w="851" w:type="dxa"/>
            <w:shd w:val="clear" w:color="auto" w:fill="auto"/>
            <w:vAlign w:val="center"/>
          </w:tcPr>
          <w:p w:rsidR="001E01F3" w:rsidRPr="00B6623C" w:rsidRDefault="001E01F3" w:rsidP="001E01F3">
            <w:pPr>
              <w:jc w:val="center"/>
              <w:rPr>
                <w:b/>
                <w:bCs/>
                <w:sz w:val="23"/>
                <w:szCs w:val="23"/>
              </w:rPr>
            </w:pPr>
            <w:r w:rsidRPr="00B6623C">
              <w:rPr>
                <w:b/>
                <w:bCs/>
                <w:sz w:val="23"/>
                <w:szCs w:val="23"/>
              </w:rPr>
              <w:t>2017г.</w:t>
            </w:r>
          </w:p>
        </w:tc>
        <w:tc>
          <w:tcPr>
            <w:tcW w:w="850" w:type="dxa"/>
            <w:shd w:val="clear" w:color="auto" w:fill="auto"/>
            <w:noWrap/>
            <w:vAlign w:val="center"/>
          </w:tcPr>
          <w:p w:rsidR="001E01F3" w:rsidRPr="00B6623C" w:rsidRDefault="001E01F3" w:rsidP="001E01F3">
            <w:pPr>
              <w:jc w:val="center"/>
              <w:rPr>
                <w:b/>
                <w:bCs/>
                <w:sz w:val="23"/>
                <w:szCs w:val="23"/>
              </w:rPr>
            </w:pPr>
            <w:r w:rsidRPr="00B6623C">
              <w:rPr>
                <w:b/>
                <w:bCs/>
                <w:sz w:val="23"/>
                <w:szCs w:val="23"/>
              </w:rPr>
              <w:t>2018г.</w:t>
            </w:r>
          </w:p>
        </w:tc>
        <w:tc>
          <w:tcPr>
            <w:tcW w:w="851" w:type="dxa"/>
            <w:shd w:val="clear" w:color="auto" w:fill="auto"/>
            <w:vAlign w:val="center"/>
          </w:tcPr>
          <w:p w:rsidR="001E01F3" w:rsidRPr="00B6623C" w:rsidRDefault="001E01F3" w:rsidP="001E01F3">
            <w:pPr>
              <w:jc w:val="center"/>
              <w:rPr>
                <w:b/>
                <w:bCs/>
                <w:sz w:val="23"/>
                <w:szCs w:val="23"/>
              </w:rPr>
            </w:pPr>
            <w:r w:rsidRPr="00B6623C">
              <w:rPr>
                <w:b/>
                <w:bCs/>
                <w:sz w:val="23"/>
                <w:szCs w:val="23"/>
              </w:rPr>
              <w:t>2019г.</w:t>
            </w:r>
          </w:p>
        </w:tc>
        <w:tc>
          <w:tcPr>
            <w:tcW w:w="850" w:type="dxa"/>
            <w:shd w:val="clear" w:color="auto" w:fill="auto"/>
            <w:noWrap/>
            <w:vAlign w:val="center"/>
          </w:tcPr>
          <w:p w:rsidR="001E01F3" w:rsidRPr="00B6623C" w:rsidRDefault="001E01F3" w:rsidP="001E01F3">
            <w:pPr>
              <w:jc w:val="center"/>
              <w:rPr>
                <w:b/>
                <w:bCs/>
                <w:sz w:val="23"/>
                <w:szCs w:val="23"/>
              </w:rPr>
            </w:pPr>
            <w:r w:rsidRPr="00B6623C">
              <w:rPr>
                <w:b/>
                <w:bCs/>
                <w:sz w:val="23"/>
                <w:szCs w:val="23"/>
              </w:rPr>
              <w:t>2020г.</w:t>
            </w:r>
          </w:p>
        </w:tc>
        <w:tc>
          <w:tcPr>
            <w:tcW w:w="834" w:type="dxa"/>
            <w:shd w:val="clear" w:color="auto" w:fill="auto"/>
          </w:tcPr>
          <w:p w:rsidR="001E01F3" w:rsidRPr="00B6623C" w:rsidRDefault="001E01F3" w:rsidP="00F643FB">
            <w:pPr>
              <w:ind w:right="-125"/>
              <w:jc w:val="center"/>
              <w:rPr>
                <w:b/>
                <w:bCs/>
                <w:sz w:val="23"/>
                <w:szCs w:val="23"/>
              </w:rPr>
            </w:pPr>
            <w:r w:rsidRPr="00B6623C">
              <w:rPr>
                <w:b/>
                <w:bCs/>
                <w:sz w:val="23"/>
                <w:szCs w:val="23"/>
              </w:rPr>
              <w:t>Темп роста 2020г./2010г.</w:t>
            </w:r>
          </w:p>
        </w:tc>
      </w:tr>
      <w:tr w:rsidR="001E01F3" w:rsidRPr="00B6623C" w:rsidTr="00EA66A9">
        <w:trPr>
          <w:trHeight w:val="148"/>
        </w:trPr>
        <w:tc>
          <w:tcPr>
            <w:tcW w:w="5246" w:type="dxa"/>
            <w:shd w:val="clear" w:color="auto" w:fill="auto"/>
            <w:vAlign w:val="center"/>
          </w:tcPr>
          <w:p w:rsidR="001E01F3" w:rsidRPr="00B6623C" w:rsidRDefault="001E01F3" w:rsidP="00B6623C">
            <w:pPr>
              <w:ind w:firstLineChars="100" w:firstLine="230"/>
              <w:rPr>
                <w:sz w:val="23"/>
                <w:szCs w:val="23"/>
              </w:rPr>
            </w:pPr>
            <w:r w:rsidRPr="00B6623C">
              <w:rPr>
                <w:sz w:val="23"/>
                <w:szCs w:val="23"/>
              </w:rPr>
              <w:t>- амбулаторно-поликлиническими учреждениями, пос. в смену на 10 тыс. жителей</w:t>
            </w:r>
          </w:p>
        </w:tc>
        <w:tc>
          <w:tcPr>
            <w:tcW w:w="850" w:type="dxa"/>
            <w:shd w:val="clear" w:color="auto" w:fill="auto"/>
          </w:tcPr>
          <w:p w:rsidR="001E01F3" w:rsidRPr="00B6623C" w:rsidRDefault="001E01F3" w:rsidP="00932422">
            <w:pPr>
              <w:jc w:val="center"/>
              <w:rPr>
                <w:sz w:val="23"/>
                <w:szCs w:val="23"/>
              </w:rPr>
            </w:pPr>
            <w:r w:rsidRPr="00B6623C">
              <w:rPr>
                <w:sz w:val="23"/>
                <w:szCs w:val="23"/>
              </w:rPr>
              <w:t>281,3</w:t>
            </w:r>
          </w:p>
        </w:tc>
        <w:tc>
          <w:tcPr>
            <w:tcW w:w="865" w:type="dxa"/>
            <w:gridSpan w:val="2"/>
            <w:shd w:val="clear" w:color="auto" w:fill="auto"/>
          </w:tcPr>
          <w:p w:rsidR="001E01F3" w:rsidRPr="00B6623C" w:rsidRDefault="001E01F3" w:rsidP="00932422">
            <w:pPr>
              <w:jc w:val="center"/>
              <w:rPr>
                <w:sz w:val="23"/>
                <w:szCs w:val="23"/>
              </w:rPr>
            </w:pPr>
            <w:r w:rsidRPr="00B6623C">
              <w:rPr>
                <w:sz w:val="23"/>
                <w:szCs w:val="23"/>
              </w:rPr>
              <w:t>282,9</w:t>
            </w:r>
          </w:p>
        </w:tc>
        <w:tc>
          <w:tcPr>
            <w:tcW w:w="865" w:type="dxa"/>
            <w:gridSpan w:val="2"/>
            <w:shd w:val="clear" w:color="auto" w:fill="auto"/>
            <w:noWrap/>
          </w:tcPr>
          <w:p w:rsidR="001E01F3" w:rsidRPr="00B6623C" w:rsidRDefault="001E01F3" w:rsidP="00932422">
            <w:pPr>
              <w:jc w:val="center"/>
              <w:rPr>
                <w:sz w:val="23"/>
                <w:szCs w:val="23"/>
              </w:rPr>
            </w:pPr>
            <w:r w:rsidRPr="00B6623C">
              <w:rPr>
                <w:sz w:val="23"/>
                <w:szCs w:val="23"/>
              </w:rPr>
              <w:t>278,2</w:t>
            </w:r>
          </w:p>
        </w:tc>
        <w:tc>
          <w:tcPr>
            <w:tcW w:w="821" w:type="dxa"/>
            <w:gridSpan w:val="2"/>
            <w:shd w:val="clear" w:color="auto" w:fill="auto"/>
          </w:tcPr>
          <w:p w:rsidR="001E01F3" w:rsidRPr="00B6623C" w:rsidRDefault="001E01F3" w:rsidP="00932422">
            <w:pPr>
              <w:jc w:val="center"/>
              <w:rPr>
                <w:sz w:val="23"/>
                <w:szCs w:val="23"/>
              </w:rPr>
            </w:pPr>
            <w:r w:rsidRPr="00B6623C">
              <w:rPr>
                <w:sz w:val="23"/>
                <w:szCs w:val="23"/>
              </w:rPr>
              <w:t>274,3</w:t>
            </w:r>
          </w:p>
        </w:tc>
        <w:tc>
          <w:tcPr>
            <w:tcW w:w="865" w:type="dxa"/>
            <w:gridSpan w:val="2"/>
            <w:shd w:val="clear" w:color="auto" w:fill="auto"/>
            <w:noWrap/>
          </w:tcPr>
          <w:p w:rsidR="001E01F3" w:rsidRPr="00B6623C" w:rsidRDefault="001E01F3" w:rsidP="00932422">
            <w:pPr>
              <w:jc w:val="center"/>
              <w:rPr>
                <w:sz w:val="23"/>
                <w:szCs w:val="23"/>
              </w:rPr>
            </w:pPr>
            <w:r w:rsidRPr="00B6623C">
              <w:rPr>
                <w:sz w:val="23"/>
                <w:szCs w:val="23"/>
              </w:rPr>
              <w:t>272,3</w:t>
            </w:r>
          </w:p>
        </w:tc>
        <w:tc>
          <w:tcPr>
            <w:tcW w:w="837" w:type="dxa"/>
            <w:shd w:val="clear" w:color="auto" w:fill="auto"/>
          </w:tcPr>
          <w:p w:rsidR="001E01F3" w:rsidRPr="00B6623C" w:rsidRDefault="001E01F3" w:rsidP="00932422">
            <w:pPr>
              <w:ind w:left="-106" w:right="-115"/>
              <w:jc w:val="center"/>
              <w:rPr>
                <w:sz w:val="23"/>
                <w:szCs w:val="23"/>
              </w:rPr>
            </w:pPr>
            <w:r w:rsidRPr="00B6623C">
              <w:rPr>
                <w:sz w:val="23"/>
                <w:szCs w:val="23"/>
              </w:rPr>
              <w:t>283,4</w:t>
            </w:r>
          </w:p>
        </w:tc>
        <w:tc>
          <w:tcPr>
            <w:tcW w:w="850" w:type="dxa"/>
            <w:shd w:val="clear" w:color="auto" w:fill="auto"/>
            <w:noWrap/>
          </w:tcPr>
          <w:p w:rsidR="001E01F3" w:rsidRPr="00B6623C" w:rsidRDefault="001E01F3" w:rsidP="00932422">
            <w:pPr>
              <w:ind w:left="-101" w:right="-105"/>
              <w:jc w:val="center"/>
              <w:rPr>
                <w:sz w:val="23"/>
                <w:szCs w:val="23"/>
              </w:rPr>
            </w:pPr>
            <w:r w:rsidRPr="00B6623C">
              <w:rPr>
                <w:sz w:val="23"/>
                <w:szCs w:val="23"/>
              </w:rPr>
              <w:t>283,4</w:t>
            </w:r>
          </w:p>
        </w:tc>
        <w:tc>
          <w:tcPr>
            <w:tcW w:w="851" w:type="dxa"/>
            <w:shd w:val="clear" w:color="auto" w:fill="auto"/>
          </w:tcPr>
          <w:p w:rsidR="001E01F3" w:rsidRPr="00B6623C" w:rsidRDefault="001E01F3" w:rsidP="00932422">
            <w:pPr>
              <w:ind w:left="-101" w:right="-105"/>
              <w:jc w:val="center"/>
              <w:rPr>
                <w:sz w:val="23"/>
                <w:szCs w:val="23"/>
              </w:rPr>
            </w:pPr>
            <w:r w:rsidRPr="00B6623C">
              <w:rPr>
                <w:sz w:val="23"/>
                <w:szCs w:val="23"/>
              </w:rPr>
              <w:t>283,4</w:t>
            </w:r>
          </w:p>
        </w:tc>
        <w:tc>
          <w:tcPr>
            <w:tcW w:w="850" w:type="dxa"/>
            <w:shd w:val="clear" w:color="auto" w:fill="auto"/>
            <w:noWrap/>
          </w:tcPr>
          <w:p w:rsidR="001E01F3" w:rsidRPr="00B6623C" w:rsidRDefault="001E01F3" w:rsidP="00932422">
            <w:pPr>
              <w:ind w:left="-101" w:right="-105"/>
              <w:jc w:val="center"/>
              <w:rPr>
                <w:sz w:val="23"/>
                <w:szCs w:val="23"/>
              </w:rPr>
            </w:pPr>
            <w:r w:rsidRPr="00B6623C">
              <w:rPr>
                <w:sz w:val="23"/>
                <w:szCs w:val="23"/>
              </w:rPr>
              <w:t>283,4</w:t>
            </w:r>
          </w:p>
        </w:tc>
        <w:tc>
          <w:tcPr>
            <w:tcW w:w="851" w:type="dxa"/>
            <w:shd w:val="clear" w:color="auto" w:fill="auto"/>
          </w:tcPr>
          <w:p w:rsidR="001E01F3" w:rsidRPr="00B6623C" w:rsidRDefault="001E01F3" w:rsidP="00932422">
            <w:pPr>
              <w:ind w:left="-101" w:right="-105"/>
              <w:jc w:val="center"/>
              <w:rPr>
                <w:sz w:val="23"/>
                <w:szCs w:val="23"/>
              </w:rPr>
            </w:pPr>
            <w:r w:rsidRPr="00B6623C">
              <w:rPr>
                <w:sz w:val="23"/>
                <w:szCs w:val="23"/>
              </w:rPr>
              <w:t>283,4</w:t>
            </w:r>
          </w:p>
        </w:tc>
        <w:tc>
          <w:tcPr>
            <w:tcW w:w="850" w:type="dxa"/>
            <w:shd w:val="clear" w:color="auto" w:fill="auto"/>
            <w:noWrap/>
          </w:tcPr>
          <w:p w:rsidR="001E01F3" w:rsidRPr="00B6623C" w:rsidRDefault="001E01F3" w:rsidP="00932422">
            <w:pPr>
              <w:ind w:left="-101" w:right="-105"/>
              <w:jc w:val="center"/>
              <w:rPr>
                <w:sz w:val="23"/>
                <w:szCs w:val="23"/>
              </w:rPr>
            </w:pPr>
            <w:r w:rsidRPr="00B6623C">
              <w:rPr>
                <w:sz w:val="23"/>
                <w:szCs w:val="23"/>
              </w:rPr>
              <w:t>283,4</w:t>
            </w:r>
          </w:p>
        </w:tc>
        <w:tc>
          <w:tcPr>
            <w:tcW w:w="834" w:type="dxa"/>
            <w:shd w:val="clear" w:color="auto" w:fill="auto"/>
          </w:tcPr>
          <w:p w:rsidR="001E01F3" w:rsidRPr="00B6623C" w:rsidRDefault="001E01F3" w:rsidP="00932422">
            <w:pPr>
              <w:ind w:right="-46"/>
              <w:jc w:val="center"/>
              <w:rPr>
                <w:sz w:val="23"/>
                <w:szCs w:val="23"/>
              </w:rPr>
            </w:pPr>
            <w:r w:rsidRPr="00B6623C">
              <w:rPr>
                <w:sz w:val="23"/>
                <w:szCs w:val="23"/>
              </w:rPr>
              <w:t>100,7</w:t>
            </w:r>
          </w:p>
        </w:tc>
      </w:tr>
      <w:tr w:rsidR="001E01F3" w:rsidRPr="00B6623C" w:rsidTr="00EA66A9">
        <w:trPr>
          <w:trHeight w:val="148"/>
        </w:trPr>
        <w:tc>
          <w:tcPr>
            <w:tcW w:w="5246" w:type="dxa"/>
            <w:shd w:val="clear" w:color="auto" w:fill="auto"/>
            <w:vAlign w:val="center"/>
          </w:tcPr>
          <w:p w:rsidR="001E01F3" w:rsidRPr="00B6623C" w:rsidRDefault="001E01F3" w:rsidP="00B6623C">
            <w:pPr>
              <w:ind w:firstLineChars="100" w:firstLine="230"/>
              <w:rPr>
                <w:sz w:val="23"/>
                <w:szCs w:val="23"/>
              </w:rPr>
            </w:pPr>
            <w:r w:rsidRPr="00B6623C">
              <w:rPr>
                <w:sz w:val="23"/>
                <w:szCs w:val="23"/>
              </w:rPr>
              <w:t>- врачами, число врачей на 10 тыс. жителей</w:t>
            </w:r>
          </w:p>
        </w:tc>
        <w:tc>
          <w:tcPr>
            <w:tcW w:w="850" w:type="dxa"/>
            <w:shd w:val="clear" w:color="auto" w:fill="auto"/>
          </w:tcPr>
          <w:p w:rsidR="001E01F3" w:rsidRPr="00B6623C" w:rsidRDefault="001E01F3" w:rsidP="00932422">
            <w:pPr>
              <w:jc w:val="center"/>
              <w:rPr>
                <w:sz w:val="23"/>
                <w:szCs w:val="23"/>
              </w:rPr>
            </w:pPr>
            <w:r w:rsidRPr="00B6623C">
              <w:rPr>
                <w:sz w:val="23"/>
                <w:szCs w:val="23"/>
              </w:rPr>
              <w:t>18,8</w:t>
            </w:r>
          </w:p>
        </w:tc>
        <w:tc>
          <w:tcPr>
            <w:tcW w:w="865" w:type="dxa"/>
            <w:gridSpan w:val="2"/>
            <w:shd w:val="clear" w:color="auto" w:fill="auto"/>
          </w:tcPr>
          <w:p w:rsidR="001E01F3" w:rsidRPr="00B6623C" w:rsidRDefault="001E01F3" w:rsidP="00932422">
            <w:pPr>
              <w:jc w:val="center"/>
              <w:rPr>
                <w:sz w:val="23"/>
                <w:szCs w:val="23"/>
              </w:rPr>
            </w:pPr>
            <w:r w:rsidRPr="00B6623C">
              <w:rPr>
                <w:sz w:val="23"/>
                <w:szCs w:val="23"/>
              </w:rPr>
              <w:t>17,6</w:t>
            </w:r>
          </w:p>
        </w:tc>
        <w:tc>
          <w:tcPr>
            <w:tcW w:w="865" w:type="dxa"/>
            <w:gridSpan w:val="2"/>
            <w:shd w:val="clear" w:color="auto" w:fill="auto"/>
            <w:noWrap/>
          </w:tcPr>
          <w:p w:rsidR="001E01F3" w:rsidRPr="00B6623C" w:rsidRDefault="001E01F3" w:rsidP="00932422">
            <w:pPr>
              <w:jc w:val="center"/>
              <w:rPr>
                <w:sz w:val="23"/>
                <w:szCs w:val="23"/>
              </w:rPr>
            </w:pPr>
            <w:r w:rsidRPr="00B6623C">
              <w:rPr>
                <w:sz w:val="23"/>
                <w:szCs w:val="23"/>
              </w:rPr>
              <w:t>14,5</w:t>
            </w:r>
          </w:p>
        </w:tc>
        <w:tc>
          <w:tcPr>
            <w:tcW w:w="821" w:type="dxa"/>
            <w:gridSpan w:val="2"/>
            <w:shd w:val="clear" w:color="auto" w:fill="auto"/>
          </w:tcPr>
          <w:p w:rsidR="001E01F3" w:rsidRPr="00B6623C" w:rsidRDefault="001E01F3" w:rsidP="00932422">
            <w:pPr>
              <w:jc w:val="center"/>
              <w:rPr>
                <w:sz w:val="23"/>
                <w:szCs w:val="23"/>
              </w:rPr>
            </w:pPr>
            <w:r w:rsidRPr="00B6623C">
              <w:rPr>
                <w:sz w:val="23"/>
                <w:szCs w:val="23"/>
              </w:rPr>
              <w:t>15,1</w:t>
            </w:r>
          </w:p>
        </w:tc>
        <w:tc>
          <w:tcPr>
            <w:tcW w:w="865" w:type="dxa"/>
            <w:gridSpan w:val="2"/>
            <w:shd w:val="clear" w:color="auto" w:fill="auto"/>
            <w:noWrap/>
          </w:tcPr>
          <w:p w:rsidR="001E01F3" w:rsidRPr="00B6623C" w:rsidRDefault="001E01F3" w:rsidP="00932422">
            <w:pPr>
              <w:jc w:val="center"/>
              <w:rPr>
                <w:sz w:val="23"/>
                <w:szCs w:val="23"/>
              </w:rPr>
            </w:pPr>
            <w:r w:rsidRPr="00B6623C">
              <w:rPr>
                <w:sz w:val="23"/>
                <w:szCs w:val="23"/>
              </w:rPr>
              <w:t>15,0</w:t>
            </w:r>
          </w:p>
        </w:tc>
        <w:tc>
          <w:tcPr>
            <w:tcW w:w="837" w:type="dxa"/>
            <w:shd w:val="clear" w:color="auto" w:fill="auto"/>
          </w:tcPr>
          <w:p w:rsidR="001E01F3" w:rsidRPr="00B6623C" w:rsidRDefault="001E01F3" w:rsidP="00932422">
            <w:pPr>
              <w:jc w:val="center"/>
              <w:rPr>
                <w:sz w:val="23"/>
                <w:szCs w:val="23"/>
              </w:rPr>
            </w:pPr>
            <w:r w:rsidRPr="00B6623C">
              <w:rPr>
                <w:sz w:val="23"/>
                <w:szCs w:val="23"/>
              </w:rPr>
              <w:t>16,7</w:t>
            </w:r>
          </w:p>
        </w:tc>
        <w:tc>
          <w:tcPr>
            <w:tcW w:w="850" w:type="dxa"/>
            <w:shd w:val="clear" w:color="auto" w:fill="auto"/>
            <w:noWrap/>
          </w:tcPr>
          <w:p w:rsidR="001E01F3" w:rsidRPr="00B6623C" w:rsidRDefault="001E01F3" w:rsidP="00932422">
            <w:pPr>
              <w:jc w:val="center"/>
              <w:rPr>
                <w:sz w:val="23"/>
                <w:szCs w:val="23"/>
              </w:rPr>
            </w:pPr>
            <w:r w:rsidRPr="00B6623C">
              <w:rPr>
                <w:sz w:val="23"/>
                <w:szCs w:val="23"/>
              </w:rPr>
              <w:t>15,1</w:t>
            </w:r>
          </w:p>
        </w:tc>
        <w:tc>
          <w:tcPr>
            <w:tcW w:w="851" w:type="dxa"/>
            <w:shd w:val="clear" w:color="auto" w:fill="auto"/>
          </w:tcPr>
          <w:p w:rsidR="001E01F3" w:rsidRPr="00B6623C" w:rsidRDefault="001E01F3" w:rsidP="00932422">
            <w:pPr>
              <w:jc w:val="center"/>
              <w:rPr>
                <w:sz w:val="23"/>
                <w:szCs w:val="23"/>
              </w:rPr>
            </w:pPr>
            <w:r w:rsidRPr="00B6623C">
              <w:rPr>
                <w:sz w:val="23"/>
                <w:szCs w:val="23"/>
              </w:rPr>
              <w:t>15,5</w:t>
            </w:r>
          </w:p>
        </w:tc>
        <w:tc>
          <w:tcPr>
            <w:tcW w:w="850" w:type="dxa"/>
            <w:shd w:val="clear" w:color="auto" w:fill="auto"/>
            <w:noWrap/>
          </w:tcPr>
          <w:p w:rsidR="001E01F3" w:rsidRPr="00B6623C" w:rsidRDefault="001E01F3" w:rsidP="00932422">
            <w:pPr>
              <w:jc w:val="center"/>
              <w:rPr>
                <w:sz w:val="23"/>
                <w:szCs w:val="23"/>
              </w:rPr>
            </w:pPr>
            <w:r w:rsidRPr="00B6623C">
              <w:rPr>
                <w:sz w:val="23"/>
                <w:szCs w:val="23"/>
              </w:rPr>
              <w:t>15,9</w:t>
            </w:r>
          </w:p>
        </w:tc>
        <w:tc>
          <w:tcPr>
            <w:tcW w:w="851" w:type="dxa"/>
            <w:shd w:val="clear" w:color="auto" w:fill="auto"/>
          </w:tcPr>
          <w:p w:rsidR="001E01F3" w:rsidRPr="00B6623C" w:rsidRDefault="001E01F3" w:rsidP="00932422">
            <w:pPr>
              <w:jc w:val="center"/>
              <w:rPr>
                <w:sz w:val="23"/>
                <w:szCs w:val="23"/>
              </w:rPr>
            </w:pPr>
            <w:r w:rsidRPr="00B6623C">
              <w:rPr>
                <w:sz w:val="23"/>
                <w:szCs w:val="23"/>
              </w:rPr>
              <w:t>16,4</w:t>
            </w:r>
          </w:p>
        </w:tc>
        <w:tc>
          <w:tcPr>
            <w:tcW w:w="850" w:type="dxa"/>
            <w:shd w:val="clear" w:color="auto" w:fill="auto"/>
            <w:noWrap/>
          </w:tcPr>
          <w:p w:rsidR="001E01F3" w:rsidRPr="00B6623C" w:rsidRDefault="001E01F3" w:rsidP="00932422">
            <w:pPr>
              <w:jc w:val="center"/>
              <w:rPr>
                <w:sz w:val="23"/>
                <w:szCs w:val="23"/>
              </w:rPr>
            </w:pPr>
            <w:r w:rsidRPr="00B6623C">
              <w:rPr>
                <w:sz w:val="23"/>
                <w:szCs w:val="23"/>
              </w:rPr>
              <w:t>16,7</w:t>
            </w:r>
          </w:p>
        </w:tc>
        <w:tc>
          <w:tcPr>
            <w:tcW w:w="834" w:type="dxa"/>
            <w:shd w:val="clear" w:color="auto" w:fill="auto"/>
          </w:tcPr>
          <w:p w:rsidR="001E01F3" w:rsidRPr="00B6623C" w:rsidRDefault="001E01F3" w:rsidP="00932422">
            <w:pPr>
              <w:ind w:right="-46"/>
              <w:jc w:val="center"/>
              <w:rPr>
                <w:sz w:val="23"/>
                <w:szCs w:val="23"/>
              </w:rPr>
            </w:pPr>
            <w:r w:rsidRPr="00B6623C">
              <w:rPr>
                <w:sz w:val="23"/>
                <w:szCs w:val="23"/>
              </w:rPr>
              <w:t>88,8</w:t>
            </w:r>
          </w:p>
        </w:tc>
      </w:tr>
      <w:tr w:rsidR="001E01F3" w:rsidRPr="00B6623C" w:rsidTr="00EA66A9">
        <w:trPr>
          <w:trHeight w:val="148"/>
        </w:trPr>
        <w:tc>
          <w:tcPr>
            <w:tcW w:w="5246" w:type="dxa"/>
            <w:shd w:val="clear" w:color="auto" w:fill="auto"/>
            <w:vAlign w:val="center"/>
          </w:tcPr>
          <w:p w:rsidR="001E01F3" w:rsidRPr="00B6623C" w:rsidRDefault="001E01F3" w:rsidP="007A321A">
            <w:pPr>
              <w:rPr>
                <w:sz w:val="23"/>
                <w:szCs w:val="23"/>
              </w:rPr>
            </w:pPr>
            <w:r w:rsidRPr="00B6623C">
              <w:rPr>
                <w:sz w:val="23"/>
                <w:szCs w:val="23"/>
              </w:rPr>
              <w:t>Смертность населения трудоспособного возраста (на 1000 человек населения)</w:t>
            </w:r>
          </w:p>
        </w:tc>
        <w:tc>
          <w:tcPr>
            <w:tcW w:w="850" w:type="dxa"/>
            <w:shd w:val="clear" w:color="auto" w:fill="auto"/>
          </w:tcPr>
          <w:p w:rsidR="001E01F3" w:rsidRPr="00B6623C" w:rsidRDefault="001E01F3" w:rsidP="00932422">
            <w:pPr>
              <w:jc w:val="center"/>
              <w:rPr>
                <w:sz w:val="23"/>
                <w:szCs w:val="23"/>
              </w:rPr>
            </w:pPr>
            <w:r w:rsidRPr="00B6623C">
              <w:rPr>
                <w:sz w:val="23"/>
                <w:szCs w:val="23"/>
              </w:rPr>
              <w:t>3,4</w:t>
            </w:r>
          </w:p>
        </w:tc>
        <w:tc>
          <w:tcPr>
            <w:tcW w:w="865" w:type="dxa"/>
            <w:gridSpan w:val="2"/>
            <w:shd w:val="clear" w:color="auto" w:fill="auto"/>
          </w:tcPr>
          <w:p w:rsidR="001E01F3" w:rsidRPr="00B6623C" w:rsidRDefault="001E01F3" w:rsidP="00932422">
            <w:pPr>
              <w:jc w:val="center"/>
              <w:rPr>
                <w:sz w:val="23"/>
                <w:szCs w:val="23"/>
              </w:rPr>
            </w:pPr>
            <w:r w:rsidRPr="00B6623C">
              <w:rPr>
                <w:sz w:val="23"/>
                <w:szCs w:val="23"/>
              </w:rPr>
              <w:t>3,5</w:t>
            </w:r>
          </w:p>
        </w:tc>
        <w:tc>
          <w:tcPr>
            <w:tcW w:w="865" w:type="dxa"/>
            <w:gridSpan w:val="2"/>
            <w:shd w:val="clear" w:color="auto" w:fill="auto"/>
            <w:noWrap/>
          </w:tcPr>
          <w:p w:rsidR="001E01F3" w:rsidRPr="00B6623C" w:rsidRDefault="001E01F3" w:rsidP="00932422">
            <w:pPr>
              <w:jc w:val="center"/>
              <w:rPr>
                <w:sz w:val="23"/>
                <w:szCs w:val="23"/>
              </w:rPr>
            </w:pPr>
            <w:r w:rsidRPr="00B6623C">
              <w:rPr>
                <w:sz w:val="23"/>
                <w:szCs w:val="23"/>
              </w:rPr>
              <w:t>3,0</w:t>
            </w:r>
          </w:p>
        </w:tc>
        <w:tc>
          <w:tcPr>
            <w:tcW w:w="821" w:type="dxa"/>
            <w:gridSpan w:val="2"/>
            <w:shd w:val="clear" w:color="auto" w:fill="auto"/>
          </w:tcPr>
          <w:p w:rsidR="001E01F3" w:rsidRPr="00B6623C" w:rsidRDefault="001E01F3" w:rsidP="00932422">
            <w:pPr>
              <w:jc w:val="center"/>
              <w:rPr>
                <w:sz w:val="23"/>
                <w:szCs w:val="23"/>
              </w:rPr>
            </w:pPr>
            <w:r w:rsidRPr="00B6623C">
              <w:rPr>
                <w:sz w:val="23"/>
                <w:szCs w:val="23"/>
              </w:rPr>
              <w:t>3,0</w:t>
            </w:r>
          </w:p>
        </w:tc>
        <w:tc>
          <w:tcPr>
            <w:tcW w:w="865" w:type="dxa"/>
            <w:gridSpan w:val="2"/>
            <w:shd w:val="clear" w:color="auto" w:fill="auto"/>
            <w:noWrap/>
          </w:tcPr>
          <w:p w:rsidR="001E01F3" w:rsidRPr="00B6623C" w:rsidRDefault="001E01F3" w:rsidP="00932422">
            <w:pPr>
              <w:jc w:val="center"/>
              <w:rPr>
                <w:sz w:val="23"/>
                <w:szCs w:val="23"/>
              </w:rPr>
            </w:pPr>
            <w:r w:rsidRPr="00B6623C">
              <w:rPr>
                <w:sz w:val="23"/>
                <w:szCs w:val="23"/>
              </w:rPr>
              <w:t>3,4</w:t>
            </w:r>
          </w:p>
        </w:tc>
        <w:tc>
          <w:tcPr>
            <w:tcW w:w="837" w:type="dxa"/>
            <w:shd w:val="clear" w:color="auto" w:fill="auto"/>
          </w:tcPr>
          <w:p w:rsidR="001E01F3" w:rsidRPr="00B6623C" w:rsidRDefault="001E01F3" w:rsidP="00932422">
            <w:pPr>
              <w:jc w:val="center"/>
              <w:rPr>
                <w:sz w:val="23"/>
                <w:szCs w:val="23"/>
              </w:rPr>
            </w:pPr>
            <w:r w:rsidRPr="00B6623C">
              <w:rPr>
                <w:sz w:val="23"/>
                <w:szCs w:val="23"/>
              </w:rPr>
              <w:t>2,7</w:t>
            </w:r>
          </w:p>
        </w:tc>
        <w:tc>
          <w:tcPr>
            <w:tcW w:w="850" w:type="dxa"/>
            <w:shd w:val="clear" w:color="auto" w:fill="auto"/>
            <w:noWrap/>
          </w:tcPr>
          <w:p w:rsidR="001E01F3" w:rsidRPr="00B6623C" w:rsidRDefault="001E01F3" w:rsidP="00932422">
            <w:pPr>
              <w:jc w:val="center"/>
              <w:rPr>
                <w:sz w:val="23"/>
                <w:szCs w:val="23"/>
              </w:rPr>
            </w:pPr>
            <w:r w:rsidRPr="00B6623C">
              <w:rPr>
                <w:sz w:val="23"/>
                <w:szCs w:val="23"/>
              </w:rPr>
              <w:t>2,6</w:t>
            </w:r>
          </w:p>
        </w:tc>
        <w:tc>
          <w:tcPr>
            <w:tcW w:w="851" w:type="dxa"/>
            <w:shd w:val="clear" w:color="auto" w:fill="auto"/>
          </w:tcPr>
          <w:p w:rsidR="001E01F3" w:rsidRPr="00B6623C" w:rsidRDefault="00F643FB" w:rsidP="00352356">
            <w:pPr>
              <w:jc w:val="center"/>
              <w:rPr>
                <w:sz w:val="23"/>
                <w:szCs w:val="23"/>
              </w:rPr>
            </w:pPr>
            <w:r>
              <w:rPr>
                <w:sz w:val="23"/>
                <w:szCs w:val="23"/>
              </w:rPr>
              <w:t>2,</w:t>
            </w:r>
            <w:r w:rsidR="00352356">
              <w:rPr>
                <w:sz w:val="23"/>
                <w:szCs w:val="23"/>
              </w:rPr>
              <w:t>6</w:t>
            </w:r>
          </w:p>
        </w:tc>
        <w:tc>
          <w:tcPr>
            <w:tcW w:w="850" w:type="dxa"/>
            <w:shd w:val="clear" w:color="auto" w:fill="auto"/>
            <w:noWrap/>
          </w:tcPr>
          <w:p w:rsidR="001E01F3" w:rsidRPr="00B6623C" w:rsidRDefault="00F643FB" w:rsidP="00932422">
            <w:pPr>
              <w:jc w:val="center"/>
              <w:rPr>
                <w:sz w:val="23"/>
                <w:szCs w:val="23"/>
              </w:rPr>
            </w:pPr>
            <w:r>
              <w:rPr>
                <w:sz w:val="23"/>
                <w:szCs w:val="23"/>
              </w:rPr>
              <w:t>2,</w:t>
            </w:r>
            <w:r w:rsidR="00352356">
              <w:rPr>
                <w:sz w:val="23"/>
                <w:szCs w:val="23"/>
              </w:rPr>
              <w:t>6</w:t>
            </w:r>
          </w:p>
        </w:tc>
        <w:tc>
          <w:tcPr>
            <w:tcW w:w="851" w:type="dxa"/>
            <w:shd w:val="clear" w:color="auto" w:fill="auto"/>
          </w:tcPr>
          <w:p w:rsidR="001E01F3" w:rsidRPr="00B6623C" w:rsidRDefault="00352356" w:rsidP="00932422">
            <w:pPr>
              <w:jc w:val="center"/>
              <w:rPr>
                <w:sz w:val="23"/>
                <w:szCs w:val="23"/>
              </w:rPr>
            </w:pPr>
            <w:r>
              <w:rPr>
                <w:sz w:val="23"/>
                <w:szCs w:val="23"/>
              </w:rPr>
              <w:t>2,5</w:t>
            </w:r>
          </w:p>
        </w:tc>
        <w:tc>
          <w:tcPr>
            <w:tcW w:w="850" w:type="dxa"/>
            <w:shd w:val="clear" w:color="auto" w:fill="auto"/>
            <w:noWrap/>
          </w:tcPr>
          <w:p w:rsidR="001E01F3" w:rsidRPr="00B6623C" w:rsidRDefault="00352356" w:rsidP="00932422">
            <w:pPr>
              <w:jc w:val="center"/>
              <w:rPr>
                <w:sz w:val="23"/>
                <w:szCs w:val="23"/>
              </w:rPr>
            </w:pPr>
            <w:r>
              <w:rPr>
                <w:sz w:val="23"/>
                <w:szCs w:val="23"/>
              </w:rPr>
              <w:t>2,5</w:t>
            </w:r>
          </w:p>
        </w:tc>
        <w:tc>
          <w:tcPr>
            <w:tcW w:w="834" w:type="dxa"/>
            <w:shd w:val="clear" w:color="auto" w:fill="auto"/>
          </w:tcPr>
          <w:p w:rsidR="001E01F3" w:rsidRPr="00B6623C" w:rsidRDefault="00352356" w:rsidP="00932422">
            <w:pPr>
              <w:jc w:val="center"/>
              <w:rPr>
                <w:sz w:val="23"/>
                <w:szCs w:val="23"/>
              </w:rPr>
            </w:pPr>
            <w:r>
              <w:rPr>
                <w:sz w:val="23"/>
                <w:szCs w:val="23"/>
              </w:rPr>
              <w:t>73,5</w:t>
            </w:r>
          </w:p>
        </w:tc>
      </w:tr>
      <w:tr w:rsidR="001E01F3" w:rsidRPr="00B6623C" w:rsidTr="00EA66A9">
        <w:trPr>
          <w:trHeight w:val="398"/>
        </w:trPr>
        <w:tc>
          <w:tcPr>
            <w:tcW w:w="15435" w:type="dxa"/>
            <w:gridSpan w:val="17"/>
            <w:shd w:val="clear" w:color="auto" w:fill="auto"/>
          </w:tcPr>
          <w:p w:rsidR="001E01F3" w:rsidRPr="00B6623C" w:rsidRDefault="001E01F3" w:rsidP="00932422">
            <w:pPr>
              <w:jc w:val="center"/>
              <w:rPr>
                <w:b/>
                <w:sz w:val="23"/>
                <w:szCs w:val="23"/>
              </w:rPr>
            </w:pPr>
            <w:r w:rsidRPr="00B6623C">
              <w:rPr>
                <w:b/>
                <w:sz w:val="23"/>
                <w:szCs w:val="23"/>
              </w:rPr>
              <w:t>Развитие образования</w:t>
            </w:r>
          </w:p>
        </w:tc>
      </w:tr>
      <w:tr w:rsidR="00620D14" w:rsidRPr="00B6623C" w:rsidTr="00EA66A9">
        <w:trPr>
          <w:trHeight w:val="148"/>
        </w:trPr>
        <w:tc>
          <w:tcPr>
            <w:tcW w:w="5246" w:type="dxa"/>
            <w:shd w:val="clear" w:color="auto" w:fill="auto"/>
            <w:vAlign w:val="bottom"/>
          </w:tcPr>
          <w:p w:rsidR="00620D14" w:rsidRPr="00B6623C" w:rsidRDefault="00620D14" w:rsidP="007A321A">
            <w:pPr>
              <w:rPr>
                <w:bCs/>
                <w:sz w:val="23"/>
                <w:szCs w:val="23"/>
              </w:rPr>
            </w:pPr>
            <w:r w:rsidRPr="00B6623C">
              <w:rPr>
                <w:bCs/>
                <w:sz w:val="23"/>
                <w:szCs w:val="23"/>
              </w:rPr>
              <w:t>Численность детей в учреждениях детского дошкольного образования, человек</w:t>
            </w:r>
          </w:p>
        </w:tc>
        <w:tc>
          <w:tcPr>
            <w:tcW w:w="850" w:type="dxa"/>
            <w:shd w:val="clear" w:color="auto" w:fill="auto"/>
          </w:tcPr>
          <w:p w:rsidR="00620D14" w:rsidRPr="00B6623C" w:rsidRDefault="00620D14" w:rsidP="00932422">
            <w:pPr>
              <w:jc w:val="center"/>
              <w:rPr>
                <w:sz w:val="23"/>
                <w:szCs w:val="23"/>
              </w:rPr>
            </w:pPr>
            <w:r>
              <w:rPr>
                <w:sz w:val="23"/>
                <w:szCs w:val="23"/>
              </w:rPr>
              <w:t>3078</w:t>
            </w:r>
          </w:p>
        </w:tc>
        <w:tc>
          <w:tcPr>
            <w:tcW w:w="865" w:type="dxa"/>
            <w:gridSpan w:val="2"/>
            <w:shd w:val="clear" w:color="auto" w:fill="auto"/>
          </w:tcPr>
          <w:p w:rsidR="00620D14" w:rsidRPr="00B6623C" w:rsidRDefault="00620D14" w:rsidP="00932422">
            <w:pPr>
              <w:jc w:val="center"/>
              <w:rPr>
                <w:sz w:val="23"/>
                <w:szCs w:val="23"/>
              </w:rPr>
            </w:pPr>
            <w:r>
              <w:rPr>
                <w:sz w:val="23"/>
                <w:szCs w:val="23"/>
              </w:rPr>
              <w:t>3281</w:t>
            </w:r>
          </w:p>
        </w:tc>
        <w:tc>
          <w:tcPr>
            <w:tcW w:w="865" w:type="dxa"/>
            <w:gridSpan w:val="2"/>
            <w:shd w:val="clear" w:color="auto" w:fill="auto"/>
            <w:noWrap/>
          </w:tcPr>
          <w:p w:rsidR="00620D14" w:rsidRPr="00B6623C" w:rsidRDefault="00620D14" w:rsidP="00575262">
            <w:pPr>
              <w:jc w:val="center"/>
              <w:rPr>
                <w:sz w:val="23"/>
                <w:szCs w:val="23"/>
              </w:rPr>
            </w:pPr>
            <w:r>
              <w:rPr>
                <w:sz w:val="23"/>
                <w:szCs w:val="23"/>
              </w:rPr>
              <w:t>3464</w:t>
            </w:r>
          </w:p>
        </w:tc>
        <w:tc>
          <w:tcPr>
            <w:tcW w:w="821" w:type="dxa"/>
            <w:gridSpan w:val="2"/>
            <w:shd w:val="clear" w:color="auto" w:fill="auto"/>
          </w:tcPr>
          <w:p w:rsidR="00620D14" w:rsidRPr="00B6623C" w:rsidRDefault="00620D14" w:rsidP="00575262">
            <w:pPr>
              <w:jc w:val="center"/>
              <w:rPr>
                <w:sz w:val="23"/>
                <w:szCs w:val="23"/>
              </w:rPr>
            </w:pPr>
            <w:r>
              <w:rPr>
                <w:sz w:val="23"/>
                <w:szCs w:val="23"/>
              </w:rPr>
              <w:t>3641</w:t>
            </w:r>
          </w:p>
        </w:tc>
        <w:tc>
          <w:tcPr>
            <w:tcW w:w="865" w:type="dxa"/>
            <w:gridSpan w:val="2"/>
            <w:shd w:val="clear" w:color="auto" w:fill="auto"/>
            <w:noWrap/>
          </w:tcPr>
          <w:p w:rsidR="00620D14" w:rsidRPr="00B6623C" w:rsidRDefault="00620D14" w:rsidP="00575262">
            <w:pPr>
              <w:ind w:left="-106" w:right="-115"/>
              <w:jc w:val="center"/>
              <w:rPr>
                <w:sz w:val="23"/>
                <w:szCs w:val="23"/>
              </w:rPr>
            </w:pPr>
            <w:r>
              <w:rPr>
                <w:sz w:val="23"/>
                <w:szCs w:val="23"/>
              </w:rPr>
              <w:t>3900</w:t>
            </w:r>
          </w:p>
        </w:tc>
        <w:tc>
          <w:tcPr>
            <w:tcW w:w="837" w:type="dxa"/>
            <w:shd w:val="clear" w:color="auto" w:fill="auto"/>
          </w:tcPr>
          <w:p w:rsidR="00620D14" w:rsidRPr="00B6623C" w:rsidRDefault="00620D14" w:rsidP="00932422">
            <w:pPr>
              <w:ind w:left="-106" w:right="-115"/>
              <w:jc w:val="center"/>
              <w:rPr>
                <w:sz w:val="23"/>
                <w:szCs w:val="23"/>
              </w:rPr>
            </w:pPr>
            <w:r>
              <w:rPr>
                <w:sz w:val="23"/>
                <w:szCs w:val="23"/>
              </w:rPr>
              <w:t>4209</w:t>
            </w:r>
          </w:p>
        </w:tc>
        <w:tc>
          <w:tcPr>
            <w:tcW w:w="850" w:type="dxa"/>
            <w:shd w:val="clear" w:color="auto" w:fill="auto"/>
            <w:noWrap/>
          </w:tcPr>
          <w:p w:rsidR="00620D14" w:rsidRPr="00620D14" w:rsidRDefault="00620D14" w:rsidP="00620D14">
            <w:pPr>
              <w:jc w:val="center"/>
              <w:rPr>
                <w:sz w:val="23"/>
                <w:szCs w:val="23"/>
              </w:rPr>
            </w:pPr>
            <w:r w:rsidRPr="00620D14">
              <w:rPr>
                <w:sz w:val="23"/>
                <w:szCs w:val="23"/>
              </w:rPr>
              <w:t>4169</w:t>
            </w:r>
          </w:p>
        </w:tc>
        <w:tc>
          <w:tcPr>
            <w:tcW w:w="851" w:type="dxa"/>
            <w:shd w:val="clear" w:color="auto" w:fill="auto"/>
          </w:tcPr>
          <w:p w:rsidR="00620D14" w:rsidRPr="00620D14" w:rsidRDefault="00620D14" w:rsidP="00620D14">
            <w:pPr>
              <w:jc w:val="center"/>
              <w:rPr>
                <w:sz w:val="23"/>
                <w:szCs w:val="23"/>
              </w:rPr>
            </w:pPr>
            <w:r w:rsidRPr="00620D14">
              <w:rPr>
                <w:sz w:val="23"/>
                <w:szCs w:val="23"/>
              </w:rPr>
              <w:t>4269</w:t>
            </w:r>
          </w:p>
        </w:tc>
        <w:tc>
          <w:tcPr>
            <w:tcW w:w="850" w:type="dxa"/>
            <w:shd w:val="clear" w:color="auto" w:fill="auto"/>
            <w:noWrap/>
          </w:tcPr>
          <w:p w:rsidR="00620D14" w:rsidRPr="00620D14" w:rsidRDefault="00620D14" w:rsidP="00620D14">
            <w:pPr>
              <w:jc w:val="center"/>
              <w:rPr>
                <w:sz w:val="23"/>
                <w:szCs w:val="23"/>
              </w:rPr>
            </w:pPr>
            <w:r w:rsidRPr="00620D14">
              <w:rPr>
                <w:sz w:val="23"/>
                <w:szCs w:val="23"/>
              </w:rPr>
              <w:t>4269</w:t>
            </w:r>
          </w:p>
        </w:tc>
        <w:tc>
          <w:tcPr>
            <w:tcW w:w="851" w:type="dxa"/>
            <w:shd w:val="clear" w:color="auto" w:fill="auto"/>
          </w:tcPr>
          <w:p w:rsidR="00620D14" w:rsidRPr="00620D14" w:rsidRDefault="00620D14" w:rsidP="00620D14">
            <w:pPr>
              <w:jc w:val="center"/>
              <w:rPr>
                <w:sz w:val="23"/>
                <w:szCs w:val="23"/>
              </w:rPr>
            </w:pPr>
            <w:r w:rsidRPr="00620D14">
              <w:rPr>
                <w:sz w:val="23"/>
                <w:szCs w:val="23"/>
              </w:rPr>
              <w:t>4269</w:t>
            </w:r>
          </w:p>
        </w:tc>
        <w:tc>
          <w:tcPr>
            <w:tcW w:w="850" w:type="dxa"/>
            <w:shd w:val="clear" w:color="auto" w:fill="auto"/>
            <w:noWrap/>
          </w:tcPr>
          <w:p w:rsidR="00620D14" w:rsidRPr="00620D14" w:rsidRDefault="00620D14" w:rsidP="00620D14">
            <w:pPr>
              <w:jc w:val="center"/>
              <w:rPr>
                <w:sz w:val="23"/>
                <w:szCs w:val="23"/>
              </w:rPr>
            </w:pPr>
            <w:r w:rsidRPr="00620D14">
              <w:rPr>
                <w:sz w:val="23"/>
                <w:szCs w:val="23"/>
              </w:rPr>
              <w:t>4269</w:t>
            </w:r>
          </w:p>
        </w:tc>
        <w:tc>
          <w:tcPr>
            <w:tcW w:w="834" w:type="dxa"/>
            <w:shd w:val="clear" w:color="auto" w:fill="auto"/>
          </w:tcPr>
          <w:p w:rsidR="00620D14" w:rsidRPr="00B6623C" w:rsidRDefault="00620D14" w:rsidP="00932422">
            <w:pPr>
              <w:ind w:left="-161" w:right="-46"/>
              <w:jc w:val="center"/>
              <w:rPr>
                <w:sz w:val="23"/>
                <w:szCs w:val="23"/>
              </w:rPr>
            </w:pPr>
            <w:r>
              <w:rPr>
                <w:sz w:val="23"/>
                <w:szCs w:val="23"/>
              </w:rPr>
              <w:t>138,7</w:t>
            </w:r>
          </w:p>
        </w:tc>
      </w:tr>
      <w:tr w:rsidR="00620D14" w:rsidRPr="00B6623C" w:rsidTr="00EA66A9">
        <w:trPr>
          <w:trHeight w:val="148"/>
        </w:trPr>
        <w:tc>
          <w:tcPr>
            <w:tcW w:w="5246" w:type="dxa"/>
            <w:shd w:val="clear" w:color="auto" w:fill="auto"/>
            <w:vAlign w:val="bottom"/>
          </w:tcPr>
          <w:p w:rsidR="00620D14" w:rsidRPr="00B6623C" w:rsidRDefault="00620D14" w:rsidP="007A321A">
            <w:pPr>
              <w:rPr>
                <w:bCs/>
                <w:sz w:val="23"/>
                <w:szCs w:val="23"/>
              </w:rPr>
            </w:pPr>
            <w:r w:rsidRPr="00B6623C">
              <w:rPr>
                <w:bCs/>
                <w:sz w:val="23"/>
                <w:szCs w:val="23"/>
              </w:rPr>
              <w:t>Численность учащихся в учреждениях общего образования, тыс</w:t>
            </w:r>
            <w:proofErr w:type="gramStart"/>
            <w:r w:rsidRPr="00B6623C">
              <w:rPr>
                <w:bCs/>
                <w:sz w:val="23"/>
                <w:szCs w:val="23"/>
              </w:rPr>
              <w:t>.ч</w:t>
            </w:r>
            <w:proofErr w:type="gramEnd"/>
            <w:r w:rsidRPr="00B6623C">
              <w:rPr>
                <w:bCs/>
                <w:sz w:val="23"/>
                <w:szCs w:val="23"/>
              </w:rPr>
              <w:t>еловек</w:t>
            </w:r>
          </w:p>
        </w:tc>
        <w:tc>
          <w:tcPr>
            <w:tcW w:w="850" w:type="dxa"/>
            <w:shd w:val="clear" w:color="auto" w:fill="auto"/>
          </w:tcPr>
          <w:p w:rsidR="00620D14" w:rsidRPr="00B6623C" w:rsidRDefault="00620D14" w:rsidP="00932422">
            <w:pPr>
              <w:jc w:val="center"/>
              <w:rPr>
                <w:sz w:val="23"/>
                <w:szCs w:val="23"/>
              </w:rPr>
            </w:pPr>
            <w:r>
              <w:rPr>
                <w:sz w:val="23"/>
                <w:szCs w:val="23"/>
              </w:rPr>
              <w:t>9282</w:t>
            </w:r>
          </w:p>
        </w:tc>
        <w:tc>
          <w:tcPr>
            <w:tcW w:w="865" w:type="dxa"/>
            <w:gridSpan w:val="2"/>
            <w:shd w:val="clear" w:color="auto" w:fill="auto"/>
          </w:tcPr>
          <w:p w:rsidR="00620D14" w:rsidRPr="00B6623C" w:rsidRDefault="00620D14" w:rsidP="00932422">
            <w:pPr>
              <w:jc w:val="center"/>
              <w:rPr>
                <w:sz w:val="23"/>
                <w:szCs w:val="23"/>
              </w:rPr>
            </w:pPr>
            <w:r>
              <w:rPr>
                <w:sz w:val="23"/>
                <w:szCs w:val="23"/>
              </w:rPr>
              <w:t>9244</w:t>
            </w:r>
          </w:p>
        </w:tc>
        <w:tc>
          <w:tcPr>
            <w:tcW w:w="865" w:type="dxa"/>
            <w:gridSpan w:val="2"/>
            <w:shd w:val="clear" w:color="auto" w:fill="auto"/>
            <w:noWrap/>
          </w:tcPr>
          <w:p w:rsidR="00620D14" w:rsidRPr="00B6623C" w:rsidRDefault="00620D14" w:rsidP="00575262">
            <w:pPr>
              <w:jc w:val="center"/>
              <w:rPr>
                <w:sz w:val="23"/>
                <w:szCs w:val="23"/>
              </w:rPr>
            </w:pPr>
            <w:r>
              <w:rPr>
                <w:sz w:val="23"/>
                <w:szCs w:val="23"/>
              </w:rPr>
              <w:t>9168</w:t>
            </w:r>
          </w:p>
        </w:tc>
        <w:tc>
          <w:tcPr>
            <w:tcW w:w="821" w:type="dxa"/>
            <w:gridSpan w:val="2"/>
            <w:shd w:val="clear" w:color="auto" w:fill="auto"/>
          </w:tcPr>
          <w:p w:rsidR="00620D14" w:rsidRPr="00B6623C" w:rsidRDefault="00620D14" w:rsidP="00575262">
            <w:pPr>
              <w:jc w:val="center"/>
              <w:rPr>
                <w:sz w:val="23"/>
                <w:szCs w:val="23"/>
              </w:rPr>
            </w:pPr>
            <w:r>
              <w:rPr>
                <w:sz w:val="23"/>
                <w:szCs w:val="23"/>
              </w:rPr>
              <w:t>9165</w:t>
            </w:r>
          </w:p>
        </w:tc>
        <w:tc>
          <w:tcPr>
            <w:tcW w:w="865" w:type="dxa"/>
            <w:gridSpan w:val="2"/>
            <w:shd w:val="clear" w:color="auto" w:fill="auto"/>
            <w:noWrap/>
          </w:tcPr>
          <w:p w:rsidR="00620D14" w:rsidRPr="00B6623C" w:rsidRDefault="00620D14" w:rsidP="00575262">
            <w:pPr>
              <w:ind w:left="-106" w:right="-115"/>
              <w:jc w:val="center"/>
              <w:rPr>
                <w:sz w:val="23"/>
                <w:szCs w:val="23"/>
              </w:rPr>
            </w:pPr>
            <w:r>
              <w:rPr>
                <w:sz w:val="23"/>
                <w:szCs w:val="23"/>
              </w:rPr>
              <w:t>9224</w:t>
            </w:r>
          </w:p>
        </w:tc>
        <w:tc>
          <w:tcPr>
            <w:tcW w:w="837" w:type="dxa"/>
            <w:shd w:val="clear" w:color="auto" w:fill="auto"/>
          </w:tcPr>
          <w:p w:rsidR="00620D14" w:rsidRPr="00B6623C" w:rsidRDefault="00620D14" w:rsidP="00932422">
            <w:pPr>
              <w:ind w:left="-106" w:right="-115"/>
              <w:jc w:val="center"/>
              <w:rPr>
                <w:sz w:val="23"/>
                <w:szCs w:val="23"/>
              </w:rPr>
            </w:pPr>
            <w:r>
              <w:rPr>
                <w:sz w:val="23"/>
                <w:szCs w:val="23"/>
              </w:rPr>
              <w:t>9320</w:t>
            </w:r>
          </w:p>
        </w:tc>
        <w:tc>
          <w:tcPr>
            <w:tcW w:w="850" w:type="dxa"/>
            <w:shd w:val="clear" w:color="auto" w:fill="auto"/>
            <w:noWrap/>
          </w:tcPr>
          <w:p w:rsidR="00620D14" w:rsidRPr="00620D14" w:rsidRDefault="00620D14" w:rsidP="00620D14">
            <w:pPr>
              <w:jc w:val="center"/>
              <w:rPr>
                <w:sz w:val="23"/>
                <w:szCs w:val="23"/>
              </w:rPr>
            </w:pPr>
            <w:r w:rsidRPr="00620D14">
              <w:rPr>
                <w:sz w:val="23"/>
                <w:szCs w:val="23"/>
              </w:rPr>
              <w:t>9641</w:t>
            </w:r>
          </w:p>
        </w:tc>
        <w:tc>
          <w:tcPr>
            <w:tcW w:w="851" w:type="dxa"/>
            <w:shd w:val="clear" w:color="auto" w:fill="auto"/>
          </w:tcPr>
          <w:p w:rsidR="00620D14" w:rsidRPr="00620D14" w:rsidRDefault="00620D14" w:rsidP="00620D14">
            <w:pPr>
              <w:jc w:val="center"/>
              <w:rPr>
                <w:sz w:val="23"/>
                <w:szCs w:val="23"/>
              </w:rPr>
            </w:pPr>
            <w:r w:rsidRPr="00620D14">
              <w:rPr>
                <w:sz w:val="23"/>
                <w:szCs w:val="23"/>
              </w:rPr>
              <w:t>9930</w:t>
            </w:r>
          </w:p>
        </w:tc>
        <w:tc>
          <w:tcPr>
            <w:tcW w:w="850" w:type="dxa"/>
            <w:shd w:val="clear" w:color="auto" w:fill="auto"/>
            <w:noWrap/>
          </w:tcPr>
          <w:p w:rsidR="00620D14" w:rsidRPr="00620D14" w:rsidRDefault="00620D14" w:rsidP="00620D14">
            <w:pPr>
              <w:jc w:val="center"/>
              <w:rPr>
                <w:sz w:val="23"/>
                <w:szCs w:val="23"/>
              </w:rPr>
            </w:pPr>
            <w:r w:rsidRPr="00620D14">
              <w:rPr>
                <w:sz w:val="23"/>
                <w:szCs w:val="23"/>
              </w:rPr>
              <w:t>9930</w:t>
            </w:r>
          </w:p>
        </w:tc>
        <w:tc>
          <w:tcPr>
            <w:tcW w:w="851" w:type="dxa"/>
            <w:shd w:val="clear" w:color="auto" w:fill="auto"/>
          </w:tcPr>
          <w:p w:rsidR="00620D14" w:rsidRPr="00620D14" w:rsidRDefault="00620D14" w:rsidP="00620D14">
            <w:pPr>
              <w:jc w:val="center"/>
              <w:rPr>
                <w:sz w:val="23"/>
                <w:szCs w:val="23"/>
              </w:rPr>
            </w:pPr>
            <w:r w:rsidRPr="00620D14">
              <w:rPr>
                <w:sz w:val="23"/>
                <w:szCs w:val="23"/>
              </w:rPr>
              <w:t>9930</w:t>
            </w:r>
          </w:p>
        </w:tc>
        <w:tc>
          <w:tcPr>
            <w:tcW w:w="850" w:type="dxa"/>
            <w:shd w:val="clear" w:color="auto" w:fill="auto"/>
            <w:noWrap/>
          </w:tcPr>
          <w:p w:rsidR="00620D14" w:rsidRPr="00620D14" w:rsidRDefault="00620D14" w:rsidP="00620D14">
            <w:pPr>
              <w:jc w:val="center"/>
              <w:rPr>
                <w:sz w:val="23"/>
                <w:szCs w:val="23"/>
              </w:rPr>
            </w:pPr>
            <w:r w:rsidRPr="00620D14">
              <w:rPr>
                <w:sz w:val="23"/>
                <w:szCs w:val="23"/>
              </w:rPr>
              <w:t>9930</w:t>
            </w:r>
          </w:p>
        </w:tc>
        <w:tc>
          <w:tcPr>
            <w:tcW w:w="834" w:type="dxa"/>
            <w:shd w:val="clear" w:color="auto" w:fill="auto"/>
          </w:tcPr>
          <w:p w:rsidR="00620D14" w:rsidRPr="00B6623C" w:rsidRDefault="00620D14" w:rsidP="00932422">
            <w:pPr>
              <w:ind w:left="-161" w:right="-46"/>
              <w:jc w:val="center"/>
              <w:rPr>
                <w:sz w:val="23"/>
                <w:szCs w:val="23"/>
              </w:rPr>
            </w:pPr>
            <w:r>
              <w:rPr>
                <w:sz w:val="23"/>
                <w:szCs w:val="23"/>
              </w:rPr>
              <w:t>107,0</w:t>
            </w:r>
          </w:p>
        </w:tc>
      </w:tr>
      <w:tr w:rsidR="00620D14" w:rsidRPr="00B6623C" w:rsidTr="00EA66A9">
        <w:trPr>
          <w:trHeight w:val="148"/>
        </w:trPr>
        <w:tc>
          <w:tcPr>
            <w:tcW w:w="5246" w:type="dxa"/>
            <w:shd w:val="clear" w:color="auto" w:fill="auto"/>
            <w:vAlign w:val="bottom"/>
          </w:tcPr>
          <w:p w:rsidR="00620D14" w:rsidRPr="00B6623C" w:rsidRDefault="00620D14" w:rsidP="007A321A">
            <w:pPr>
              <w:rPr>
                <w:bCs/>
                <w:sz w:val="23"/>
                <w:szCs w:val="23"/>
              </w:rPr>
            </w:pPr>
            <w:r w:rsidRPr="00B6623C">
              <w:rPr>
                <w:bCs/>
                <w:sz w:val="23"/>
                <w:szCs w:val="23"/>
              </w:rPr>
              <w:t>Охват детей дошкольным образованием (число мест в дошкольных образовательных учреждениях в расчете на 1000 детей возраста от 1 до 6 лет)</w:t>
            </w:r>
          </w:p>
        </w:tc>
        <w:tc>
          <w:tcPr>
            <w:tcW w:w="850" w:type="dxa"/>
            <w:shd w:val="clear" w:color="auto" w:fill="auto"/>
          </w:tcPr>
          <w:p w:rsidR="00620D14" w:rsidRPr="00B6623C" w:rsidRDefault="00620D14" w:rsidP="00932422">
            <w:pPr>
              <w:jc w:val="center"/>
              <w:rPr>
                <w:sz w:val="23"/>
                <w:szCs w:val="23"/>
              </w:rPr>
            </w:pPr>
            <w:r>
              <w:rPr>
                <w:sz w:val="23"/>
                <w:szCs w:val="23"/>
              </w:rPr>
              <w:t>458</w:t>
            </w:r>
          </w:p>
        </w:tc>
        <w:tc>
          <w:tcPr>
            <w:tcW w:w="865" w:type="dxa"/>
            <w:gridSpan w:val="2"/>
            <w:shd w:val="clear" w:color="auto" w:fill="auto"/>
          </w:tcPr>
          <w:p w:rsidR="00620D14" w:rsidRPr="00B6623C" w:rsidRDefault="00620D14" w:rsidP="00932422">
            <w:pPr>
              <w:jc w:val="center"/>
              <w:rPr>
                <w:sz w:val="23"/>
                <w:szCs w:val="23"/>
              </w:rPr>
            </w:pPr>
            <w:r>
              <w:rPr>
                <w:sz w:val="23"/>
                <w:szCs w:val="23"/>
              </w:rPr>
              <w:t>539</w:t>
            </w:r>
          </w:p>
        </w:tc>
        <w:tc>
          <w:tcPr>
            <w:tcW w:w="865" w:type="dxa"/>
            <w:gridSpan w:val="2"/>
            <w:shd w:val="clear" w:color="auto" w:fill="auto"/>
            <w:noWrap/>
          </w:tcPr>
          <w:p w:rsidR="00620D14" w:rsidRPr="00B6623C" w:rsidRDefault="00620D14" w:rsidP="00575262">
            <w:pPr>
              <w:jc w:val="center"/>
              <w:rPr>
                <w:sz w:val="23"/>
                <w:szCs w:val="23"/>
              </w:rPr>
            </w:pPr>
            <w:r>
              <w:rPr>
                <w:sz w:val="23"/>
                <w:szCs w:val="23"/>
              </w:rPr>
              <w:t>506</w:t>
            </w:r>
          </w:p>
        </w:tc>
        <w:tc>
          <w:tcPr>
            <w:tcW w:w="821" w:type="dxa"/>
            <w:gridSpan w:val="2"/>
            <w:shd w:val="clear" w:color="auto" w:fill="auto"/>
          </w:tcPr>
          <w:p w:rsidR="00620D14" w:rsidRPr="00B6623C" w:rsidRDefault="00620D14" w:rsidP="00575262">
            <w:pPr>
              <w:jc w:val="center"/>
              <w:rPr>
                <w:sz w:val="23"/>
                <w:szCs w:val="23"/>
              </w:rPr>
            </w:pPr>
            <w:r>
              <w:rPr>
                <w:sz w:val="23"/>
                <w:szCs w:val="23"/>
              </w:rPr>
              <w:t>623</w:t>
            </w:r>
          </w:p>
        </w:tc>
        <w:tc>
          <w:tcPr>
            <w:tcW w:w="865" w:type="dxa"/>
            <w:gridSpan w:val="2"/>
            <w:shd w:val="clear" w:color="auto" w:fill="auto"/>
            <w:noWrap/>
          </w:tcPr>
          <w:p w:rsidR="00620D14" w:rsidRPr="00B6623C" w:rsidRDefault="00620D14" w:rsidP="00575262">
            <w:pPr>
              <w:jc w:val="center"/>
              <w:rPr>
                <w:sz w:val="23"/>
                <w:szCs w:val="23"/>
              </w:rPr>
            </w:pPr>
            <w:r>
              <w:rPr>
                <w:sz w:val="23"/>
                <w:szCs w:val="23"/>
              </w:rPr>
              <w:t>532</w:t>
            </w:r>
          </w:p>
        </w:tc>
        <w:tc>
          <w:tcPr>
            <w:tcW w:w="837" w:type="dxa"/>
            <w:shd w:val="clear" w:color="auto" w:fill="auto"/>
          </w:tcPr>
          <w:p w:rsidR="00620D14" w:rsidRPr="00B6623C" w:rsidRDefault="00620D14" w:rsidP="00932422">
            <w:pPr>
              <w:jc w:val="center"/>
              <w:rPr>
                <w:sz w:val="23"/>
                <w:szCs w:val="23"/>
              </w:rPr>
            </w:pPr>
            <w:r>
              <w:rPr>
                <w:sz w:val="23"/>
                <w:szCs w:val="23"/>
              </w:rPr>
              <w:t>579</w:t>
            </w:r>
          </w:p>
        </w:tc>
        <w:tc>
          <w:tcPr>
            <w:tcW w:w="850" w:type="dxa"/>
            <w:shd w:val="clear" w:color="auto" w:fill="auto"/>
            <w:noWrap/>
          </w:tcPr>
          <w:p w:rsidR="00620D14" w:rsidRPr="00620D14" w:rsidRDefault="00620D14" w:rsidP="00620D14">
            <w:pPr>
              <w:jc w:val="center"/>
              <w:rPr>
                <w:sz w:val="23"/>
                <w:szCs w:val="23"/>
              </w:rPr>
            </w:pPr>
            <w:r w:rsidRPr="00620D14">
              <w:rPr>
                <w:sz w:val="23"/>
                <w:szCs w:val="23"/>
              </w:rPr>
              <w:t>584</w:t>
            </w:r>
          </w:p>
        </w:tc>
        <w:tc>
          <w:tcPr>
            <w:tcW w:w="851" w:type="dxa"/>
            <w:shd w:val="clear" w:color="auto" w:fill="auto"/>
          </w:tcPr>
          <w:p w:rsidR="00620D14" w:rsidRPr="00620D14" w:rsidRDefault="00620D14" w:rsidP="00620D14">
            <w:pPr>
              <w:jc w:val="center"/>
              <w:rPr>
                <w:sz w:val="23"/>
                <w:szCs w:val="23"/>
              </w:rPr>
            </w:pPr>
            <w:r w:rsidRPr="00620D14">
              <w:rPr>
                <w:sz w:val="23"/>
                <w:szCs w:val="23"/>
              </w:rPr>
              <w:t>585</w:t>
            </w:r>
          </w:p>
        </w:tc>
        <w:tc>
          <w:tcPr>
            <w:tcW w:w="850" w:type="dxa"/>
            <w:shd w:val="clear" w:color="auto" w:fill="auto"/>
            <w:noWrap/>
          </w:tcPr>
          <w:p w:rsidR="00620D14" w:rsidRPr="00620D14" w:rsidRDefault="00620D14" w:rsidP="00620D14">
            <w:pPr>
              <w:jc w:val="center"/>
              <w:rPr>
                <w:sz w:val="23"/>
                <w:szCs w:val="23"/>
              </w:rPr>
            </w:pPr>
            <w:r w:rsidRPr="00620D14">
              <w:rPr>
                <w:sz w:val="23"/>
                <w:szCs w:val="23"/>
              </w:rPr>
              <w:t>588</w:t>
            </w:r>
          </w:p>
        </w:tc>
        <w:tc>
          <w:tcPr>
            <w:tcW w:w="851" w:type="dxa"/>
            <w:shd w:val="clear" w:color="auto" w:fill="auto"/>
          </w:tcPr>
          <w:p w:rsidR="00620D14" w:rsidRPr="00620D14" w:rsidRDefault="00620D14" w:rsidP="00620D14">
            <w:pPr>
              <w:jc w:val="center"/>
              <w:rPr>
                <w:sz w:val="23"/>
                <w:szCs w:val="23"/>
              </w:rPr>
            </w:pPr>
            <w:r w:rsidRPr="00620D14">
              <w:rPr>
                <w:sz w:val="23"/>
                <w:szCs w:val="23"/>
              </w:rPr>
              <w:t>585</w:t>
            </w:r>
          </w:p>
        </w:tc>
        <w:tc>
          <w:tcPr>
            <w:tcW w:w="850" w:type="dxa"/>
            <w:shd w:val="clear" w:color="auto" w:fill="auto"/>
            <w:noWrap/>
          </w:tcPr>
          <w:p w:rsidR="00620D14" w:rsidRPr="00620D14" w:rsidRDefault="00620D14" w:rsidP="00620D14">
            <w:pPr>
              <w:jc w:val="center"/>
              <w:rPr>
                <w:sz w:val="23"/>
                <w:szCs w:val="23"/>
              </w:rPr>
            </w:pPr>
            <w:r w:rsidRPr="00620D14">
              <w:rPr>
                <w:sz w:val="23"/>
                <w:szCs w:val="23"/>
              </w:rPr>
              <w:t>585</w:t>
            </w:r>
          </w:p>
        </w:tc>
        <w:tc>
          <w:tcPr>
            <w:tcW w:w="834" w:type="dxa"/>
            <w:shd w:val="clear" w:color="auto" w:fill="auto"/>
          </w:tcPr>
          <w:p w:rsidR="00620D14" w:rsidRPr="00B6623C" w:rsidRDefault="00620D14" w:rsidP="00932422">
            <w:pPr>
              <w:ind w:left="-21" w:right="-46"/>
              <w:jc w:val="center"/>
              <w:rPr>
                <w:sz w:val="23"/>
                <w:szCs w:val="23"/>
              </w:rPr>
            </w:pPr>
            <w:r>
              <w:rPr>
                <w:sz w:val="23"/>
                <w:szCs w:val="23"/>
              </w:rPr>
              <w:t>127,7</w:t>
            </w:r>
          </w:p>
        </w:tc>
      </w:tr>
      <w:tr w:rsidR="008226AC" w:rsidRPr="00B6623C" w:rsidTr="00EA66A9">
        <w:trPr>
          <w:trHeight w:val="388"/>
        </w:trPr>
        <w:tc>
          <w:tcPr>
            <w:tcW w:w="15435" w:type="dxa"/>
            <w:gridSpan w:val="17"/>
            <w:shd w:val="clear" w:color="auto" w:fill="auto"/>
            <w:vAlign w:val="center"/>
          </w:tcPr>
          <w:p w:rsidR="008226AC" w:rsidRPr="00B6623C" w:rsidRDefault="008226AC" w:rsidP="00134E76">
            <w:pPr>
              <w:jc w:val="center"/>
              <w:rPr>
                <w:b/>
                <w:sz w:val="23"/>
                <w:szCs w:val="23"/>
              </w:rPr>
            </w:pPr>
            <w:r w:rsidRPr="00B6623C">
              <w:rPr>
                <w:b/>
                <w:sz w:val="23"/>
                <w:szCs w:val="23"/>
              </w:rPr>
              <w:t>Развитие физической культуры и спорта</w:t>
            </w:r>
          </w:p>
        </w:tc>
      </w:tr>
      <w:tr w:rsidR="008226AC" w:rsidRPr="00B6623C" w:rsidTr="00EA66A9">
        <w:trPr>
          <w:trHeight w:val="148"/>
        </w:trPr>
        <w:tc>
          <w:tcPr>
            <w:tcW w:w="5246" w:type="dxa"/>
            <w:shd w:val="clear" w:color="auto" w:fill="auto"/>
          </w:tcPr>
          <w:p w:rsidR="008226AC" w:rsidRPr="00B6623C" w:rsidRDefault="008226AC" w:rsidP="007A321A">
            <w:pPr>
              <w:rPr>
                <w:sz w:val="23"/>
                <w:szCs w:val="23"/>
              </w:rPr>
            </w:pPr>
            <w:r w:rsidRPr="00B6623C">
              <w:rPr>
                <w:sz w:val="23"/>
                <w:szCs w:val="23"/>
              </w:rPr>
              <w:t>Доля населения, систематически занимающегося физической культурой и спортом, %</w:t>
            </w:r>
          </w:p>
        </w:tc>
        <w:tc>
          <w:tcPr>
            <w:tcW w:w="850" w:type="dxa"/>
            <w:shd w:val="clear" w:color="auto" w:fill="auto"/>
            <w:vAlign w:val="center"/>
          </w:tcPr>
          <w:p w:rsidR="008226AC" w:rsidRPr="00B6623C" w:rsidRDefault="008226AC" w:rsidP="00134E76">
            <w:pPr>
              <w:jc w:val="center"/>
              <w:rPr>
                <w:sz w:val="23"/>
                <w:szCs w:val="23"/>
              </w:rPr>
            </w:pPr>
            <w:r w:rsidRPr="00B6623C">
              <w:rPr>
                <w:sz w:val="23"/>
                <w:szCs w:val="23"/>
              </w:rPr>
              <w:t>25,3</w:t>
            </w:r>
          </w:p>
        </w:tc>
        <w:tc>
          <w:tcPr>
            <w:tcW w:w="865" w:type="dxa"/>
            <w:gridSpan w:val="2"/>
            <w:shd w:val="clear" w:color="auto" w:fill="auto"/>
            <w:vAlign w:val="center"/>
          </w:tcPr>
          <w:p w:rsidR="008226AC" w:rsidRPr="00B6623C" w:rsidRDefault="008226AC" w:rsidP="00134E76">
            <w:pPr>
              <w:jc w:val="center"/>
              <w:rPr>
                <w:sz w:val="23"/>
                <w:szCs w:val="23"/>
              </w:rPr>
            </w:pPr>
            <w:r w:rsidRPr="00B6623C">
              <w:rPr>
                <w:sz w:val="23"/>
                <w:szCs w:val="23"/>
              </w:rPr>
              <w:t>29,1</w:t>
            </w:r>
          </w:p>
        </w:tc>
        <w:tc>
          <w:tcPr>
            <w:tcW w:w="865" w:type="dxa"/>
            <w:gridSpan w:val="2"/>
            <w:shd w:val="clear" w:color="auto" w:fill="auto"/>
            <w:noWrap/>
            <w:vAlign w:val="center"/>
          </w:tcPr>
          <w:p w:rsidR="008226AC" w:rsidRPr="00B6623C" w:rsidRDefault="008226AC" w:rsidP="00134E76">
            <w:pPr>
              <w:jc w:val="center"/>
              <w:rPr>
                <w:sz w:val="23"/>
                <w:szCs w:val="23"/>
              </w:rPr>
            </w:pPr>
            <w:r w:rsidRPr="00B6623C">
              <w:rPr>
                <w:sz w:val="23"/>
                <w:szCs w:val="23"/>
              </w:rPr>
              <w:t>32,7</w:t>
            </w:r>
          </w:p>
        </w:tc>
        <w:tc>
          <w:tcPr>
            <w:tcW w:w="821" w:type="dxa"/>
            <w:gridSpan w:val="2"/>
            <w:shd w:val="clear" w:color="auto" w:fill="auto"/>
            <w:vAlign w:val="center"/>
          </w:tcPr>
          <w:p w:rsidR="008226AC" w:rsidRPr="00B6623C" w:rsidRDefault="008226AC" w:rsidP="00134E76">
            <w:pPr>
              <w:jc w:val="center"/>
              <w:rPr>
                <w:sz w:val="23"/>
                <w:szCs w:val="23"/>
              </w:rPr>
            </w:pPr>
            <w:r w:rsidRPr="00B6623C">
              <w:rPr>
                <w:sz w:val="23"/>
                <w:szCs w:val="23"/>
              </w:rPr>
              <w:t>36,3</w:t>
            </w:r>
          </w:p>
        </w:tc>
        <w:tc>
          <w:tcPr>
            <w:tcW w:w="865" w:type="dxa"/>
            <w:gridSpan w:val="2"/>
            <w:shd w:val="clear" w:color="auto" w:fill="auto"/>
            <w:noWrap/>
            <w:vAlign w:val="center"/>
          </w:tcPr>
          <w:p w:rsidR="008226AC" w:rsidRPr="00B6623C" w:rsidRDefault="008226AC" w:rsidP="00134E76">
            <w:pPr>
              <w:jc w:val="center"/>
              <w:rPr>
                <w:sz w:val="23"/>
                <w:szCs w:val="23"/>
              </w:rPr>
            </w:pPr>
            <w:r w:rsidRPr="00B6623C">
              <w:rPr>
                <w:sz w:val="23"/>
                <w:szCs w:val="23"/>
              </w:rPr>
              <w:t>40,0</w:t>
            </w:r>
          </w:p>
        </w:tc>
        <w:tc>
          <w:tcPr>
            <w:tcW w:w="837" w:type="dxa"/>
            <w:shd w:val="clear" w:color="auto" w:fill="auto"/>
            <w:vAlign w:val="center"/>
          </w:tcPr>
          <w:p w:rsidR="008226AC" w:rsidRPr="00B6623C" w:rsidRDefault="008226AC" w:rsidP="00134E76">
            <w:pPr>
              <w:jc w:val="center"/>
              <w:rPr>
                <w:sz w:val="23"/>
                <w:szCs w:val="23"/>
              </w:rPr>
            </w:pPr>
            <w:r w:rsidRPr="00B6623C">
              <w:rPr>
                <w:sz w:val="23"/>
                <w:szCs w:val="23"/>
              </w:rPr>
              <w:t>45,0</w:t>
            </w:r>
          </w:p>
        </w:tc>
        <w:tc>
          <w:tcPr>
            <w:tcW w:w="850" w:type="dxa"/>
            <w:shd w:val="clear" w:color="auto" w:fill="auto"/>
            <w:noWrap/>
            <w:vAlign w:val="center"/>
          </w:tcPr>
          <w:p w:rsidR="008226AC" w:rsidRPr="00B6623C" w:rsidRDefault="008226AC" w:rsidP="00134E76">
            <w:pPr>
              <w:jc w:val="center"/>
              <w:rPr>
                <w:sz w:val="23"/>
                <w:szCs w:val="23"/>
              </w:rPr>
            </w:pPr>
            <w:r w:rsidRPr="00B6623C">
              <w:rPr>
                <w:sz w:val="23"/>
                <w:szCs w:val="23"/>
              </w:rPr>
              <w:t>45,5</w:t>
            </w:r>
          </w:p>
        </w:tc>
        <w:tc>
          <w:tcPr>
            <w:tcW w:w="851" w:type="dxa"/>
            <w:shd w:val="clear" w:color="auto" w:fill="auto"/>
            <w:vAlign w:val="center"/>
          </w:tcPr>
          <w:p w:rsidR="008226AC" w:rsidRPr="00B6623C" w:rsidRDefault="008226AC" w:rsidP="00134E76">
            <w:pPr>
              <w:jc w:val="center"/>
              <w:rPr>
                <w:sz w:val="23"/>
                <w:szCs w:val="23"/>
              </w:rPr>
            </w:pPr>
            <w:r w:rsidRPr="00B6623C">
              <w:rPr>
                <w:sz w:val="23"/>
                <w:szCs w:val="23"/>
              </w:rPr>
              <w:t>46,0</w:t>
            </w:r>
          </w:p>
        </w:tc>
        <w:tc>
          <w:tcPr>
            <w:tcW w:w="850" w:type="dxa"/>
            <w:shd w:val="clear" w:color="auto" w:fill="auto"/>
            <w:noWrap/>
            <w:vAlign w:val="center"/>
          </w:tcPr>
          <w:p w:rsidR="008226AC" w:rsidRPr="00B6623C" w:rsidRDefault="008226AC" w:rsidP="00134E76">
            <w:pPr>
              <w:jc w:val="center"/>
              <w:rPr>
                <w:sz w:val="23"/>
                <w:szCs w:val="23"/>
              </w:rPr>
            </w:pPr>
            <w:r w:rsidRPr="00B6623C">
              <w:rPr>
                <w:sz w:val="23"/>
                <w:szCs w:val="23"/>
              </w:rPr>
              <w:t>46,5</w:t>
            </w:r>
          </w:p>
        </w:tc>
        <w:tc>
          <w:tcPr>
            <w:tcW w:w="851" w:type="dxa"/>
            <w:shd w:val="clear" w:color="auto" w:fill="auto"/>
            <w:vAlign w:val="center"/>
          </w:tcPr>
          <w:p w:rsidR="008226AC" w:rsidRPr="00B6623C" w:rsidRDefault="008226AC" w:rsidP="00134E76">
            <w:pPr>
              <w:jc w:val="center"/>
              <w:rPr>
                <w:sz w:val="23"/>
                <w:szCs w:val="23"/>
              </w:rPr>
            </w:pPr>
            <w:r w:rsidRPr="00B6623C">
              <w:rPr>
                <w:sz w:val="23"/>
                <w:szCs w:val="23"/>
              </w:rPr>
              <w:t>47,0</w:t>
            </w:r>
          </w:p>
        </w:tc>
        <w:tc>
          <w:tcPr>
            <w:tcW w:w="850" w:type="dxa"/>
            <w:shd w:val="clear" w:color="auto" w:fill="auto"/>
            <w:noWrap/>
            <w:vAlign w:val="center"/>
          </w:tcPr>
          <w:p w:rsidR="008226AC" w:rsidRPr="00B6623C" w:rsidRDefault="008226AC" w:rsidP="00134E76">
            <w:pPr>
              <w:jc w:val="center"/>
              <w:rPr>
                <w:sz w:val="23"/>
                <w:szCs w:val="23"/>
              </w:rPr>
            </w:pPr>
            <w:r w:rsidRPr="00B6623C">
              <w:rPr>
                <w:sz w:val="23"/>
                <w:szCs w:val="23"/>
              </w:rPr>
              <w:t>47,5</w:t>
            </w:r>
          </w:p>
        </w:tc>
        <w:tc>
          <w:tcPr>
            <w:tcW w:w="834" w:type="dxa"/>
            <w:shd w:val="clear" w:color="auto" w:fill="auto"/>
            <w:vAlign w:val="center"/>
          </w:tcPr>
          <w:p w:rsidR="008226AC" w:rsidRPr="00B6623C" w:rsidRDefault="008226AC" w:rsidP="00134E76">
            <w:pPr>
              <w:jc w:val="center"/>
              <w:rPr>
                <w:sz w:val="23"/>
                <w:szCs w:val="23"/>
              </w:rPr>
            </w:pPr>
            <w:r w:rsidRPr="00B6623C">
              <w:rPr>
                <w:sz w:val="23"/>
                <w:szCs w:val="23"/>
              </w:rPr>
              <w:t>Х</w:t>
            </w:r>
          </w:p>
        </w:tc>
      </w:tr>
      <w:tr w:rsidR="008226AC" w:rsidRPr="00B6623C" w:rsidTr="00EA66A9">
        <w:trPr>
          <w:trHeight w:val="148"/>
        </w:trPr>
        <w:tc>
          <w:tcPr>
            <w:tcW w:w="5246" w:type="dxa"/>
            <w:shd w:val="clear" w:color="auto" w:fill="auto"/>
          </w:tcPr>
          <w:p w:rsidR="008226AC" w:rsidRPr="00B6623C" w:rsidRDefault="008226AC" w:rsidP="00EA47B9">
            <w:pPr>
              <w:rPr>
                <w:sz w:val="23"/>
                <w:szCs w:val="23"/>
              </w:rPr>
            </w:pPr>
            <w:r w:rsidRPr="00B6623C">
              <w:rPr>
                <w:sz w:val="23"/>
                <w:szCs w:val="23"/>
              </w:rPr>
              <w:t>Обеспеченность спортивными сооружениями, ед.:</w:t>
            </w:r>
          </w:p>
        </w:tc>
        <w:tc>
          <w:tcPr>
            <w:tcW w:w="850" w:type="dxa"/>
            <w:shd w:val="clear" w:color="auto" w:fill="auto"/>
            <w:vAlign w:val="center"/>
          </w:tcPr>
          <w:p w:rsidR="008226AC" w:rsidRPr="00B6623C" w:rsidRDefault="008226AC" w:rsidP="00134E76">
            <w:pPr>
              <w:jc w:val="center"/>
              <w:rPr>
                <w:sz w:val="23"/>
                <w:szCs w:val="23"/>
              </w:rPr>
            </w:pPr>
          </w:p>
        </w:tc>
        <w:tc>
          <w:tcPr>
            <w:tcW w:w="865" w:type="dxa"/>
            <w:gridSpan w:val="2"/>
            <w:shd w:val="clear" w:color="auto" w:fill="auto"/>
            <w:vAlign w:val="center"/>
          </w:tcPr>
          <w:p w:rsidR="008226AC" w:rsidRPr="00B6623C" w:rsidRDefault="008226AC" w:rsidP="00134E76">
            <w:pPr>
              <w:jc w:val="center"/>
              <w:rPr>
                <w:sz w:val="23"/>
                <w:szCs w:val="23"/>
              </w:rPr>
            </w:pPr>
          </w:p>
        </w:tc>
        <w:tc>
          <w:tcPr>
            <w:tcW w:w="865" w:type="dxa"/>
            <w:gridSpan w:val="2"/>
            <w:shd w:val="clear" w:color="auto" w:fill="auto"/>
            <w:noWrap/>
            <w:vAlign w:val="center"/>
          </w:tcPr>
          <w:p w:rsidR="008226AC" w:rsidRPr="00B6623C" w:rsidRDefault="008226AC" w:rsidP="00134E76">
            <w:pPr>
              <w:jc w:val="center"/>
              <w:rPr>
                <w:sz w:val="23"/>
                <w:szCs w:val="23"/>
              </w:rPr>
            </w:pPr>
          </w:p>
        </w:tc>
        <w:tc>
          <w:tcPr>
            <w:tcW w:w="821" w:type="dxa"/>
            <w:gridSpan w:val="2"/>
            <w:shd w:val="clear" w:color="auto" w:fill="auto"/>
            <w:vAlign w:val="center"/>
          </w:tcPr>
          <w:p w:rsidR="008226AC" w:rsidRPr="00B6623C" w:rsidRDefault="008226AC" w:rsidP="00134E76">
            <w:pPr>
              <w:jc w:val="center"/>
              <w:rPr>
                <w:sz w:val="23"/>
                <w:szCs w:val="23"/>
              </w:rPr>
            </w:pPr>
          </w:p>
        </w:tc>
        <w:tc>
          <w:tcPr>
            <w:tcW w:w="865" w:type="dxa"/>
            <w:gridSpan w:val="2"/>
            <w:shd w:val="clear" w:color="auto" w:fill="auto"/>
            <w:noWrap/>
            <w:vAlign w:val="center"/>
          </w:tcPr>
          <w:p w:rsidR="008226AC" w:rsidRPr="00B6623C" w:rsidRDefault="008226AC" w:rsidP="00134E76">
            <w:pPr>
              <w:jc w:val="center"/>
              <w:rPr>
                <w:sz w:val="23"/>
                <w:szCs w:val="23"/>
              </w:rPr>
            </w:pPr>
          </w:p>
        </w:tc>
        <w:tc>
          <w:tcPr>
            <w:tcW w:w="837" w:type="dxa"/>
            <w:shd w:val="clear" w:color="auto" w:fill="auto"/>
            <w:vAlign w:val="center"/>
          </w:tcPr>
          <w:p w:rsidR="008226AC" w:rsidRPr="00B6623C" w:rsidRDefault="008226AC" w:rsidP="00134E76">
            <w:pPr>
              <w:jc w:val="center"/>
              <w:rPr>
                <w:sz w:val="23"/>
                <w:szCs w:val="23"/>
              </w:rPr>
            </w:pPr>
          </w:p>
        </w:tc>
        <w:tc>
          <w:tcPr>
            <w:tcW w:w="850" w:type="dxa"/>
            <w:shd w:val="clear" w:color="auto" w:fill="auto"/>
            <w:noWrap/>
            <w:vAlign w:val="center"/>
          </w:tcPr>
          <w:p w:rsidR="008226AC" w:rsidRPr="00B6623C" w:rsidRDefault="008226AC" w:rsidP="00134E76">
            <w:pPr>
              <w:jc w:val="center"/>
              <w:rPr>
                <w:sz w:val="23"/>
                <w:szCs w:val="23"/>
              </w:rPr>
            </w:pPr>
          </w:p>
        </w:tc>
        <w:tc>
          <w:tcPr>
            <w:tcW w:w="851" w:type="dxa"/>
            <w:shd w:val="clear" w:color="auto" w:fill="auto"/>
            <w:vAlign w:val="center"/>
          </w:tcPr>
          <w:p w:rsidR="008226AC" w:rsidRPr="00B6623C" w:rsidRDefault="008226AC" w:rsidP="00134E76">
            <w:pPr>
              <w:jc w:val="center"/>
              <w:rPr>
                <w:sz w:val="23"/>
                <w:szCs w:val="23"/>
              </w:rPr>
            </w:pPr>
          </w:p>
        </w:tc>
        <w:tc>
          <w:tcPr>
            <w:tcW w:w="850" w:type="dxa"/>
            <w:shd w:val="clear" w:color="auto" w:fill="auto"/>
            <w:noWrap/>
            <w:vAlign w:val="center"/>
          </w:tcPr>
          <w:p w:rsidR="008226AC" w:rsidRPr="00B6623C" w:rsidRDefault="008226AC" w:rsidP="00134E76">
            <w:pPr>
              <w:jc w:val="center"/>
              <w:rPr>
                <w:sz w:val="23"/>
                <w:szCs w:val="23"/>
              </w:rPr>
            </w:pPr>
          </w:p>
        </w:tc>
        <w:tc>
          <w:tcPr>
            <w:tcW w:w="851" w:type="dxa"/>
            <w:shd w:val="clear" w:color="auto" w:fill="auto"/>
            <w:vAlign w:val="center"/>
          </w:tcPr>
          <w:p w:rsidR="008226AC" w:rsidRPr="00B6623C" w:rsidRDefault="008226AC" w:rsidP="00134E76">
            <w:pPr>
              <w:jc w:val="center"/>
              <w:rPr>
                <w:sz w:val="23"/>
                <w:szCs w:val="23"/>
              </w:rPr>
            </w:pPr>
          </w:p>
        </w:tc>
        <w:tc>
          <w:tcPr>
            <w:tcW w:w="850" w:type="dxa"/>
            <w:shd w:val="clear" w:color="auto" w:fill="auto"/>
            <w:noWrap/>
            <w:vAlign w:val="center"/>
          </w:tcPr>
          <w:p w:rsidR="008226AC" w:rsidRPr="00B6623C" w:rsidRDefault="008226AC" w:rsidP="00134E76">
            <w:pPr>
              <w:jc w:val="center"/>
              <w:rPr>
                <w:sz w:val="23"/>
                <w:szCs w:val="23"/>
              </w:rPr>
            </w:pPr>
          </w:p>
        </w:tc>
        <w:tc>
          <w:tcPr>
            <w:tcW w:w="834" w:type="dxa"/>
            <w:shd w:val="clear" w:color="auto" w:fill="auto"/>
            <w:vAlign w:val="center"/>
          </w:tcPr>
          <w:p w:rsidR="008226AC" w:rsidRPr="00B6623C" w:rsidRDefault="008226AC" w:rsidP="00134E76">
            <w:pPr>
              <w:jc w:val="center"/>
              <w:rPr>
                <w:sz w:val="23"/>
                <w:szCs w:val="23"/>
              </w:rPr>
            </w:pPr>
          </w:p>
        </w:tc>
      </w:tr>
      <w:tr w:rsidR="008226AC" w:rsidRPr="00B6623C" w:rsidTr="00EA66A9">
        <w:trPr>
          <w:trHeight w:val="148"/>
        </w:trPr>
        <w:tc>
          <w:tcPr>
            <w:tcW w:w="5246" w:type="dxa"/>
            <w:shd w:val="clear" w:color="auto" w:fill="auto"/>
          </w:tcPr>
          <w:p w:rsidR="008226AC" w:rsidRPr="00B6623C" w:rsidRDefault="008226AC" w:rsidP="00EA47B9">
            <w:pPr>
              <w:rPr>
                <w:sz w:val="23"/>
                <w:szCs w:val="23"/>
              </w:rPr>
            </w:pPr>
            <w:r w:rsidRPr="00B6623C">
              <w:rPr>
                <w:sz w:val="23"/>
                <w:szCs w:val="23"/>
              </w:rPr>
              <w:t>- плавательными бассейнами</w:t>
            </w:r>
          </w:p>
        </w:tc>
        <w:tc>
          <w:tcPr>
            <w:tcW w:w="850" w:type="dxa"/>
            <w:shd w:val="clear" w:color="auto" w:fill="auto"/>
            <w:vAlign w:val="center"/>
          </w:tcPr>
          <w:p w:rsidR="008226AC" w:rsidRPr="00B6623C" w:rsidRDefault="008226AC" w:rsidP="00134E76">
            <w:pPr>
              <w:jc w:val="center"/>
              <w:rPr>
                <w:sz w:val="23"/>
                <w:szCs w:val="23"/>
              </w:rPr>
            </w:pPr>
            <w:r w:rsidRPr="00B6623C">
              <w:rPr>
                <w:sz w:val="23"/>
                <w:szCs w:val="23"/>
              </w:rPr>
              <w:t>3</w:t>
            </w:r>
          </w:p>
        </w:tc>
        <w:tc>
          <w:tcPr>
            <w:tcW w:w="865" w:type="dxa"/>
            <w:gridSpan w:val="2"/>
            <w:shd w:val="clear" w:color="auto" w:fill="auto"/>
            <w:vAlign w:val="center"/>
          </w:tcPr>
          <w:p w:rsidR="008226AC" w:rsidRPr="00B6623C" w:rsidRDefault="008226AC" w:rsidP="00134E76">
            <w:pPr>
              <w:jc w:val="center"/>
              <w:rPr>
                <w:sz w:val="23"/>
                <w:szCs w:val="23"/>
              </w:rPr>
            </w:pPr>
            <w:r w:rsidRPr="00B6623C">
              <w:rPr>
                <w:sz w:val="23"/>
                <w:szCs w:val="23"/>
              </w:rPr>
              <w:t>5</w:t>
            </w:r>
          </w:p>
        </w:tc>
        <w:tc>
          <w:tcPr>
            <w:tcW w:w="865" w:type="dxa"/>
            <w:gridSpan w:val="2"/>
            <w:shd w:val="clear" w:color="auto" w:fill="auto"/>
            <w:noWrap/>
            <w:vAlign w:val="center"/>
          </w:tcPr>
          <w:p w:rsidR="008226AC" w:rsidRPr="00B6623C" w:rsidRDefault="008226AC" w:rsidP="00134E76">
            <w:pPr>
              <w:jc w:val="center"/>
              <w:rPr>
                <w:sz w:val="23"/>
                <w:szCs w:val="23"/>
              </w:rPr>
            </w:pPr>
            <w:r w:rsidRPr="00B6623C">
              <w:rPr>
                <w:sz w:val="23"/>
                <w:szCs w:val="23"/>
              </w:rPr>
              <w:t>7</w:t>
            </w:r>
          </w:p>
        </w:tc>
        <w:tc>
          <w:tcPr>
            <w:tcW w:w="821" w:type="dxa"/>
            <w:gridSpan w:val="2"/>
            <w:shd w:val="clear" w:color="auto" w:fill="auto"/>
            <w:vAlign w:val="center"/>
          </w:tcPr>
          <w:p w:rsidR="008226AC" w:rsidRPr="00B6623C" w:rsidRDefault="008226AC" w:rsidP="00134E76">
            <w:pPr>
              <w:jc w:val="center"/>
              <w:rPr>
                <w:sz w:val="23"/>
                <w:szCs w:val="23"/>
              </w:rPr>
            </w:pPr>
            <w:r w:rsidRPr="00B6623C">
              <w:rPr>
                <w:sz w:val="23"/>
                <w:szCs w:val="23"/>
              </w:rPr>
              <w:t>10</w:t>
            </w:r>
          </w:p>
        </w:tc>
        <w:tc>
          <w:tcPr>
            <w:tcW w:w="865" w:type="dxa"/>
            <w:gridSpan w:val="2"/>
            <w:shd w:val="clear" w:color="auto" w:fill="auto"/>
            <w:noWrap/>
            <w:vAlign w:val="center"/>
          </w:tcPr>
          <w:p w:rsidR="008226AC" w:rsidRPr="00B6623C" w:rsidRDefault="008226AC" w:rsidP="00134E76">
            <w:pPr>
              <w:jc w:val="center"/>
              <w:rPr>
                <w:sz w:val="23"/>
                <w:szCs w:val="23"/>
              </w:rPr>
            </w:pPr>
            <w:r w:rsidRPr="00B6623C">
              <w:rPr>
                <w:sz w:val="23"/>
                <w:szCs w:val="23"/>
              </w:rPr>
              <w:t>10</w:t>
            </w:r>
          </w:p>
        </w:tc>
        <w:tc>
          <w:tcPr>
            <w:tcW w:w="837" w:type="dxa"/>
            <w:shd w:val="clear" w:color="auto" w:fill="auto"/>
            <w:vAlign w:val="center"/>
          </w:tcPr>
          <w:p w:rsidR="008226AC" w:rsidRPr="00B6623C" w:rsidRDefault="008226AC" w:rsidP="00134E76">
            <w:pPr>
              <w:jc w:val="center"/>
              <w:rPr>
                <w:sz w:val="23"/>
                <w:szCs w:val="23"/>
              </w:rPr>
            </w:pPr>
            <w:r w:rsidRPr="00B6623C">
              <w:rPr>
                <w:sz w:val="23"/>
                <w:szCs w:val="23"/>
              </w:rPr>
              <w:t>10</w:t>
            </w:r>
          </w:p>
        </w:tc>
        <w:tc>
          <w:tcPr>
            <w:tcW w:w="850" w:type="dxa"/>
            <w:shd w:val="clear" w:color="auto" w:fill="auto"/>
            <w:noWrap/>
            <w:vAlign w:val="center"/>
          </w:tcPr>
          <w:p w:rsidR="008226AC" w:rsidRPr="00B6623C" w:rsidRDefault="008226AC" w:rsidP="00134E76">
            <w:pPr>
              <w:jc w:val="center"/>
              <w:rPr>
                <w:sz w:val="23"/>
                <w:szCs w:val="23"/>
              </w:rPr>
            </w:pPr>
            <w:r w:rsidRPr="00B6623C">
              <w:rPr>
                <w:sz w:val="23"/>
                <w:szCs w:val="23"/>
              </w:rPr>
              <w:t>10</w:t>
            </w:r>
          </w:p>
        </w:tc>
        <w:tc>
          <w:tcPr>
            <w:tcW w:w="851" w:type="dxa"/>
            <w:shd w:val="clear" w:color="auto" w:fill="auto"/>
            <w:vAlign w:val="center"/>
          </w:tcPr>
          <w:p w:rsidR="008226AC" w:rsidRPr="00B6623C" w:rsidRDefault="008226AC" w:rsidP="00134E76">
            <w:pPr>
              <w:jc w:val="center"/>
              <w:rPr>
                <w:sz w:val="23"/>
                <w:szCs w:val="23"/>
              </w:rPr>
            </w:pPr>
            <w:r w:rsidRPr="00B6623C">
              <w:rPr>
                <w:sz w:val="23"/>
                <w:szCs w:val="23"/>
              </w:rPr>
              <w:t>10</w:t>
            </w:r>
          </w:p>
        </w:tc>
        <w:tc>
          <w:tcPr>
            <w:tcW w:w="850" w:type="dxa"/>
            <w:shd w:val="clear" w:color="auto" w:fill="auto"/>
            <w:noWrap/>
            <w:vAlign w:val="center"/>
          </w:tcPr>
          <w:p w:rsidR="008226AC" w:rsidRPr="00B6623C" w:rsidRDefault="008226AC" w:rsidP="00134E76">
            <w:pPr>
              <w:jc w:val="center"/>
              <w:rPr>
                <w:sz w:val="23"/>
                <w:szCs w:val="23"/>
              </w:rPr>
            </w:pPr>
            <w:r w:rsidRPr="00B6623C">
              <w:rPr>
                <w:sz w:val="23"/>
                <w:szCs w:val="23"/>
              </w:rPr>
              <w:t>10</w:t>
            </w:r>
          </w:p>
        </w:tc>
        <w:tc>
          <w:tcPr>
            <w:tcW w:w="851" w:type="dxa"/>
            <w:shd w:val="clear" w:color="auto" w:fill="auto"/>
            <w:vAlign w:val="center"/>
          </w:tcPr>
          <w:p w:rsidR="008226AC" w:rsidRPr="00B6623C" w:rsidRDefault="008226AC" w:rsidP="00134E76">
            <w:pPr>
              <w:jc w:val="center"/>
              <w:rPr>
                <w:sz w:val="23"/>
                <w:szCs w:val="23"/>
              </w:rPr>
            </w:pPr>
            <w:r w:rsidRPr="00B6623C">
              <w:rPr>
                <w:sz w:val="23"/>
                <w:szCs w:val="23"/>
              </w:rPr>
              <w:t>10</w:t>
            </w:r>
          </w:p>
        </w:tc>
        <w:tc>
          <w:tcPr>
            <w:tcW w:w="850" w:type="dxa"/>
            <w:shd w:val="clear" w:color="auto" w:fill="auto"/>
            <w:noWrap/>
            <w:vAlign w:val="center"/>
          </w:tcPr>
          <w:p w:rsidR="008226AC" w:rsidRPr="00B6623C" w:rsidRDefault="008226AC" w:rsidP="00134E76">
            <w:pPr>
              <w:jc w:val="center"/>
              <w:rPr>
                <w:sz w:val="23"/>
                <w:szCs w:val="23"/>
              </w:rPr>
            </w:pPr>
            <w:r w:rsidRPr="00B6623C">
              <w:rPr>
                <w:sz w:val="23"/>
                <w:szCs w:val="23"/>
              </w:rPr>
              <w:t>10</w:t>
            </w:r>
          </w:p>
        </w:tc>
        <w:tc>
          <w:tcPr>
            <w:tcW w:w="834" w:type="dxa"/>
            <w:shd w:val="clear" w:color="auto" w:fill="auto"/>
            <w:vAlign w:val="center"/>
          </w:tcPr>
          <w:p w:rsidR="008226AC" w:rsidRPr="00B6623C" w:rsidRDefault="008226AC" w:rsidP="00134E76">
            <w:pPr>
              <w:ind w:right="-186"/>
              <w:rPr>
                <w:sz w:val="23"/>
                <w:szCs w:val="23"/>
              </w:rPr>
            </w:pPr>
            <w:r w:rsidRPr="00B6623C">
              <w:rPr>
                <w:sz w:val="23"/>
                <w:szCs w:val="23"/>
              </w:rPr>
              <w:t>333,3</w:t>
            </w:r>
          </w:p>
        </w:tc>
      </w:tr>
      <w:tr w:rsidR="008226AC" w:rsidRPr="00B6623C" w:rsidTr="00EA66A9">
        <w:trPr>
          <w:trHeight w:val="148"/>
        </w:trPr>
        <w:tc>
          <w:tcPr>
            <w:tcW w:w="5246" w:type="dxa"/>
            <w:shd w:val="clear" w:color="auto" w:fill="auto"/>
          </w:tcPr>
          <w:p w:rsidR="008226AC" w:rsidRPr="00B6623C" w:rsidRDefault="008226AC" w:rsidP="00EA47B9">
            <w:pPr>
              <w:rPr>
                <w:sz w:val="23"/>
                <w:szCs w:val="23"/>
              </w:rPr>
            </w:pPr>
            <w:r w:rsidRPr="00B6623C">
              <w:rPr>
                <w:sz w:val="23"/>
                <w:szCs w:val="23"/>
              </w:rPr>
              <w:t>- спортивными залами</w:t>
            </w:r>
          </w:p>
        </w:tc>
        <w:tc>
          <w:tcPr>
            <w:tcW w:w="850" w:type="dxa"/>
            <w:shd w:val="clear" w:color="auto" w:fill="auto"/>
            <w:vAlign w:val="center"/>
          </w:tcPr>
          <w:p w:rsidR="008226AC" w:rsidRPr="00B6623C" w:rsidRDefault="008226AC" w:rsidP="00134E76">
            <w:pPr>
              <w:jc w:val="center"/>
              <w:rPr>
                <w:sz w:val="23"/>
                <w:szCs w:val="23"/>
              </w:rPr>
            </w:pPr>
            <w:r w:rsidRPr="00B6623C">
              <w:rPr>
                <w:sz w:val="23"/>
                <w:szCs w:val="23"/>
              </w:rPr>
              <w:t>50</w:t>
            </w:r>
          </w:p>
        </w:tc>
        <w:tc>
          <w:tcPr>
            <w:tcW w:w="865" w:type="dxa"/>
            <w:gridSpan w:val="2"/>
            <w:shd w:val="clear" w:color="auto" w:fill="auto"/>
            <w:vAlign w:val="center"/>
          </w:tcPr>
          <w:p w:rsidR="008226AC" w:rsidRPr="00B6623C" w:rsidRDefault="008226AC" w:rsidP="00134E76">
            <w:pPr>
              <w:jc w:val="center"/>
              <w:rPr>
                <w:sz w:val="23"/>
                <w:szCs w:val="23"/>
              </w:rPr>
            </w:pPr>
            <w:r w:rsidRPr="00B6623C">
              <w:rPr>
                <w:sz w:val="23"/>
                <w:szCs w:val="23"/>
              </w:rPr>
              <w:t>51</w:t>
            </w:r>
          </w:p>
        </w:tc>
        <w:tc>
          <w:tcPr>
            <w:tcW w:w="865" w:type="dxa"/>
            <w:gridSpan w:val="2"/>
            <w:shd w:val="clear" w:color="auto" w:fill="auto"/>
            <w:noWrap/>
            <w:vAlign w:val="center"/>
          </w:tcPr>
          <w:p w:rsidR="008226AC" w:rsidRPr="00B6623C" w:rsidRDefault="008226AC" w:rsidP="00134E76">
            <w:pPr>
              <w:jc w:val="center"/>
              <w:rPr>
                <w:sz w:val="23"/>
                <w:szCs w:val="23"/>
              </w:rPr>
            </w:pPr>
            <w:r w:rsidRPr="00B6623C">
              <w:rPr>
                <w:sz w:val="23"/>
                <w:szCs w:val="23"/>
              </w:rPr>
              <w:t>52</w:t>
            </w:r>
          </w:p>
        </w:tc>
        <w:tc>
          <w:tcPr>
            <w:tcW w:w="821" w:type="dxa"/>
            <w:gridSpan w:val="2"/>
            <w:shd w:val="clear" w:color="auto" w:fill="auto"/>
            <w:vAlign w:val="center"/>
          </w:tcPr>
          <w:p w:rsidR="008226AC" w:rsidRPr="00B6623C" w:rsidRDefault="008226AC" w:rsidP="00134E76">
            <w:pPr>
              <w:jc w:val="center"/>
              <w:rPr>
                <w:sz w:val="23"/>
                <w:szCs w:val="23"/>
              </w:rPr>
            </w:pPr>
            <w:r w:rsidRPr="00B6623C">
              <w:rPr>
                <w:sz w:val="23"/>
                <w:szCs w:val="23"/>
              </w:rPr>
              <w:t>52</w:t>
            </w:r>
          </w:p>
        </w:tc>
        <w:tc>
          <w:tcPr>
            <w:tcW w:w="865" w:type="dxa"/>
            <w:gridSpan w:val="2"/>
            <w:shd w:val="clear" w:color="auto" w:fill="auto"/>
            <w:noWrap/>
            <w:vAlign w:val="center"/>
          </w:tcPr>
          <w:p w:rsidR="008226AC" w:rsidRPr="00B6623C" w:rsidRDefault="008226AC" w:rsidP="00134E76">
            <w:pPr>
              <w:jc w:val="center"/>
              <w:rPr>
                <w:sz w:val="23"/>
                <w:szCs w:val="23"/>
              </w:rPr>
            </w:pPr>
            <w:r w:rsidRPr="00B6623C">
              <w:rPr>
                <w:sz w:val="23"/>
                <w:szCs w:val="23"/>
              </w:rPr>
              <w:t>52</w:t>
            </w:r>
          </w:p>
        </w:tc>
        <w:tc>
          <w:tcPr>
            <w:tcW w:w="837" w:type="dxa"/>
            <w:shd w:val="clear" w:color="auto" w:fill="auto"/>
            <w:vAlign w:val="center"/>
          </w:tcPr>
          <w:p w:rsidR="008226AC" w:rsidRPr="00B6623C" w:rsidRDefault="008226AC" w:rsidP="00134E76">
            <w:pPr>
              <w:jc w:val="center"/>
              <w:rPr>
                <w:sz w:val="23"/>
                <w:szCs w:val="23"/>
              </w:rPr>
            </w:pPr>
            <w:r w:rsidRPr="00B6623C">
              <w:rPr>
                <w:sz w:val="23"/>
                <w:szCs w:val="23"/>
              </w:rPr>
              <w:t>52</w:t>
            </w:r>
          </w:p>
        </w:tc>
        <w:tc>
          <w:tcPr>
            <w:tcW w:w="850" w:type="dxa"/>
            <w:shd w:val="clear" w:color="auto" w:fill="auto"/>
            <w:noWrap/>
            <w:vAlign w:val="center"/>
          </w:tcPr>
          <w:p w:rsidR="008226AC" w:rsidRPr="00B6623C" w:rsidRDefault="008226AC" w:rsidP="00134E76">
            <w:pPr>
              <w:jc w:val="center"/>
              <w:rPr>
                <w:sz w:val="23"/>
                <w:szCs w:val="23"/>
              </w:rPr>
            </w:pPr>
            <w:r w:rsidRPr="00B6623C">
              <w:rPr>
                <w:sz w:val="23"/>
                <w:szCs w:val="23"/>
              </w:rPr>
              <w:t>52</w:t>
            </w:r>
          </w:p>
        </w:tc>
        <w:tc>
          <w:tcPr>
            <w:tcW w:w="851" w:type="dxa"/>
            <w:shd w:val="clear" w:color="auto" w:fill="auto"/>
            <w:vAlign w:val="center"/>
          </w:tcPr>
          <w:p w:rsidR="008226AC" w:rsidRPr="00B6623C" w:rsidRDefault="008226AC" w:rsidP="00134E76">
            <w:pPr>
              <w:jc w:val="center"/>
              <w:rPr>
                <w:sz w:val="23"/>
                <w:szCs w:val="23"/>
              </w:rPr>
            </w:pPr>
            <w:r w:rsidRPr="00B6623C">
              <w:rPr>
                <w:sz w:val="23"/>
                <w:szCs w:val="23"/>
              </w:rPr>
              <w:t>52</w:t>
            </w:r>
          </w:p>
        </w:tc>
        <w:tc>
          <w:tcPr>
            <w:tcW w:w="850" w:type="dxa"/>
            <w:shd w:val="clear" w:color="auto" w:fill="auto"/>
            <w:noWrap/>
            <w:vAlign w:val="center"/>
          </w:tcPr>
          <w:p w:rsidR="008226AC" w:rsidRPr="00B6623C" w:rsidRDefault="008226AC" w:rsidP="00134E76">
            <w:pPr>
              <w:jc w:val="center"/>
              <w:rPr>
                <w:sz w:val="23"/>
                <w:szCs w:val="23"/>
              </w:rPr>
            </w:pPr>
            <w:r w:rsidRPr="00B6623C">
              <w:rPr>
                <w:sz w:val="23"/>
                <w:szCs w:val="23"/>
              </w:rPr>
              <w:t>52</w:t>
            </w:r>
          </w:p>
        </w:tc>
        <w:tc>
          <w:tcPr>
            <w:tcW w:w="851" w:type="dxa"/>
            <w:shd w:val="clear" w:color="auto" w:fill="auto"/>
            <w:vAlign w:val="center"/>
          </w:tcPr>
          <w:p w:rsidR="008226AC" w:rsidRPr="00B6623C" w:rsidRDefault="008226AC" w:rsidP="00134E76">
            <w:pPr>
              <w:jc w:val="center"/>
              <w:rPr>
                <w:sz w:val="23"/>
                <w:szCs w:val="23"/>
              </w:rPr>
            </w:pPr>
            <w:r w:rsidRPr="00B6623C">
              <w:rPr>
                <w:sz w:val="23"/>
                <w:szCs w:val="23"/>
              </w:rPr>
              <w:t>52</w:t>
            </w:r>
          </w:p>
        </w:tc>
        <w:tc>
          <w:tcPr>
            <w:tcW w:w="850" w:type="dxa"/>
            <w:shd w:val="clear" w:color="auto" w:fill="auto"/>
            <w:noWrap/>
            <w:vAlign w:val="center"/>
          </w:tcPr>
          <w:p w:rsidR="008226AC" w:rsidRPr="00B6623C" w:rsidRDefault="008226AC" w:rsidP="00134E76">
            <w:pPr>
              <w:jc w:val="center"/>
              <w:rPr>
                <w:sz w:val="23"/>
                <w:szCs w:val="23"/>
              </w:rPr>
            </w:pPr>
            <w:r w:rsidRPr="00B6623C">
              <w:rPr>
                <w:sz w:val="23"/>
                <w:szCs w:val="23"/>
              </w:rPr>
              <w:t>52</w:t>
            </w:r>
          </w:p>
        </w:tc>
        <w:tc>
          <w:tcPr>
            <w:tcW w:w="834" w:type="dxa"/>
            <w:shd w:val="clear" w:color="auto" w:fill="auto"/>
            <w:vAlign w:val="center"/>
          </w:tcPr>
          <w:p w:rsidR="008226AC" w:rsidRPr="00B6623C" w:rsidRDefault="008226AC" w:rsidP="00134E76">
            <w:pPr>
              <w:ind w:left="-161" w:right="-46"/>
              <w:jc w:val="center"/>
              <w:rPr>
                <w:sz w:val="23"/>
                <w:szCs w:val="23"/>
              </w:rPr>
            </w:pPr>
            <w:r w:rsidRPr="00B6623C">
              <w:rPr>
                <w:sz w:val="23"/>
                <w:szCs w:val="23"/>
              </w:rPr>
              <w:t>104,0</w:t>
            </w:r>
          </w:p>
        </w:tc>
      </w:tr>
      <w:tr w:rsidR="008226AC" w:rsidRPr="00B6623C" w:rsidTr="00EA66A9">
        <w:trPr>
          <w:trHeight w:val="148"/>
        </w:trPr>
        <w:tc>
          <w:tcPr>
            <w:tcW w:w="5246" w:type="dxa"/>
            <w:shd w:val="clear" w:color="auto" w:fill="auto"/>
          </w:tcPr>
          <w:p w:rsidR="008226AC" w:rsidRPr="00B6623C" w:rsidRDefault="008226AC" w:rsidP="007A321A">
            <w:pPr>
              <w:rPr>
                <w:sz w:val="23"/>
                <w:szCs w:val="23"/>
              </w:rPr>
            </w:pPr>
            <w:r w:rsidRPr="00B6623C">
              <w:rPr>
                <w:sz w:val="23"/>
                <w:szCs w:val="23"/>
              </w:rPr>
              <w:t>- плоскостными сооружениями</w:t>
            </w:r>
          </w:p>
        </w:tc>
        <w:tc>
          <w:tcPr>
            <w:tcW w:w="850" w:type="dxa"/>
            <w:shd w:val="clear" w:color="auto" w:fill="auto"/>
            <w:vAlign w:val="center"/>
          </w:tcPr>
          <w:p w:rsidR="008226AC" w:rsidRPr="00B6623C" w:rsidRDefault="008226AC" w:rsidP="00134E76">
            <w:pPr>
              <w:jc w:val="center"/>
              <w:rPr>
                <w:sz w:val="23"/>
                <w:szCs w:val="23"/>
              </w:rPr>
            </w:pPr>
            <w:r w:rsidRPr="00B6623C">
              <w:rPr>
                <w:sz w:val="23"/>
                <w:szCs w:val="23"/>
              </w:rPr>
              <w:t>102</w:t>
            </w:r>
          </w:p>
        </w:tc>
        <w:tc>
          <w:tcPr>
            <w:tcW w:w="865" w:type="dxa"/>
            <w:gridSpan w:val="2"/>
            <w:shd w:val="clear" w:color="auto" w:fill="auto"/>
            <w:vAlign w:val="center"/>
          </w:tcPr>
          <w:p w:rsidR="008226AC" w:rsidRPr="00B6623C" w:rsidRDefault="008226AC" w:rsidP="00134E76">
            <w:pPr>
              <w:jc w:val="center"/>
              <w:rPr>
                <w:sz w:val="23"/>
                <w:szCs w:val="23"/>
              </w:rPr>
            </w:pPr>
            <w:r w:rsidRPr="00B6623C">
              <w:rPr>
                <w:sz w:val="23"/>
                <w:szCs w:val="23"/>
              </w:rPr>
              <w:t>103</w:t>
            </w:r>
          </w:p>
        </w:tc>
        <w:tc>
          <w:tcPr>
            <w:tcW w:w="865" w:type="dxa"/>
            <w:gridSpan w:val="2"/>
            <w:shd w:val="clear" w:color="auto" w:fill="auto"/>
            <w:noWrap/>
            <w:vAlign w:val="center"/>
          </w:tcPr>
          <w:p w:rsidR="008226AC" w:rsidRPr="00B6623C" w:rsidRDefault="008226AC" w:rsidP="00134E76">
            <w:pPr>
              <w:jc w:val="center"/>
              <w:rPr>
                <w:sz w:val="23"/>
                <w:szCs w:val="23"/>
              </w:rPr>
            </w:pPr>
            <w:r w:rsidRPr="00B6623C">
              <w:rPr>
                <w:sz w:val="23"/>
                <w:szCs w:val="23"/>
              </w:rPr>
              <w:t>104</w:t>
            </w:r>
          </w:p>
        </w:tc>
        <w:tc>
          <w:tcPr>
            <w:tcW w:w="821" w:type="dxa"/>
            <w:gridSpan w:val="2"/>
            <w:shd w:val="clear" w:color="auto" w:fill="auto"/>
            <w:vAlign w:val="center"/>
          </w:tcPr>
          <w:p w:rsidR="008226AC" w:rsidRPr="00B6623C" w:rsidRDefault="008226AC" w:rsidP="00134E76">
            <w:pPr>
              <w:jc w:val="center"/>
              <w:rPr>
                <w:sz w:val="23"/>
                <w:szCs w:val="23"/>
              </w:rPr>
            </w:pPr>
            <w:r w:rsidRPr="00B6623C">
              <w:rPr>
                <w:sz w:val="23"/>
                <w:szCs w:val="23"/>
              </w:rPr>
              <w:t>107</w:t>
            </w:r>
          </w:p>
        </w:tc>
        <w:tc>
          <w:tcPr>
            <w:tcW w:w="865" w:type="dxa"/>
            <w:gridSpan w:val="2"/>
            <w:shd w:val="clear" w:color="auto" w:fill="auto"/>
            <w:noWrap/>
            <w:vAlign w:val="center"/>
          </w:tcPr>
          <w:p w:rsidR="008226AC" w:rsidRPr="00B6623C" w:rsidRDefault="008226AC" w:rsidP="00134E76">
            <w:pPr>
              <w:jc w:val="center"/>
              <w:rPr>
                <w:sz w:val="23"/>
                <w:szCs w:val="23"/>
              </w:rPr>
            </w:pPr>
            <w:r w:rsidRPr="00B6623C">
              <w:rPr>
                <w:sz w:val="23"/>
                <w:szCs w:val="23"/>
              </w:rPr>
              <w:t>110</w:t>
            </w:r>
          </w:p>
        </w:tc>
        <w:tc>
          <w:tcPr>
            <w:tcW w:w="837" w:type="dxa"/>
            <w:shd w:val="clear" w:color="auto" w:fill="auto"/>
            <w:vAlign w:val="center"/>
          </w:tcPr>
          <w:p w:rsidR="008226AC" w:rsidRPr="00B6623C" w:rsidRDefault="008226AC" w:rsidP="00134E76">
            <w:pPr>
              <w:jc w:val="center"/>
              <w:rPr>
                <w:sz w:val="23"/>
                <w:szCs w:val="23"/>
              </w:rPr>
            </w:pPr>
            <w:r w:rsidRPr="00B6623C">
              <w:rPr>
                <w:sz w:val="23"/>
                <w:szCs w:val="23"/>
              </w:rPr>
              <w:t>114</w:t>
            </w:r>
          </w:p>
        </w:tc>
        <w:tc>
          <w:tcPr>
            <w:tcW w:w="850" w:type="dxa"/>
            <w:shd w:val="clear" w:color="auto" w:fill="auto"/>
            <w:noWrap/>
            <w:vAlign w:val="center"/>
          </w:tcPr>
          <w:p w:rsidR="008226AC" w:rsidRPr="00B6623C" w:rsidRDefault="008226AC" w:rsidP="00134E76">
            <w:pPr>
              <w:jc w:val="center"/>
              <w:rPr>
                <w:sz w:val="23"/>
                <w:szCs w:val="23"/>
              </w:rPr>
            </w:pPr>
            <w:r w:rsidRPr="00B6623C">
              <w:rPr>
                <w:sz w:val="23"/>
                <w:szCs w:val="23"/>
              </w:rPr>
              <w:t>115</w:t>
            </w:r>
          </w:p>
        </w:tc>
        <w:tc>
          <w:tcPr>
            <w:tcW w:w="851" w:type="dxa"/>
            <w:shd w:val="clear" w:color="auto" w:fill="auto"/>
            <w:vAlign w:val="center"/>
          </w:tcPr>
          <w:p w:rsidR="008226AC" w:rsidRPr="00B6623C" w:rsidRDefault="008226AC" w:rsidP="00134E76">
            <w:pPr>
              <w:jc w:val="center"/>
              <w:rPr>
                <w:sz w:val="23"/>
                <w:szCs w:val="23"/>
              </w:rPr>
            </w:pPr>
            <w:r w:rsidRPr="00B6623C">
              <w:rPr>
                <w:sz w:val="23"/>
                <w:szCs w:val="23"/>
              </w:rPr>
              <w:t>116</w:t>
            </w:r>
          </w:p>
        </w:tc>
        <w:tc>
          <w:tcPr>
            <w:tcW w:w="850" w:type="dxa"/>
            <w:shd w:val="clear" w:color="auto" w:fill="auto"/>
            <w:noWrap/>
            <w:vAlign w:val="center"/>
          </w:tcPr>
          <w:p w:rsidR="008226AC" w:rsidRPr="00B6623C" w:rsidRDefault="008226AC" w:rsidP="00134E76">
            <w:pPr>
              <w:jc w:val="center"/>
              <w:rPr>
                <w:sz w:val="23"/>
                <w:szCs w:val="23"/>
              </w:rPr>
            </w:pPr>
            <w:r w:rsidRPr="00B6623C">
              <w:rPr>
                <w:sz w:val="23"/>
                <w:szCs w:val="23"/>
              </w:rPr>
              <w:t>117</w:t>
            </w:r>
          </w:p>
        </w:tc>
        <w:tc>
          <w:tcPr>
            <w:tcW w:w="851" w:type="dxa"/>
            <w:shd w:val="clear" w:color="auto" w:fill="auto"/>
            <w:vAlign w:val="center"/>
          </w:tcPr>
          <w:p w:rsidR="008226AC" w:rsidRPr="00B6623C" w:rsidRDefault="008226AC" w:rsidP="00134E76">
            <w:pPr>
              <w:jc w:val="center"/>
              <w:rPr>
                <w:sz w:val="23"/>
                <w:szCs w:val="23"/>
              </w:rPr>
            </w:pPr>
            <w:r w:rsidRPr="00B6623C">
              <w:rPr>
                <w:sz w:val="23"/>
                <w:szCs w:val="23"/>
              </w:rPr>
              <w:t>118</w:t>
            </w:r>
          </w:p>
        </w:tc>
        <w:tc>
          <w:tcPr>
            <w:tcW w:w="850" w:type="dxa"/>
            <w:shd w:val="clear" w:color="auto" w:fill="auto"/>
            <w:noWrap/>
            <w:vAlign w:val="center"/>
          </w:tcPr>
          <w:p w:rsidR="008226AC" w:rsidRPr="00B6623C" w:rsidRDefault="008226AC" w:rsidP="00134E76">
            <w:pPr>
              <w:jc w:val="center"/>
              <w:rPr>
                <w:sz w:val="23"/>
                <w:szCs w:val="23"/>
              </w:rPr>
            </w:pPr>
            <w:r w:rsidRPr="00B6623C">
              <w:rPr>
                <w:sz w:val="23"/>
                <w:szCs w:val="23"/>
              </w:rPr>
              <w:t>119</w:t>
            </w:r>
          </w:p>
        </w:tc>
        <w:tc>
          <w:tcPr>
            <w:tcW w:w="834" w:type="dxa"/>
            <w:shd w:val="clear" w:color="auto" w:fill="auto"/>
            <w:vAlign w:val="center"/>
          </w:tcPr>
          <w:p w:rsidR="008226AC" w:rsidRPr="00B6623C" w:rsidRDefault="008226AC" w:rsidP="00134E76">
            <w:pPr>
              <w:ind w:left="-161" w:right="-46"/>
              <w:jc w:val="center"/>
              <w:rPr>
                <w:sz w:val="23"/>
                <w:szCs w:val="23"/>
              </w:rPr>
            </w:pPr>
            <w:r w:rsidRPr="00B6623C">
              <w:rPr>
                <w:sz w:val="23"/>
                <w:szCs w:val="23"/>
              </w:rPr>
              <w:t>116,7</w:t>
            </w:r>
          </w:p>
        </w:tc>
      </w:tr>
      <w:tr w:rsidR="008226AC" w:rsidRPr="00B6623C" w:rsidTr="00EA66A9">
        <w:trPr>
          <w:trHeight w:val="331"/>
        </w:trPr>
        <w:tc>
          <w:tcPr>
            <w:tcW w:w="15435" w:type="dxa"/>
            <w:gridSpan w:val="17"/>
            <w:shd w:val="clear" w:color="auto" w:fill="auto"/>
            <w:vAlign w:val="center"/>
          </w:tcPr>
          <w:p w:rsidR="008226AC" w:rsidRPr="00B6623C" w:rsidRDefault="008226AC" w:rsidP="00134E76">
            <w:pPr>
              <w:jc w:val="center"/>
              <w:rPr>
                <w:b/>
                <w:sz w:val="23"/>
                <w:szCs w:val="23"/>
              </w:rPr>
            </w:pPr>
            <w:r w:rsidRPr="00B6623C">
              <w:rPr>
                <w:b/>
                <w:sz w:val="23"/>
                <w:szCs w:val="23"/>
              </w:rPr>
              <w:t>Развитие культуры</w:t>
            </w:r>
          </w:p>
        </w:tc>
      </w:tr>
      <w:tr w:rsidR="008226AC" w:rsidRPr="00B6623C" w:rsidTr="00EA66A9">
        <w:trPr>
          <w:trHeight w:val="148"/>
        </w:trPr>
        <w:tc>
          <w:tcPr>
            <w:tcW w:w="5246" w:type="dxa"/>
            <w:shd w:val="clear" w:color="auto" w:fill="auto"/>
            <w:vAlign w:val="center"/>
          </w:tcPr>
          <w:p w:rsidR="008226AC" w:rsidRPr="00B6623C" w:rsidRDefault="008226AC" w:rsidP="007A321A">
            <w:pPr>
              <w:rPr>
                <w:sz w:val="23"/>
                <w:szCs w:val="23"/>
              </w:rPr>
            </w:pPr>
            <w:r w:rsidRPr="00B6623C">
              <w:rPr>
                <w:sz w:val="23"/>
                <w:szCs w:val="23"/>
              </w:rPr>
              <w:t>Число культурно-досуговых учреждений на территории муниципального образования, ед.</w:t>
            </w:r>
          </w:p>
        </w:tc>
        <w:tc>
          <w:tcPr>
            <w:tcW w:w="850" w:type="dxa"/>
            <w:shd w:val="clear" w:color="auto" w:fill="auto"/>
            <w:vAlign w:val="center"/>
          </w:tcPr>
          <w:p w:rsidR="008226AC" w:rsidRPr="00B6623C" w:rsidRDefault="008226AC" w:rsidP="00134E76">
            <w:pPr>
              <w:jc w:val="center"/>
              <w:rPr>
                <w:sz w:val="23"/>
                <w:szCs w:val="23"/>
              </w:rPr>
            </w:pPr>
            <w:r w:rsidRPr="00B6623C">
              <w:rPr>
                <w:sz w:val="23"/>
                <w:szCs w:val="23"/>
              </w:rPr>
              <w:t>39</w:t>
            </w:r>
          </w:p>
        </w:tc>
        <w:tc>
          <w:tcPr>
            <w:tcW w:w="865" w:type="dxa"/>
            <w:gridSpan w:val="2"/>
            <w:shd w:val="clear" w:color="auto" w:fill="auto"/>
            <w:vAlign w:val="center"/>
          </w:tcPr>
          <w:p w:rsidR="008226AC" w:rsidRPr="00B6623C" w:rsidRDefault="008226AC" w:rsidP="00134E76">
            <w:pPr>
              <w:jc w:val="center"/>
              <w:rPr>
                <w:sz w:val="23"/>
                <w:szCs w:val="23"/>
              </w:rPr>
            </w:pPr>
            <w:r w:rsidRPr="00B6623C">
              <w:rPr>
                <w:sz w:val="23"/>
                <w:szCs w:val="23"/>
              </w:rPr>
              <w:t>39</w:t>
            </w:r>
          </w:p>
        </w:tc>
        <w:tc>
          <w:tcPr>
            <w:tcW w:w="865" w:type="dxa"/>
            <w:gridSpan w:val="2"/>
            <w:shd w:val="clear" w:color="auto" w:fill="auto"/>
            <w:noWrap/>
            <w:vAlign w:val="center"/>
          </w:tcPr>
          <w:p w:rsidR="008226AC" w:rsidRPr="00B6623C" w:rsidRDefault="008226AC" w:rsidP="00134E76">
            <w:pPr>
              <w:jc w:val="center"/>
              <w:rPr>
                <w:sz w:val="23"/>
                <w:szCs w:val="23"/>
              </w:rPr>
            </w:pPr>
            <w:r w:rsidRPr="00B6623C">
              <w:rPr>
                <w:sz w:val="23"/>
                <w:szCs w:val="23"/>
              </w:rPr>
              <w:t>38</w:t>
            </w:r>
          </w:p>
        </w:tc>
        <w:tc>
          <w:tcPr>
            <w:tcW w:w="821" w:type="dxa"/>
            <w:gridSpan w:val="2"/>
            <w:shd w:val="clear" w:color="auto" w:fill="auto"/>
            <w:vAlign w:val="center"/>
          </w:tcPr>
          <w:p w:rsidR="008226AC" w:rsidRPr="00B6623C" w:rsidRDefault="008226AC" w:rsidP="00134E76">
            <w:pPr>
              <w:jc w:val="center"/>
              <w:rPr>
                <w:sz w:val="23"/>
                <w:szCs w:val="23"/>
              </w:rPr>
            </w:pPr>
            <w:r w:rsidRPr="00B6623C">
              <w:rPr>
                <w:sz w:val="23"/>
                <w:szCs w:val="23"/>
              </w:rPr>
              <w:t>38</w:t>
            </w:r>
          </w:p>
        </w:tc>
        <w:tc>
          <w:tcPr>
            <w:tcW w:w="865" w:type="dxa"/>
            <w:gridSpan w:val="2"/>
            <w:shd w:val="clear" w:color="auto" w:fill="auto"/>
            <w:noWrap/>
            <w:vAlign w:val="center"/>
          </w:tcPr>
          <w:p w:rsidR="008226AC" w:rsidRPr="00B6623C" w:rsidRDefault="008226AC" w:rsidP="00134E76">
            <w:pPr>
              <w:jc w:val="center"/>
              <w:rPr>
                <w:sz w:val="23"/>
                <w:szCs w:val="23"/>
              </w:rPr>
            </w:pPr>
            <w:r w:rsidRPr="00B6623C">
              <w:rPr>
                <w:sz w:val="23"/>
                <w:szCs w:val="23"/>
              </w:rPr>
              <w:t>37</w:t>
            </w:r>
          </w:p>
        </w:tc>
        <w:tc>
          <w:tcPr>
            <w:tcW w:w="837" w:type="dxa"/>
            <w:shd w:val="clear" w:color="auto" w:fill="auto"/>
            <w:vAlign w:val="center"/>
          </w:tcPr>
          <w:p w:rsidR="008226AC" w:rsidRPr="00B6623C" w:rsidRDefault="008226AC" w:rsidP="00134E76">
            <w:pPr>
              <w:jc w:val="center"/>
              <w:rPr>
                <w:sz w:val="23"/>
                <w:szCs w:val="23"/>
              </w:rPr>
            </w:pPr>
            <w:r w:rsidRPr="00B6623C">
              <w:rPr>
                <w:sz w:val="23"/>
                <w:szCs w:val="23"/>
              </w:rPr>
              <w:t>37</w:t>
            </w:r>
          </w:p>
        </w:tc>
        <w:tc>
          <w:tcPr>
            <w:tcW w:w="850" w:type="dxa"/>
            <w:shd w:val="clear" w:color="auto" w:fill="auto"/>
            <w:noWrap/>
            <w:vAlign w:val="center"/>
          </w:tcPr>
          <w:p w:rsidR="008226AC" w:rsidRPr="00B6623C" w:rsidRDefault="008226AC" w:rsidP="00134E76">
            <w:pPr>
              <w:jc w:val="center"/>
              <w:rPr>
                <w:sz w:val="23"/>
                <w:szCs w:val="23"/>
              </w:rPr>
            </w:pPr>
            <w:r w:rsidRPr="00B6623C">
              <w:rPr>
                <w:sz w:val="23"/>
                <w:szCs w:val="23"/>
              </w:rPr>
              <w:t>37</w:t>
            </w:r>
          </w:p>
        </w:tc>
        <w:tc>
          <w:tcPr>
            <w:tcW w:w="851" w:type="dxa"/>
            <w:shd w:val="clear" w:color="auto" w:fill="auto"/>
            <w:vAlign w:val="center"/>
          </w:tcPr>
          <w:p w:rsidR="008226AC" w:rsidRPr="00B6623C" w:rsidRDefault="008226AC" w:rsidP="00134E76">
            <w:pPr>
              <w:jc w:val="center"/>
              <w:rPr>
                <w:sz w:val="23"/>
                <w:szCs w:val="23"/>
              </w:rPr>
            </w:pPr>
            <w:r w:rsidRPr="00B6623C">
              <w:rPr>
                <w:sz w:val="23"/>
                <w:szCs w:val="23"/>
              </w:rPr>
              <w:t>36</w:t>
            </w:r>
          </w:p>
        </w:tc>
        <w:tc>
          <w:tcPr>
            <w:tcW w:w="850" w:type="dxa"/>
            <w:shd w:val="clear" w:color="auto" w:fill="auto"/>
            <w:noWrap/>
            <w:vAlign w:val="center"/>
          </w:tcPr>
          <w:p w:rsidR="008226AC" w:rsidRPr="00B6623C" w:rsidRDefault="008226AC" w:rsidP="00134E76">
            <w:pPr>
              <w:jc w:val="center"/>
              <w:rPr>
                <w:sz w:val="23"/>
                <w:szCs w:val="23"/>
              </w:rPr>
            </w:pPr>
            <w:r w:rsidRPr="00B6623C">
              <w:rPr>
                <w:sz w:val="23"/>
                <w:szCs w:val="23"/>
              </w:rPr>
              <w:t>36</w:t>
            </w:r>
          </w:p>
        </w:tc>
        <w:tc>
          <w:tcPr>
            <w:tcW w:w="851" w:type="dxa"/>
            <w:shd w:val="clear" w:color="auto" w:fill="auto"/>
            <w:vAlign w:val="center"/>
          </w:tcPr>
          <w:p w:rsidR="008226AC" w:rsidRPr="00B6623C" w:rsidRDefault="008226AC" w:rsidP="00134E76">
            <w:pPr>
              <w:jc w:val="center"/>
              <w:rPr>
                <w:sz w:val="23"/>
                <w:szCs w:val="23"/>
              </w:rPr>
            </w:pPr>
            <w:r w:rsidRPr="00B6623C">
              <w:rPr>
                <w:sz w:val="23"/>
                <w:szCs w:val="23"/>
              </w:rPr>
              <w:t>36</w:t>
            </w:r>
          </w:p>
        </w:tc>
        <w:tc>
          <w:tcPr>
            <w:tcW w:w="850" w:type="dxa"/>
            <w:shd w:val="clear" w:color="auto" w:fill="auto"/>
            <w:noWrap/>
            <w:vAlign w:val="center"/>
          </w:tcPr>
          <w:p w:rsidR="008226AC" w:rsidRPr="00B6623C" w:rsidRDefault="008226AC" w:rsidP="00134E76">
            <w:pPr>
              <w:jc w:val="center"/>
              <w:rPr>
                <w:sz w:val="23"/>
                <w:szCs w:val="23"/>
              </w:rPr>
            </w:pPr>
            <w:r w:rsidRPr="00B6623C">
              <w:rPr>
                <w:sz w:val="23"/>
                <w:szCs w:val="23"/>
              </w:rPr>
              <w:t>36</w:t>
            </w:r>
          </w:p>
        </w:tc>
        <w:tc>
          <w:tcPr>
            <w:tcW w:w="834" w:type="dxa"/>
            <w:shd w:val="clear" w:color="auto" w:fill="auto"/>
            <w:vAlign w:val="center"/>
          </w:tcPr>
          <w:p w:rsidR="008226AC" w:rsidRPr="00B6623C" w:rsidRDefault="008226AC" w:rsidP="00134E76">
            <w:pPr>
              <w:jc w:val="center"/>
              <w:rPr>
                <w:sz w:val="23"/>
                <w:szCs w:val="23"/>
              </w:rPr>
            </w:pPr>
            <w:r w:rsidRPr="00B6623C">
              <w:rPr>
                <w:sz w:val="23"/>
                <w:szCs w:val="23"/>
              </w:rPr>
              <w:t>92,3</w:t>
            </w:r>
          </w:p>
        </w:tc>
      </w:tr>
      <w:tr w:rsidR="008226AC" w:rsidRPr="00B6623C" w:rsidTr="00EA66A9">
        <w:trPr>
          <w:trHeight w:val="148"/>
        </w:trPr>
        <w:tc>
          <w:tcPr>
            <w:tcW w:w="5246" w:type="dxa"/>
            <w:shd w:val="clear" w:color="auto" w:fill="auto"/>
            <w:vAlign w:val="center"/>
          </w:tcPr>
          <w:p w:rsidR="008226AC" w:rsidRPr="00B6623C" w:rsidRDefault="008226AC" w:rsidP="00EA47B9">
            <w:pPr>
              <w:rPr>
                <w:sz w:val="23"/>
                <w:szCs w:val="23"/>
              </w:rPr>
            </w:pPr>
            <w:r w:rsidRPr="00B6623C">
              <w:rPr>
                <w:sz w:val="23"/>
                <w:szCs w:val="23"/>
              </w:rPr>
              <w:t xml:space="preserve">Обеспеченность </w:t>
            </w:r>
            <w:r w:rsidRPr="00B6623C">
              <w:rPr>
                <w:color w:val="000000"/>
                <w:sz w:val="23"/>
                <w:szCs w:val="23"/>
              </w:rPr>
              <w:t>учреждениями культурно-досугового типа, ед.  на 100 тыс. жителей</w:t>
            </w:r>
          </w:p>
        </w:tc>
        <w:tc>
          <w:tcPr>
            <w:tcW w:w="850" w:type="dxa"/>
            <w:shd w:val="clear" w:color="auto" w:fill="auto"/>
            <w:vAlign w:val="center"/>
          </w:tcPr>
          <w:p w:rsidR="008226AC" w:rsidRPr="00B6623C" w:rsidRDefault="008226AC" w:rsidP="00134E76">
            <w:pPr>
              <w:jc w:val="center"/>
              <w:rPr>
                <w:sz w:val="23"/>
                <w:szCs w:val="23"/>
              </w:rPr>
            </w:pPr>
            <w:r w:rsidRPr="00B6623C">
              <w:rPr>
                <w:sz w:val="23"/>
                <w:szCs w:val="23"/>
              </w:rPr>
              <w:t>38,4</w:t>
            </w:r>
          </w:p>
        </w:tc>
        <w:tc>
          <w:tcPr>
            <w:tcW w:w="865" w:type="dxa"/>
            <w:gridSpan w:val="2"/>
            <w:shd w:val="clear" w:color="auto" w:fill="auto"/>
            <w:vAlign w:val="center"/>
          </w:tcPr>
          <w:p w:rsidR="008226AC" w:rsidRPr="00B6623C" w:rsidRDefault="008226AC" w:rsidP="00134E76">
            <w:pPr>
              <w:jc w:val="center"/>
              <w:rPr>
                <w:sz w:val="23"/>
                <w:szCs w:val="23"/>
              </w:rPr>
            </w:pPr>
            <w:r w:rsidRPr="00B6623C">
              <w:rPr>
                <w:sz w:val="23"/>
                <w:szCs w:val="23"/>
              </w:rPr>
              <w:t>38,5</w:t>
            </w:r>
          </w:p>
        </w:tc>
        <w:tc>
          <w:tcPr>
            <w:tcW w:w="865" w:type="dxa"/>
            <w:gridSpan w:val="2"/>
            <w:shd w:val="clear" w:color="auto" w:fill="auto"/>
            <w:noWrap/>
            <w:vAlign w:val="center"/>
          </w:tcPr>
          <w:p w:rsidR="008226AC" w:rsidRPr="00B6623C" w:rsidRDefault="008226AC" w:rsidP="00134E76">
            <w:pPr>
              <w:jc w:val="center"/>
              <w:rPr>
                <w:sz w:val="23"/>
                <w:szCs w:val="23"/>
              </w:rPr>
            </w:pPr>
            <w:r w:rsidRPr="00B6623C">
              <w:rPr>
                <w:sz w:val="23"/>
                <w:szCs w:val="23"/>
              </w:rPr>
              <w:t>38,0</w:t>
            </w:r>
          </w:p>
        </w:tc>
        <w:tc>
          <w:tcPr>
            <w:tcW w:w="821" w:type="dxa"/>
            <w:gridSpan w:val="2"/>
            <w:shd w:val="clear" w:color="auto" w:fill="auto"/>
            <w:vAlign w:val="center"/>
          </w:tcPr>
          <w:p w:rsidR="008226AC" w:rsidRPr="00B6623C" w:rsidRDefault="008226AC" w:rsidP="00134E76">
            <w:pPr>
              <w:jc w:val="center"/>
              <w:rPr>
                <w:sz w:val="23"/>
                <w:szCs w:val="23"/>
              </w:rPr>
            </w:pPr>
            <w:r w:rsidRPr="00B6623C">
              <w:rPr>
                <w:sz w:val="23"/>
                <w:szCs w:val="23"/>
              </w:rPr>
              <w:t>38,1</w:t>
            </w:r>
          </w:p>
        </w:tc>
        <w:tc>
          <w:tcPr>
            <w:tcW w:w="865" w:type="dxa"/>
            <w:gridSpan w:val="2"/>
            <w:shd w:val="clear" w:color="auto" w:fill="auto"/>
            <w:noWrap/>
            <w:vAlign w:val="center"/>
          </w:tcPr>
          <w:p w:rsidR="008226AC" w:rsidRPr="00B6623C" w:rsidRDefault="008226AC" w:rsidP="00134E76">
            <w:pPr>
              <w:jc w:val="center"/>
              <w:rPr>
                <w:sz w:val="23"/>
                <w:szCs w:val="23"/>
              </w:rPr>
            </w:pPr>
            <w:r w:rsidRPr="00B6623C">
              <w:rPr>
                <w:sz w:val="23"/>
                <w:szCs w:val="23"/>
              </w:rPr>
              <w:t>37,2</w:t>
            </w:r>
          </w:p>
        </w:tc>
        <w:tc>
          <w:tcPr>
            <w:tcW w:w="837" w:type="dxa"/>
            <w:shd w:val="clear" w:color="auto" w:fill="auto"/>
            <w:vAlign w:val="center"/>
          </w:tcPr>
          <w:p w:rsidR="008226AC" w:rsidRPr="00B6623C" w:rsidRDefault="008226AC" w:rsidP="00134E76">
            <w:pPr>
              <w:jc w:val="center"/>
              <w:rPr>
                <w:sz w:val="23"/>
                <w:szCs w:val="23"/>
              </w:rPr>
            </w:pPr>
            <w:r w:rsidRPr="00B6623C">
              <w:rPr>
                <w:sz w:val="23"/>
                <w:szCs w:val="23"/>
              </w:rPr>
              <w:t>37,3</w:t>
            </w:r>
          </w:p>
        </w:tc>
        <w:tc>
          <w:tcPr>
            <w:tcW w:w="850" w:type="dxa"/>
            <w:shd w:val="clear" w:color="auto" w:fill="auto"/>
            <w:noWrap/>
            <w:vAlign w:val="center"/>
          </w:tcPr>
          <w:p w:rsidR="008226AC" w:rsidRPr="00B6623C" w:rsidRDefault="008226AC" w:rsidP="00134E76">
            <w:pPr>
              <w:jc w:val="center"/>
              <w:rPr>
                <w:sz w:val="23"/>
                <w:szCs w:val="23"/>
              </w:rPr>
            </w:pPr>
            <w:r w:rsidRPr="00B6623C">
              <w:rPr>
                <w:sz w:val="23"/>
                <w:szCs w:val="23"/>
              </w:rPr>
              <w:t>37,4</w:t>
            </w:r>
          </w:p>
        </w:tc>
        <w:tc>
          <w:tcPr>
            <w:tcW w:w="851" w:type="dxa"/>
            <w:shd w:val="clear" w:color="auto" w:fill="auto"/>
            <w:vAlign w:val="center"/>
          </w:tcPr>
          <w:p w:rsidR="008226AC" w:rsidRPr="00B6623C" w:rsidRDefault="008226AC" w:rsidP="00134E76">
            <w:pPr>
              <w:jc w:val="center"/>
              <w:rPr>
                <w:sz w:val="23"/>
                <w:szCs w:val="23"/>
              </w:rPr>
            </w:pPr>
            <w:r w:rsidRPr="00B6623C">
              <w:rPr>
                <w:sz w:val="23"/>
                <w:szCs w:val="23"/>
              </w:rPr>
              <w:t>36,5</w:t>
            </w:r>
          </w:p>
        </w:tc>
        <w:tc>
          <w:tcPr>
            <w:tcW w:w="850" w:type="dxa"/>
            <w:shd w:val="clear" w:color="auto" w:fill="auto"/>
            <w:noWrap/>
            <w:vAlign w:val="center"/>
          </w:tcPr>
          <w:p w:rsidR="008226AC" w:rsidRPr="00B6623C" w:rsidRDefault="008226AC" w:rsidP="00134E76">
            <w:pPr>
              <w:jc w:val="center"/>
              <w:rPr>
                <w:sz w:val="23"/>
                <w:szCs w:val="23"/>
              </w:rPr>
            </w:pPr>
            <w:r w:rsidRPr="00B6623C">
              <w:rPr>
                <w:sz w:val="23"/>
                <w:szCs w:val="23"/>
              </w:rPr>
              <w:t>36,5</w:t>
            </w:r>
          </w:p>
        </w:tc>
        <w:tc>
          <w:tcPr>
            <w:tcW w:w="851" w:type="dxa"/>
            <w:shd w:val="clear" w:color="auto" w:fill="auto"/>
            <w:vAlign w:val="center"/>
          </w:tcPr>
          <w:p w:rsidR="008226AC" w:rsidRPr="00B6623C" w:rsidRDefault="008226AC" w:rsidP="00134E76">
            <w:pPr>
              <w:jc w:val="center"/>
              <w:rPr>
                <w:sz w:val="23"/>
                <w:szCs w:val="23"/>
              </w:rPr>
            </w:pPr>
            <w:r w:rsidRPr="00B6623C">
              <w:rPr>
                <w:sz w:val="23"/>
                <w:szCs w:val="23"/>
              </w:rPr>
              <w:t>36,6</w:t>
            </w:r>
          </w:p>
        </w:tc>
        <w:tc>
          <w:tcPr>
            <w:tcW w:w="850" w:type="dxa"/>
            <w:shd w:val="clear" w:color="auto" w:fill="auto"/>
            <w:noWrap/>
            <w:vAlign w:val="center"/>
          </w:tcPr>
          <w:p w:rsidR="008226AC" w:rsidRPr="00B6623C" w:rsidRDefault="008226AC" w:rsidP="00134E76">
            <w:pPr>
              <w:jc w:val="center"/>
              <w:rPr>
                <w:sz w:val="23"/>
                <w:szCs w:val="23"/>
              </w:rPr>
            </w:pPr>
            <w:r w:rsidRPr="00B6623C">
              <w:rPr>
                <w:sz w:val="23"/>
                <w:szCs w:val="23"/>
              </w:rPr>
              <w:t>36,6</w:t>
            </w:r>
          </w:p>
        </w:tc>
        <w:tc>
          <w:tcPr>
            <w:tcW w:w="834" w:type="dxa"/>
            <w:shd w:val="clear" w:color="auto" w:fill="auto"/>
            <w:vAlign w:val="center"/>
          </w:tcPr>
          <w:p w:rsidR="008226AC" w:rsidRPr="00B6623C" w:rsidRDefault="008226AC" w:rsidP="00134E76">
            <w:pPr>
              <w:jc w:val="center"/>
              <w:rPr>
                <w:sz w:val="23"/>
                <w:szCs w:val="23"/>
              </w:rPr>
            </w:pPr>
            <w:r w:rsidRPr="00B6623C">
              <w:rPr>
                <w:sz w:val="23"/>
                <w:szCs w:val="23"/>
              </w:rPr>
              <w:t>95,3</w:t>
            </w:r>
          </w:p>
        </w:tc>
      </w:tr>
      <w:tr w:rsidR="008226AC" w:rsidRPr="00B6623C" w:rsidTr="00EA66A9">
        <w:trPr>
          <w:trHeight w:val="323"/>
        </w:trPr>
        <w:tc>
          <w:tcPr>
            <w:tcW w:w="15435" w:type="dxa"/>
            <w:gridSpan w:val="17"/>
            <w:shd w:val="clear" w:color="auto" w:fill="auto"/>
          </w:tcPr>
          <w:p w:rsidR="008226AC" w:rsidRPr="00B6623C" w:rsidRDefault="008226AC" w:rsidP="00C12AA5">
            <w:pPr>
              <w:jc w:val="center"/>
              <w:rPr>
                <w:b/>
                <w:sz w:val="23"/>
                <w:szCs w:val="23"/>
              </w:rPr>
            </w:pPr>
            <w:r w:rsidRPr="00B6623C">
              <w:rPr>
                <w:b/>
                <w:sz w:val="23"/>
                <w:szCs w:val="23"/>
              </w:rPr>
              <w:t>Развитие реального сектора экономики муниципального образования</w:t>
            </w:r>
          </w:p>
        </w:tc>
      </w:tr>
      <w:tr w:rsidR="008226AC" w:rsidRPr="00B6623C" w:rsidTr="00EA66A9">
        <w:trPr>
          <w:trHeight w:val="148"/>
        </w:trPr>
        <w:tc>
          <w:tcPr>
            <w:tcW w:w="15435" w:type="dxa"/>
            <w:gridSpan w:val="17"/>
            <w:shd w:val="clear" w:color="auto" w:fill="auto"/>
          </w:tcPr>
          <w:p w:rsidR="008226AC" w:rsidRPr="00B6623C" w:rsidRDefault="008226AC" w:rsidP="00C12AA5">
            <w:pPr>
              <w:rPr>
                <w:b/>
                <w:sz w:val="23"/>
                <w:szCs w:val="23"/>
              </w:rPr>
            </w:pPr>
            <w:r w:rsidRPr="00B6623C">
              <w:rPr>
                <w:b/>
                <w:sz w:val="23"/>
                <w:szCs w:val="23"/>
              </w:rPr>
              <w:t>Транспорт</w:t>
            </w:r>
          </w:p>
        </w:tc>
      </w:tr>
      <w:tr w:rsidR="008226AC" w:rsidRPr="00B6623C" w:rsidTr="00EA66A9">
        <w:trPr>
          <w:trHeight w:val="148"/>
        </w:trPr>
        <w:tc>
          <w:tcPr>
            <w:tcW w:w="5246" w:type="dxa"/>
            <w:shd w:val="clear" w:color="auto" w:fill="auto"/>
            <w:vAlign w:val="bottom"/>
          </w:tcPr>
          <w:p w:rsidR="008226AC" w:rsidRPr="00B6623C" w:rsidRDefault="008226AC" w:rsidP="007A321A">
            <w:pPr>
              <w:rPr>
                <w:bCs/>
                <w:color w:val="000000"/>
                <w:sz w:val="23"/>
                <w:szCs w:val="23"/>
              </w:rPr>
            </w:pPr>
            <w:r w:rsidRPr="00B6623C">
              <w:rPr>
                <w:bCs/>
                <w:color w:val="000000"/>
                <w:sz w:val="23"/>
                <w:szCs w:val="23"/>
              </w:rPr>
              <w:t>Темп роста объема услуг транспорта, %</w:t>
            </w:r>
          </w:p>
        </w:tc>
        <w:tc>
          <w:tcPr>
            <w:tcW w:w="850" w:type="dxa"/>
            <w:shd w:val="clear" w:color="auto" w:fill="auto"/>
            <w:vAlign w:val="center"/>
          </w:tcPr>
          <w:p w:rsidR="008226AC" w:rsidRPr="00B6623C" w:rsidRDefault="008226AC" w:rsidP="00EA47B9">
            <w:pPr>
              <w:jc w:val="center"/>
              <w:rPr>
                <w:sz w:val="23"/>
                <w:szCs w:val="23"/>
              </w:rPr>
            </w:pPr>
            <w:r w:rsidRPr="00B6623C">
              <w:rPr>
                <w:sz w:val="23"/>
                <w:szCs w:val="23"/>
              </w:rPr>
              <w:t>117,2</w:t>
            </w:r>
          </w:p>
        </w:tc>
        <w:tc>
          <w:tcPr>
            <w:tcW w:w="865" w:type="dxa"/>
            <w:gridSpan w:val="2"/>
            <w:shd w:val="clear" w:color="auto" w:fill="auto"/>
            <w:vAlign w:val="center"/>
          </w:tcPr>
          <w:p w:rsidR="008226AC" w:rsidRPr="00B6623C" w:rsidRDefault="008226AC" w:rsidP="00EA47B9">
            <w:pPr>
              <w:jc w:val="center"/>
              <w:rPr>
                <w:sz w:val="23"/>
                <w:szCs w:val="23"/>
              </w:rPr>
            </w:pPr>
            <w:r w:rsidRPr="00B6623C">
              <w:rPr>
                <w:sz w:val="23"/>
                <w:szCs w:val="23"/>
              </w:rPr>
              <w:t>111,6</w:t>
            </w:r>
          </w:p>
        </w:tc>
        <w:tc>
          <w:tcPr>
            <w:tcW w:w="865" w:type="dxa"/>
            <w:gridSpan w:val="2"/>
            <w:shd w:val="clear" w:color="auto" w:fill="auto"/>
            <w:noWrap/>
            <w:vAlign w:val="center"/>
          </w:tcPr>
          <w:p w:rsidR="008226AC" w:rsidRPr="00B6623C" w:rsidRDefault="008226AC" w:rsidP="00EA47B9">
            <w:pPr>
              <w:jc w:val="center"/>
              <w:rPr>
                <w:sz w:val="23"/>
                <w:szCs w:val="23"/>
              </w:rPr>
            </w:pPr>
            <w:r w:rsidRPr="00B6623C">
              <w:rPr>
                <w:sz w:val="23"/>
                <w:szCs w:val="23"/>
              </w:rPr>
              <w:t>99,6</w:t>
            </w:r>
          </w:p>
        </w:tc>
        <w:tc>
          <w:tcPr>
            <w:tcW w:w="821" w:type="dxa"/>
            <w:gridSpan w:val="2"/>
            <w:shd w:val="clear" w:color="auto" w:fill="auto"/>
            <w:vAlign w:val="center"/>
          </w:tcPr>
          <w:p w:rsidR="008226AC" w:rsidRPr="00B6623C" w:rsidRDefault="008226AC" w:rsidP="00EA47B9">
            <w:pPr>
              <w:jc w:val="center"/>
              <w:rPr>
                <w:sz w:val="23"/>
                <w:szCs w:val="23"/>
              </w:rPr>
            </w:pPr>
            <w:r w:rsidRPr="00B6623C">
              <w:rPr>
                <w:sz w:val="23"/>
                <w:szCs w:val="23"/>
              </w:rPr>
              <w:t>109,4</w:t>
            </w:r>
          </w:p>
        </w:tc>
        <w:tc>
          <w:tcPr>
            <w:tcW w:w="865" w:type="dxa"/>
            <w:gridSpan w:val="2"/>
            <w:shd w:val="clear" w:color="auto" w:fill="auto"/>
            <w:noWrap/>
            <w:vAlign w:val="center"/>
          </w:tcPr>
          <w:p w:rsidR="008226AC" w:rsidRPr="00B6623C" w:rsidRDefault="008226AC" w:rsidP="00EA47B9">
            <w:pPr>
              <w:jc w:val="center"/>
              <w:rPr>
                <w:sz w:val="23"/>
                <w:szCs w:val="23"/>
              </w:rPr>
            </w:pPr>
            <w:r w:rsidRPr="00B6623C">
              <w:rPr>
                <w:sz w:val="23"/>
                <w:szCs w:val="23"/>
              </w:rPr>
              <w:t>112,5</w:t>
            </w:r>
          </w:p>
        </w:tc>
        <w:tc>
          <w:tcPr>
            <w:tcW w:w="837" w:type="dxa"/>
            <w:shd w:val="clear" w:color="auto" w:fill="auto"/>
            <w:vAlign w:val="center"/>
          </w:tcPr>
          <w:p w:rsidR="008226AC" w:rsidRPr="00B6623C" w:rsidRDefault="008226AC" w:rsidP="00EA47B9">
            <w:pPr>
              <w:ind w:left="-246" w:right="-115"/>
              <w:jc w:val="center"/>
              <w:rPr>
                <w:sz w:val="23"/>
                <w:szCs w:val="23"/>
              </w:rPr>
            </w:pPr>
            <w:r w:rsidRPr="00B6623C">
              <w:rPr>
                <w:sz w:val="23"/>
                <w:szCs w:val="23"/>
              </w:rPr>
              <w:t>116,2</w:t>
            </w:r>
          </w:p>
        </w:tc>
        <w:tc>
          <w:tcPr>
            <w:tcW w:w="850" w:type="dxa"/>
            <w:shd w:val="clear" w:color="auto" w:fill="auto"/>
            <w:noWrap/>
            <w:vAlign w:val="center"/>
          </w:tcPr>
          <w:p w:rsidR="008226AC" w:rsidRPr="00B6623C" w:rsidRDefault="008226AC" w:rsidP="00EA47B9">
            <w:pPr>
              <w:ind w:left="-101" w:right="-105"/>
              <w:jc w:val="center"/>
              <w:rPr>
                <w:sz w:val="23"/>
                <w:szCs w:val="23"/>
              </w:rPr>
            </w:pPr>
            <w:r w:rsidRPr="00B6623C">
              <w:rPr>
                <w:sz w:val="23"/>
                <w:szCs w:val="23"/>
              </w:rPr>
              <w:t>57,2</w:t>
            </w:r>
          </w:p>
        </w:tc>
        <w:tc>
          <w:tcPr>
            <w:tcW w:w="851" w:type="dxa"/>
            <w:shd w:val="clear" w:color="auto" w:fill="auto"/>
            <w:vAlign w:val="center"/>
          </w:tcPr>
          <w:p w:rsidR="008226AC" w:rsidRPr="00B6623C" w:rsidRDefault="008226AC" w:rsidP="00EA47B9">
            <w:pPr>
              <w:ind w:left="-111" w:right="-81"/>
              <w:jc w:val="center"/>
              <w:rPr>
                <w:sz w:val="23"/>
                <w:szCs w:val="23"/>
              </w:rPr>
            </w:pPr>
            <w:r w:rsidRPr="00B6623C">
              <w:rPr>
                <w:sz w:val="23"/>
                <w:szCs w:val="23"/>
              </w:rPr>
              <w:t>105,0</w:t>
            </w:r>
          </w:p>
        </w:tc>
        <w:tc>
          <w:tcPr>
            <w:tcW w:w="850" w:type="dxa"/>
            <w:shd w:val="clear" w:color="auto" w:fill="auto"/>
            <w:noWrap/>
            <w:vAlign w:val="center"/>
          </w:tcPr>
          <w:p w:rsidR="008226AC" w:rsidRPr="00B6623C" w:rsidRDefault="008226AC" w:rsidP="00EA47B9">
            <w:pPr>
              <w:ind w:left="-135" w:right="-72"/>
              <w:jc w:val="center"/>
              <w:rPr>
                <w:sz w:val="23"/>
                <w:szCs w:val="23"/>
              </w:rPr>
            </w:pPr>
            <w:r w:rsidRPr="00B6623C">
              <w:rPr>
                <w:sz w:val="23"/>
                <w:szCs w:val="23"/>
              </w:rPr>
              <w:t>105,9</w:t>
            </w:r>
          </w:p>
        </w:tc>
        <w:tc>
          <w:tcPr>
            <w:tcW w:w="851" w:type="dxa"/>
            <w:shd w:val="clear" w:color="auto" w:fill="auto"/>
            <w:vAlign w:val="center"/>
          </w:tcPr>
          <w:p w:rsidR="008226AC" w:rsidRPr="00B6623C" w:rsidRDefault="008226AC" w:rsidP="00EA47B9">
            <w:pPr>
              <w:ind w:left="-144" w:right="-64"/>
              <w:jc w:val="center"/>
              <w:rPr>
                <w:sz w:val="23"/>
                <w:szCs w:val="23"/>
              </w:rPr>
            </w:pPr>
            <w:r w:rsidRPr="00B6623C">
              <w:rPr>
                <w:sz w:val="23"/>
                <w:szCs w:val="23"/>
              </w:rPr>
              <w:t>106,5</w:t>
            </w:r>
          </w:p>
        </w:tc>
        <w:tc>
          <w:tcPr>
            <w:tcW w:w="850" w:type="dxa"/>
            <w:shd w:val="clear" w:color="auto" w:fill="auto"/>
            <w:noWrap/>
            <w:vAlign w:val="center"/>
          </w:tcPr>
          <w:p w:rsidR="008226AC" w:rsidRPr="00B6623C" w:rsidRDefault="008226AC" w:rsidP="00EA47B9">
            <w:pPr>
              <w:ind w:left="-152" w:right="-55"/>
              <w:jc w:val="center"/>
              <w:rPr>
                <w:sz w:val="23"/>
                <w:szCs w:val="23"/>
              </w:rPr>
            </w:pPr>
            <w:r w:rsidRPr="00B6623C">
              <w:rPr>
                <w:sz w:val="23"/>
                <w:szCs w:val="23"/>
              </w:rPr>
              <w:t>107,0</w:t>
            </w:r>
          </w:p>
        </w:tc>
        <w:tc>
          <w:tcPr>
            <w:tcW w:w="834" w:type="dxa"/>
            <w:shd w:val="clear" w:color="auto" w:fill="auto"/>
            <w:vAlign w:val="center"/>
          </w:tcPr>
          <w:p w:rsidR="008226AC" w:rsidRPr="00B6623C" w:rsidRDefault="008226AC" w:rsidP="00EA47B9">
            <w:pPr>
              <w:jc w:val="center"/>
              <w:rPr>
                <w:sz w:val="23"/>
                <w:szCs w:val="23"/>
              </w:rPr>
            </w:pPr>
            <w:r w:rsidRPr="00B6623C">
              <w:rPr>
                <w:sz w:val="23"/>
                <w:szCs w:val="23"/>
              </w:rPr>
              <w:t>Х</w:t>
            </w:r>
          </w:p>
        </w:tc>
      </w:tr>
      <w:tr w:rsidR="008226AC" w:rsidRPr="00B6623C" w:rsidTr="00EA66A9">
        <w:trPr>
          <w:trHeight w:val="148"/>
        </w:trPr>
        <w:tc>
          <w:tcPr>
            <w:tcW w:w="5246" w:type="dxa"/>
            <w:shd w:val="clear" w:color="auto" w:fill="auto"/>
            <w:vAlign w:val="bottom"/>
          </w:tcPr>
          <w:p w:rsidR="008226AC" w:rsidRPr="00B6623C" w:rsidRDefault="008226AC" w:rsidP="007A321A">
            <w:pPr>
              <w:rPr>
                <w:color w:val="000000"/>
                <w:sz w:val="23"/>
                <w:szCs w:val="23"/>
              </w:rPr>
            </w:pPr>
            <w:r w:rsidRPr="00B6623C">
              <w:rPr>
                <w:color w:val="000000"/>
                <w:sz w:val="23"/>
                <w:szCs w:val="23"/>
              </w:rPr>
              <w:t>Грузооборот транспорта, млн. т-км</w:t>
            </w:r>
          </w:p>
        </w:tc>
        <w:tc>
          <w:tcPr>
            <w:tcW w:w="850" w:type="dxa"/>
            <w:shd w:val="clear" w:color="auto" w:fill="auto"/>
            <w:vAlign w:val="center"/>
          </w:tcPr>
          <w:p w:rsidR="008226AC" w:rsidRPr="00B6623C" w:rsidRDefault="008226AC" w:rsidP="00EA47B9">
            <w:pPr>
              <w:jc w:val="center"/>
              <w:rPr>
                <w:sz w:val="23"/>
                <w:szCs w:val="23"/>
              </w:rPr>
            </w:pPr>
            <w:r w:rsidRPr="00B6623C">
              <w:rPr>
                <w:sz w:val="23"/>
                <w:szCs w:val="23"/>
              </w:rPr>
              <w:t>115,0</w:t>
            </w:r>
          </w:p>
        </w:tc>
        <w:tc>
          <w:tcPr>
            <w:tcW w:w="865" w:type="dxa"/>
            <w:gridSpan w:val="2"/>
            <w:shd w:val="clear" w:color="auto" w:fill="auto"/>
            <w:vAlign w:val="center"/>
          </w:tcPr>
          <w:p w:rsidR="008226AC" w:rsidRPr="00B6623C" w:rsidRDefault="008226AC" w:rsidP="00EA47B9">
            <w:pPr>
              <w:jc w:val="center"/>
              <w:rPr>
                <w:sz w:val="23"/>
                <w:szCs w:val="23"/>
              </w:rPr>
            </w:pPr>
            <w:r w:rsidRPr="00B6623C">
              <w:rPr>
                <w:sz w:val="23"/>
                <w:szCs w:val="23"/>
              </w:rPr>
              <w:t>125,7</w:t>
            </w:r>
          </w:p>
        </w:tc>
        <w:tc>
          <w:tcPr>
            <w:tcW w:w="865" w:type="dxa"/>
            <w:gridSpan w:val="2"/>
            <w:shd w:val="clear" w:color="auto" w:fill="auto"/>
            <w:noWrap/>
            <w:vAlign w:val="center"/>
          </w:tcPr>
          <w:p w:rsidR="008226AC" w:rsidRPr="00B6623C" w:rsidRDefault="008226AC" w:rsidP="00EA47B9">
            <w:pPr>
              <w:jc w:val="center"/>
              <w:rPr>
                <w:sz w:val="23"/>
                <w:szCs w:val="23"/>
              </w:rPr>
            </w:pPr>
            <w:r w:rsidRPr="00B6623C">
              <w:rPr>
                <w:sz w:val="23"/>
                <w:szCs w:val="23"/>
              </w:rPr>
              <w:t>147,5</w:t>
            </w:r>
          </w:p>
        </w:tc>
        <w:tc>
          <w:tcPr>
            <w:tcW w:w="821" w:type="dxa"/>
            <w:gridSpan w:val="2"/>
            <w:shd w:val="clear" w:color="auto" w:fill="auto"/>
            <w:vAlign w:val="center"/>
          </w:tcPr>
          <w:p w:rsidR="008226AC" w:rsidRPr="00B6623C" w:rsidRDefault="008226AC" w:rsidP="00EA47B9">
            <w:pPr>
              <w:jc w:val="center"/>
              <w:rPr>
                <w:sz w:val="23"/>
                <w:szCs w:val="23"/>
              </w:rPr>
            </w:pPr>
            <w:r w:rsidRPr="00B6623C">
              <w:rPr>
                <w:sz w:val="23"/>
                <w:szCs w:val="23"/>
              </w:rPr>
              <w:t>104,6</w:t>
            </w:r>
          </w:p>
        </w:tc>
        <w:tc>
          <w:tcPr>
            <w:tcW w:w="865" w:type="dxa"/>
            <w:gridSpan w:val="2"/>
            <w:shd w:val="clear" w:color="auto" w:fill="auto"/>
            <w:noWrap/>
            <w:vAlign w:val="center"/>
          </w:tcPr>
          <w:p w:rsidR="008226AC" w:rsidRPr="00B6623C" w:rsidRDefault="008226AC" w:rsidP="00EA47B9">
            <w:pPr>
              <w:jc w:val="center"/>
              <w:rPr>
                <w:sz w:val="23"/>
                <w:szCs w:val="23"/>
              </w:rPr>
            </w:pPr>
            <w:r w:rsidRPr="00B6623C">
              <w:rPr>
                <w:sz w:val="23"/>
                <w:szCs w:val="23"/>
              </w:rPr>
              <w:t>78,5</w:t>
            </w:r>
          </w:p>
        </w:tc>
        <w:tc>
          <w:tcPr>
            <w:tcW w:w="837" w:type="dxa"/>
            <w:shd w:val="clear" w:color="auto" w:fill="auto"/>
            <w:vAlign w:val="center"/>
          </w:tcPr>
          <w:p w:rsidR="008226AC" w:rsidRPr="00B6623C" w:rsidRDefault="008226AC" w:rsidP="00EA47B9">
            <w:pPr>
              <w:ind w:left="-106" w:right="-115"/>
              <w:jc w:val="center"/>
              <w:rPr>
                <w:sz w:val="23"/>
                <w:szCs w:val="23"/>
              </w:rPr>
            </w:pPr>
            <w:r w:rsidRPr="00B6623C">
              <w:rPr>
                <w:sz w:val="23"/>
                <w:szCs w:val="23"/>
              </w:rPr>
              <w:t>70,6</w:t>
            </w:r>
          </w:p>
        </w:tc>
        <w:tc>
          <w:tcPr>
            <w:tcW w:w="850" w:type="dxa"/>
            <w:shd w:val="clear" w:color="auto" w:fill="auto"/>
            <w:noWrap/>
            <w:vAlign w:val="center"/>
          </w:tcPr>
          <w:p w:rsidR="008226AC" w:rsidRPr="00B6623C" w:rsidRDefault="008226AC" w:rsidP="00EA47B9">
            <w:pPr>
              <w:ind w:left="-101" w:right="-105"/>
              <w:jc w:val="center"/>
              <w:rPr>
                <w:sz w:val="23"/>
                <w:szCs w:val="23"/>
              </w:rPr>
            </w:pPr>
            <w:r w:rsidRPr="00B6623C">
              <w:rPr>
                <w:sz w:val="23"/>
                <w:szCs w:val="23"/>
              </w:rPr>
              <w:t>60,4</w:t>
            </w:r>
          </w:p>
        </w:tc>
        <w:tc>
          <w:tcPr>
            <w:tcW w:w="851" w:type="dxa"/>
            <w:shd w:val="clear" w:color="auto" w:fill="auto"/>
            <w:vAlign w:val="center"/>
          </w:tcPr>
          <w:p w:rsidR="008226AC" w:rsidRPr="00B6623C" w:rsidRDefault="008226AC" w:rsidP="00EA47B9">
            <w:pPr>
              <w:ind w:left="-111" w:right="-81"/>
              <w:jc w:val="center"/>
              <w:rPr>
                <w:sz w:val="23"/>
                <w:szCs w:val="23"/>
              </w:rPr>
            </w:pPr>
            <w:r w:rsidRPr="00B6623C">
              <w:rPr>
                <w:sz w:val="23"/>
                <w:szCs w:val="23"/>
              </w:rPr>
              <w:t>61,0</w:t>
            </w:r>
          </w:p>
        </w:tc>
        <w:tc>
          <w:tcPr>
            <w:tcW w:w="850" w:type="dxa"/>
            <w:shd w:val="clear" w:color="auto" w:fill="auto"/>
            <w:noWrap/>
            <w:vAlign w:val="center"/>
          </w:tcPr>
          <w:p w:rsidR="008226AC" w:rsidRPr="00B6623C" w:rsidRDefault="008226AC" w:rsidP="00EA47B9">
            <w:pPr>
              <w:ind w:left="-135" w:right="-72"/>
              <w:jc w:val="center"/>
              <w:rPr>
                <w:sz w:val="23"/>
                <w:szCs w:val="23"/>
              </w:rPr>
            </w:pPr>
            <w:r w:rsidRPr="00B6623C">
              <w:rPr>
                <w:sz w:val="23"/>
                <w:szCs w:val="23"/>
              </w:rPr>
              <w:t>63,7</w:t>
            </w:r>
          </w:p>
        </w:tc>
        <w:tc>
          <w:tcPr>
            <w:tcW w:w="851" w:type="dxa"/>
            <w:shd w:val="clear" w:color="auto" w:fill="auto"/>
            <w:vAlign w:val="center"/>
          </w:tcPr>
          <w:p w:rsidR="008226AC" w:rsidRPr="00B6623C" w:rsidRDefault="008226AC" w:rsidP="00EA47B9">
            <w:pPr>
              <w:ind w:left="-144" w:right="-64"/>
              <w:jc w:val="center"/>
              <w:rPr>
                <w:sz w:val="23"/>
                <w:szCs w:val="23"/>
              </w:rPr>
            </w:pPr>
            <w:r w:rsidRPr="00B6623C">
              <w:rPr>
                <w:sz w:val="23"/>
                <w:szCs w:val="23"/>
              </w:rPr>
              <w:t>67,6</w:t>
            </w:r>
          </w:p>
        </w:tc>
        <w:tc>
          <w:tcPr>
            <w:tcW w:w="850" w:type="dxa"/>
            <w:shd w:val="clear" w:color="auto" w:fill="auto"/>
            <w:noWrap/>
            <w:vAlign w:val="center"/>
          </w:tcPr>
          <w:p w:rsidR="008226AC" w:rsidRPr="00B6623C" w:rsidRDefault="008226AC" w:rsidP="00EA47B9">
            <w:pPr>
              <w:ind w:left="-152" w:right="-55"/>
              <w:jc w:val="center"/>
              <w:rPr>
                <w:sz w:val="23"/>
                <w:szCs w:val="23"/>
              </w:rPr>
            </w:pPr>
            <w:r w:rsidRPr="00B6623C">
              <w:rPr>
                <w:sz w:val="23"/>
                <w:szCs w:val="23"/>
              </w:rPr>
              <w:t>70,8</w:t>
            </w:r>
          </w:p>
        </w:tc>
        <w:tc>
          <w:tcPr>
            <w:tcW w:w="834" w:type="dxa"/>
            <w:shd w:val="clear" w:color="auto" w:fill="auto"/>
            <w:vAlign w:val="center"/>
          </w:tcPr>
          <w:p w:rsidR="008226AC" w:rsidRPr="00B6623C" w:rsidRDefault="008226AC" w:rsidP="00EA47B9">
            <w:pPr>
              <w:ind w:left="-161" w:right="-46"/>
              <w:jc w:val="center"/>
              <w:rPr>
                <w:sz w:val="23"/>
                <w:szCs w:val="23"/>
              </w:rPr>
            </w:pPr>
            <w:r w:rsidRPr="00B6623C">
              <w:rPr>
                <w:sz w:val="23"/>
                <w:szCs w:val="23"/>
              </w:rPr>
              <w:t>61,6</w:t>
            </w:r>
          </w:p>
        </w:tc>
      </w:tr>
      <w:tr w:rsidR="008226AC" w:rsidRPr="00B6623C" w:rsidTr="00EA66A9">
        <w:trPr>
          <w:trHeight w:val="148"/>
        </w:trPr>
        <w:tc>
          <w:tcPr>
            <w:tcW w:w="5246" w:type="dxa"/>
            <w:shd w:val="clear" w:color="auto" w:fill="auto"/>
            <w:vAlign w:val="bottom"/>
          </w:tcPr>
          <w:p w:rsidR="008226AC" w:rsidRPr="00B6623C" w:rsidRDefault="008226AC" w:rsidP="007A321A">
            <w:pPr>
              <w:rPr>
                <w:color w:val="000000"/>
                <w:sz w:val="23"/>
                <w:szCs w:val="23"/>
              </w:rPr>
            </w:pPr>
            <w:r w:rsidRPr="00B6623C">
              <w:rPr>
                <w:color w:val="000000"/>
                <w:sz w:val="23"/>
                <w:szCs w:val="23"/>
              </w:rPr>
              <w:t>Пассажирооборот транспорта, млн. пасс</w:t>
            </w:r>
            <w:proofErr w:type="gramStart"/>
            <w:r w:rsidRPr="00B6623C">
              <w:rPr>
                <w:color w:val="000000"/>
                <w:sz w:val="23"/>
                <w:szCs w:val="23"/>
              </w:rPr>
              <w:t>.-</w:t>
            </w:r>
            <w:proofErr w:type="gramEnd"/>
            <w:r w:rsidRPr="00B6623C">
              <w:rPr>
                <w:color w:val="000000"/>
                <w:sz w:val="23"/>
                <w:szCs w:val="23"/>
              </w:rPr>
              <w:t>км</w:t>
            </w:r>
          </w:p>
        </w:tc>
        <w:tc>
          <w:tcPr>
            <w:tcW w:w="850" w:type="dxa"/>
            <w:shd w:val="clear" w:color="auto" w:fill="auto"/>
            <w:vAlign w:val="center"/>
          </w:tcPr>
          <w:p w:rsidR="008226AC" w:rsidRPr="00B6623C" w:rsidRDefault="008226AC" w:rsidP="00EA47B9">
            <w:pPr>
              <w:jc w:val="center"/>
              <w:rPr>
                <w:sz w:val="23"/>
                <w:szCs w:val="23"/>
              </w:rPr>
            </w:pPr>
            <w:r w:rsidRPr="00B6623C">
              <w:rPr>
                <w:sz w:val="23"/>
                <w:szCs w:val="23"/>
              </w:rPr>
              <w:t>11,1</w:t>
            </w:r>
          </w:p>
        </w:tc>
        <w:tc>
          <w:tcPr>
            <w:tcW w:w="865" w:type="dxa"/>
            <w:gridSpan w:val="2"/>
            <w:shd w:val="clear" w:color="auto" w:fill="auto"/>
            <w:vAlign w:val="center"/>
          </w:tcPr>
          <w:p w:rsidR="008226AC" w:rsidRPr="00B6623C" w:rsidRDefault="008226AC" w:rsidP="00EA47B9">
            <w:pPr>
              <w:jc w:val="center"/>
              <w:rPr>
                <w:sz w:val="23"/>
                <w:szCs w:val="23"/>
              </w:rPr>
            </w:pPr>
            <w:r w:rsidRPr="00B6623C">
              <w:rPr>
                <w:sz w:val="23"/>
                <w:szCs w:val="23"/>
              </w:rPr>
              <w:t>12,1</w:t>
            </w:r>
          </w:p>
        </w:tc>
        <w:tc>
          <w:tcPr>
            <w:tcW w:w="865" w:type="dxa"/>
            <w:gridSpan w:val="2"/>
            <w:shd w:val="clear" w:color="auto" w:fill="auto"/>
            <w:noWrap/>
            <w:vAlign w:val="center"/>
          </w:tcPr>
          <w:p w:rsidR="008226AC" w:rsidRPr="00B6623C" w:rsidRDefault="008226AC" w:rsidP="00EA47B9">
            <w:pPr>
              <w:jc w:val="center"/>
              <w:rPr>
                <w:sz w:val="23"/>
                <w:szCs w:val="23"/>
              </w:rPr>
            </w:pPr>
            <w:r w:rsidRPr="00B6623C">
              <w:rPr>
                <w:sz w:val="23"/>
                <w:szCs w:val="23"/>
              </w:rPr>
              <w:t>10,2</w:t>
            </w:r>
          </w:p>
        </w:tc>
        <w:tc>
          <w:tcPr>
            <w:tcW w:w="821" w:type="dxa"/>
            <w:gridSpan w:val="2"/>
            <w:shd w:val="clear" w:color="auto" w:fill="auto"/>
            <w:vAlign w:val="center"/>
          </w:tcPr>
          <w:p w:rsidR="008226AC" w:rsidRPr="00B6623C" w:rsidRDefault="008226AC" w:rsidP="00EA47B9">
            <w:pPr>
              <w:jc w:val="center"/>
              <w:rPr>
                <w:sz w:val="23"/>
                <w:szCs w:val="23"/>
              </w:rPr>
            </w:pPr>
            <w:r w:rsidRPr="00B6623C">
              <w:rPr>
                <w:sz w:val="23"/>
                <w:szCs w:val="23"/>
              </w:rPr>
              <w:t>9,1</w:t>
            </w:r>
          </w:p>
        </w:tc>
        <w:tc>
          <w:tcPr>
            <w:tcW w:w="865" w:type="dxa"/>
            <w:gridSpan w:val="2"/>
            <w:shd w:val="clear" w:color="auto" w:fill="auto"/>
            <w:noWrap/>
            <w:vAlign w:val="center"/>
          </w:tcPr>
          <w:p w:rsidR="008226AC" w:rsidRPr="00B6623C" w:rsidRDefault="008226AC" w:rsidP="00EA47B9">
            <w:pPr>
              <w:jc w:val="center"/>
              <w:rPr>
                <w:sz w:val="23"/>
                <w:szCs w:val="23"/>
              </w:rPr>
            </w:pPr>
            <w:r w:rsidRPr="00B6623C">
              <w:rPr>
                <w:sz w:val="23"/>
                <w:szCs w:val="23"/>
              </w:rPr>
              <w:t>11,0</w:t>
            </w:r>
          </w:p>
        </w:tc>
        <w:tc>
          <w:tcPr>
            <w:tcW w:w="837" w:type="dxa"/>
            <w:shd w:val="clear" w:color="auto" w:fill="auto"/>
            <w:vAlign w:val="center"/>
          </w:tcPr>
          <w:p w:rsidR="008226AC" w:rsidRPr="00B6623C" w:rsidRDefault="008226AC" w:rsidP="00EA47B9">
            <w:pPr>
              <w:jc w:val="center"/>
              <w:rPr>
                <w:sz w:val="23"/>
                <w:szCs w:val="23"/>
              </w:rPr>
            </w:pPr>
            <w:r w:rsidRPr="00B6623C">
              <w:rPr>
                <w:sz w:val="23"/>
                <w:szCs w:val="23"/>
              </w:rPr>
              <w:t>10,7</w:t>
            </w:r>
          </w:p>
        </w:tc>
        <w:tc>
          <w:tcPr>
            <w:tcW w:w="850" w:type="dxa"/>
            <w:shd w:val="clear" w:color="auto" w:fill="auto"/>
            <w:noWrap/>
            <w:vAlign w:val="center"/>
          </w:tcPr>
          <w:p w:rsidR="008226AC" w:rsidRPr="00B6623C" w:rsidRDefault="008226AC" w:rsidP="00EA47B9">
            <w:pPr>
              <w:jc w:val="center"/>
              <w:rPr>
                <w:sz w:val="23"/>
                <w:szCs w:val="23"/>
              </w:rPr>
            </w:pPr>
            <w:r w:rsidRPr="00B6623C">
              <w:rPr>
                <w:sz w:val="23"/>
                <w:szCs w:val="23"/>
              </w:rPr>
              <w:t>10,0</w:t>
            </w:r>
          </w:p>
        </w:tc>
        <w:tc>
          <w:tcPr>
            <w:tcW w:w="851" w:type="dxa"/>
            <w:shd w:val="clear" w:color="auto" w:fill="auto"/>
            <w:vAlign w:val="center"/>
          </w:tcPr>
          <w:p w:rsidR="008226AC" w:rsidRPr="00B6623C" w:rsidRDefault="008226AC" w:rsidP="00EA47B9">
            <w:pPr>
              <w:jc w:val="center"/>
              <w:rPr>
                <w:sz w:val="23"/>
                <w:szCs w:val="23"/>
              </w:rPr>
            </w:pPr>
            <w:r w:rsidRPr="00B6623C">
              <w:rPr>
                <w:sz w:val="23"/>
                <w:szCs w:val="23"/>
              </w:rPr>
              <w:t>10,2</w:t>
            </w:r>
          </w:p>
        </w:tc>
        <w:tc>
          <w:tcPr>
            <w:tcW w:w="850" w:type="dxa"/>
            <w:shd w:val="clear" w:color="auto" w:fill="auto"/>
            <w:noWrap/>
            <w:vAlign w:val="center"/>
          </w:tcPr>
          <w:p w:rsidR="008226AC" w:rsidRPr="00B6623C" w:rsidRDefault="008226AC" w:rsidP="00EA47B9">
            <w:pPr>
              <w:jc w:val="center"/>
              <w:rPr>
                <w:sz w:val="23"/>
                <w:szCs w:val="23"/>
              </w:rPr>
            </w:pPr>
            <w:r w:rsidRPr="00B6623C">
              <w:rPr>
                <w:sz w:val="23"/>
                <w:szCs w:val="23"/>
              </w:rPr>
              <w:t>10,5</w:t>
            </w:r>
          </w:p>
        </w:tc>
        <w:tc>
          <w:tcPr>
            <w:tcW w:w="851" w:type="dxa"/>
            <w:shd w:val="clear" w:color="auto" w:fill="auto"/>
            <w:vAlign w:val="center"/>
          </w:tcPr>
          <w:p w:rsidR="008226AC" w:rsidRPr="00B6623C" w:rsidRDefault="008226AC" w:rsidP="00EA47B9">
            <w:pPr>
              <w:jc w:val="center"/>
              <w:rPr>
                <w:sz w:val="23"/>
                <w:szCs w:val="23"/>
              </w:rPr>
            </w:pPr>
            <w:r w:rsidRPr="00B6623C">
              <w:rPr>
                <w:sz w:val="23"/>
                <w:szCs w:val="23"/>
              </w:rPr>
              <w:t>10,8</w:t>
            </w:r>
          </w:p>
        </w:tc>
        <w:tc>
          <w:tcPr>
            <w:tcW w:w="850" w:type="dxa"/>
            <w:shd w:val="clear" w:color="auto" w:fill="auto"/>
            <w:noWrap/>
            <w:vAlign w:val="center"/>
          </w:tcPr>
          <w:p w:rsidR="008226AC" w:rsidRPr="00B6623C" w:rsidRDefault="008226AC" w:rsidP="00EA47B9">
            <w:pPr>
              <w:jc w:val="center"/>
              <w:rPr>
                <w:sz w:val="23"/>
                <w:szCs w:val="23"/>
              </w:rPr>
            </w:pPr>
            <w:r w:rsidRPr="00B6623C">
              <w:rPr>
                <w:sz w:val="23"/>
                <w:szCs w:val="23"/>
              </w:rPr>
              <w:t>11,3</w:t>
            </w:r>
          </w:p>
        </w:tc>
        <w:tc>
          <w:tcPr>
            <w:tcW w:w="834" w:type="dxa"/>
            <w:shd w:val="clear" w:color="auto" w:fill="auto"/>
            <w:vAlign w:val="center"/>
          </w:tcPr>
          <w:p w:rsidR="008226AC" w:rsidRPr="00B6623C" w:rsidRDefault="008226AC" w:rsidP="00EA47B9">
            <w:pPr>
              <w:ind w:left="-161" w:right="-46"/>
              <w:jc w:val="center"/>
              <w:rPr>
                <w:sz w:val="23"/>
                <w:szCs w:val="23"/>
              </w:rPr>
            </w:pPr>
            <w:r w:rsidRPr="00B6623C">
              <w:rPr>
                <w:sz w:val="23"/>
                <w:szCs w:val="23"/>
              </w:rPr>
              <w:t>101,8</w:t>
            </w:r>
          </w:p>
        </w:tc>
      </w:tr>
      <w:tr w:rsidR="00B919B7" w:rsidRPr="00B6623C" w:rsidTr="00EA66A9">
        <w:trPr>
          <w:trHeight w:val="148"/>
        </w:trPr>
        <w:tc>
          <w:tcPr>
            <w:tcW w:w="5246" w:type="dxa"/>
            <w:shd w:val="clear" w:color="auto" w:fill="auto"/>
            <w:vAlign w:val="center"/>
          </w:tcPr>
          <w:p w:rsidR="00B919B7" w:rsidRPr="00B6623C" w:rsidRDefault="00B919B7" w:rsidP="00575262">
            <w:pPr>
              <w:jc w:val="center"/>
              <w:rPr>
                <w:b/>
                <w:bCs/>
                <w:color w:val="000000"/>
                <w:sz w:val="23"/>
                <w:szCs w:val="23"/>
              </w:rPr>
            </w:pPr>
            <w:r w:rsidRPr="00B6623C">
              <w:rPr>
                <w:b/>
                <w:bCs/>
                <w:color w:val="000000"/>
                <w:sz w:val="23"/>
                <w:szCs w:val="23"/>
              </w:rPr>
              <w:lastRenderedPageBreak/>
              <w:t>Наименование показателя</w:t>
            </w:r>
          </w:p>
        </w:tc>
        <w:tc>
          <w:tcPr>
            <w:tcW w:w="850" w:type="dxa"/>
            <w:shd w:val="clear" w:color="auto" w:fill="auto"/>
            <w:vAlign w:val="center"/>
          </w:tcPr>
          <w:p w:rsidR="00B919B7" w:rsidRPr="00B6623C" w:rsidRDefault="00B919B7" w:rsidP="00575262">
            <w:pPr>
              <w:ind w:left="-180" w:right="-166"/>
              <w:jc w:val="center"/>
              <w:rPr>
                <w:b/>
                <w:bCs/>
                <w:sz w:val="23"/>
                <w:szCs w:val="23"/>
              </w:rPr>
            </w:pPr>
            <w:r w:rsidRPr="00B6623C">
              <w:rPr>
                <w:b/>
                <w:bCs/>
                <w:sz w:val="23"/>
                <w:szCs w:val="23"/>
              </w:rPr>
              <w:t>2010г.</w:t>
            </w:r>
          </w:p>
        </w:tc>
        <w:tc>
          <w:tcPr>
            <w:tcW w:w="865" w:type="dxa"/>
            <w:gridSpan w:val="2"/>
            <w:shd w:val="clear" w:color="auto" w:fill="auto"/>
            <w:vAlign w:val="center"/>
          </w:tcPr>
          <w:p w:rsidR="00B919B7" w:rsidRPr="00B6623C" w:rsidRDefault="00B919B7" w:rsidP="00575262">
            <w:pPr>
              <w:jc w:val="center"/>
              <w:rPr>
                <w:b/>
                <w:bCs/>
                <w:sz w:val="23"/>
                <w:szCs w:val="23"/>
              </w:rPr>
            </w:pPr>
            <w:r w:rsidRPr="00B6623C">
              <w:rPr>
                <w:b/>
                <w:bCs/>
                <w:sz w:val="23"/>
                <w:szCs w:val="23"/>
              </w:rPr>
              <w:t>2011г.</w:t>
            </w:r>
          </w:p>
        </w:tc>
        <w:tc>
          <w:tcPr>
            <w:tcW w:w="865" w:type="dxa"/>
            <w:gridSpan w:val="2"/>
            <w:shd w:val="clear" w:color="auto" w:fill="auto"/>
            <w:noWrap/>
            <w:vAlign w:val="center"/>
          </w:tcPr>
          <w:p w:rsidR="00B919B7" w:rsidRPr="00B6623C" w:rsidRDefault="00B919B7" w:rsidP="00575262">
            <w:pPr>
              <w:jc w:val="center"/>
              <w:rPr>
                <w:b/>
                <w:bCs/>
                <w:sz w:val="23"/>
                <w:szCs w:val="23"/>
              </w:rPr>
            </w:pPr>
            <w:r w:rsidRPr="00B6623C">
              <w:rPr>
                <w:b/>
                <w:bCs/>
                <w:sz w:val="23"/>
                <w:szCs w:val="23"/>
              </w:rPr>
              <w:t>2012г.</w:t>
            </w:r>
          </w:p>
        </w:tc>
        <w:tc>
          <w:tcPr>
            <w:tcW w:w="821" w:type="dxa"/>
            <w:gridSpan w:val="2"/>
            <w:shd w:val="clear" w:color="auto" w:fill="auto"/>
            <w:vAlign w:val="center"/>
          </w:tcPr>
          <w:p w:rsidR="00B919B7" w:rsidRPr="00B6623C" w:rsidRDefault="00B919B7" w:rsidP="00575262">
            <w:pPr>
              <w:ind w:left="-464" w:right="-109" w:firstLine="249"/>
              <w:jc w:val="center"/>
              <w:rPr>
                <w:b/>
                <w:bCs/>
                <w:sz w:val="23"/>
                <w:szCs w:val="23"/>
              </w:rPr>
            </w:pPr>
            <w:r w:rsidRPr="00B6623C">
              <w:rPr>
                <w:b/>
                <w:bCs/>
                <w:sz w:val="23"/>
                <w:szCs w:val="23"/>
              </w:rPr>
              <w:t>2013г.</w:t>
            </w:r>
          </w:p>
        </w:tc>
        <w:tc>
          <w:tcPr>
            <w:tcW w:w="865" w:type="dxa"/>
            <w:gridSpan w:val="2"/>
            <w:shd w:val="clear" w:color="auto" w:fill="auto"/>
            <w:noWrap/>
            <w:vAlign w:val="center"/>
          </w:tcPr>
          <w:p w:rsidR="00B919B7" w:rsidRPr="00B6623C" w:rsidRDefault="00B919B7" w:rsidP="00575262">
            <w:pPr>
              <w:jc w:val="center"/>
              <w:rPr>
                <w:b/>
                <w:bCs/>
                <w:sz w:val="23"/>
                <w:szCs w:val="23"/>
              </w:rPr>
            </w:pPr>
            <w:r w:rsidRPr="00B6623C">
              <w:rPr>
                <w:b/>
                <w:bCs/>
                <w:sz w:val="23"/>
                <w:szCs w:val="23"/>
              </w:rPr>
              <w:t>2014г.</w:t>
            </w:r>
          </w:p>
        </w:tc>
        <w:tc>
          <w:tcPr>
            <w:tcW w:w="837" w:type="dxa"/>
            <w:shd w:val="clear" w:color="auto" w:fill="auto"/>
            <w:vAlign w:val="center"/>
          </w:tcPr>
          <w:p w:rsidR="00B919B7" w:rsidRPr="00B6623C" w:rsidRDefault="00B919B7" w:rsidP="00575262">
            <w:pPr>
              <w:ind w:right="-108"/>
              <w:jc w:val="center"/>
              <w:rPr>
                <w:b/>
                <w:bCs/>
                <w:sz w:val="23"/>
                <w:szCs w:val="23"/>
              </w:rPr>
            </w:pPr>
            <w:r w:rsidRPr="00B6623C">
              <w:rPr>
                <w:b/>
                <w:bCs/>
                <w:sz w:val="23"/>
                <w:szCs w:val="23"/>
              </w:rPr>
              <w:t>2015г.</w:t>
            </w:r>
          </w:p>
        </w:tc>
        <w:tc>
          <w:tcPr>
            <w:tcW w:w="850" w:type="dxa"/>
            <w:shd w:val="clear" w:color="auto" w:fill="auto"/>
            <w:noWrap/>
            <w:vAlign w:val="center"/>
          </w:tcPr>
          <w:p w:rsidR="00B919B7" w:rsidRPr="00B6623C" w:rsidRDefault="00B919B7" w:rsidP="00575262">
            <w:pPr>
              <w:jc w:val="center"/>
              <w:rPr>
                <w:b/>
                <w:bCs/>
                <w:sz w:val="23"/>
                <w:szCs w:val="23"/>
              </w:rPr>
            </w:pPr>
            <w:r w:rsidRPr="00B6623C">
              <w:rPr>
                <w:b/>
                <w:bCs/>
                <w:sz w:val="23"/>
                <w:szCs w:val="23"/>
              </w:rPr>
              <w:t>2016г.</w:t>
            </w:r>
          </w:p>
        </w:tc>
        <w:tc>
          <w:tcPr>
            <w:tcW w:w="851" w:type="dxa"/>
            <w:shd w:val="clear" w:color="auto" w:fill="auto"/>
            <w:vAlign w:val="center"/>
          </w:tcPr>
          <w:p w:rsidR="00B919B7" w:rsidRPr="00B6623C" w:rsidRDefault="00B919B7" w:rsidP="00575262">
            <w:pPr>
              <w:jc w:val="center"/>
              <w:rPr>
                <w:b/>
                <w:bCs/>
                <w:sz w:val="23"/>
                <w:szCs w:val="23"/>
              </w:rPr>
            </w:pPr>
            <w:r w:rsidRPr="00B6623C">
              <w:rPr>
                <w:b/>
                <w:bCs/>
                <w:sz w:val="23"/>
                <w:szCs w:val="23"/>
              </w:rPr>
              <w:t>2017г.</w:t>
            </w:r>
          </w:p>
        </w:tc>
        <w:tc>
          <w:tcPr>
            <w:tcW w:w="850" w:type="dxa"/>
            <w:shd w:val="clear" w:color="auto" w:fill="auto"/>
            <w:noWrap/>
            <w:vAlign w:val="center"/>
          </w:tcPr>
          <w:p w:rsidR="00B919B7" w:rsidRPr="00B6623C" w:rsidRDefault="00B919B7" w:rsidP="00575262">
            <w:pPr>
              <w:jc w:val="center"/>
              <w:rPr>
                <w:b/>
                <w:bCs/>
                <w:sz w:val="23"/>
                <w:szCs w:val="23"/>
              </w:rPr>
            </w:pPr>
            <w:r w:rsidRPr="00B6623C">
              <w:rPr>
                <w:b/>
                <w:bCs/>
                <w:sz w:val="23"/>
                <w:szCs w:val="23"/>
              </w:rPr>
              <w:t>2018г.</w:t>
            </w:r>
          </w:p>
        </w:tc>
        <w:tc>
          <w:tcPr>
            <w:tcW w:w="851" w:type="dxa"/>
            <w:shd w:val="clear" w:color="auto" w:fill="auto"/>
            <w:vAlign w:val="center"/>
          </w:tcPr>
          <w:p w:rsidR="00B919B7" w:rsidRPr="00B6623C" w:rsidRDefault="00B919B7" w:rsidP="00575262">
            <w:pPr>
              <w:jc w:val="center"/>
              <w:rPr>
                <w:b/>
                <w:bCs/>
                <w:sz w:val="23"/>
                <w:szCs w:val="23"/>
              </w:rPr>
            </w:pPr>
            <w:r w:rsidRPr="00B6623C">
              <w:rPr>
                <w:b/>
                <w:bCs/>
                <w:sz w:val="23"/>
                <w:szCs w:val="23"/>
              </w:rPr>
              <w:t>2019г.</w:t>
            </w:r>
          </w:p>
        </w:tc>
        <w:tc>
          <w:tcPr>
            <w:tcW w:w="850" w:type="dxa"/>
            <w:shd w:val="clear" w:color="auto" w:fill="auto"/>
            <w:noWrap/>
            <w:vAlign w:val="center"/>
          </w:tcPr>
          <w:p w:rsidR="00B919B7" w:rsidRPr="00B6623C" w:rsidRDefault="00B919B7" w:rsidP="00575262">
            <w:pPr>
              <w:jc w:val="center"/>
              <w:rPr>
                <w:b/>
                <w:bCs/>
                <w:sz w:val="23"/>
                <w:szCs w:val="23"/>
              </w:rPr>
            </w:pPr>
            <w:r w:rsidRPr="00B6623C">
              <w:rPr>
                <w:b/>
                <w:bCs/>
                <w:sz w:val="23"/>
                <w:szCs w:val="23"/>
              </w:rPr>
              <w:t>2020г.</w:t>
            </w:r>
          </w:p>
        </w:tc>
        <w:tc>
          <w:tcPr>
            <w:tcW w:w="834" w:type="dxa"/>
            <w:shd w:val="clear" w:color="auto" w:fill="auto"/>
          </w:tcPr>
          <w:p w:rsidR="00B919B7" w:rsidRPr="00B6623C" w:rsidRDefault="00B919B7" w:rsidP="00575262">
            <w:pPr>
              <w:ind w:right="-125"/>
              <w:jc w:val="center"/>
              <w:rPr>
                <w:b/>
                <w:bCs/>
                <w:sz w:val="23"/>
                <w:szCs w:val="23"/>
              </w:rPr>
            </w:pPr>
            <w:r w:rsidRPr="00B6623C">
              <w:rPr>
                <w:b/>
                <w:bCs/>
                <w:sz w:val="23"/>
                <w:szCs w:val="23"/>
              </w:rPr>
              <w:t>Темп роста 2020г./2010г.</w:t>
            </w:r>
          </w:p>
        </w:tc>
      </w:tr>
      <w:tr w:rsidR="00B919B7" w:rsidRPr="00B6623C" w:rsidTr="00EA66A9">
        <w:trPr>
          <w:trHeight w:val="148"/>
        </w:trPr>
        <w:tc>
          <w:tcPr>
            <w:tcW w:w="5246" w:type="dxa"/>
            <w:shd w:val="clear" w:color="auto" w:fill="auto"/>
            <w:vAlign w:val="bottom"/>
          </w:tcPr>
          <w:p w:rsidR="00B919B7" w:rsidRPr="00B6623C" w:rsidRDefault="00B919B7" w:rsidP="007A321A">
            <w:pPr>
              <w:rPr>
                <w:color w:val="000000"/>
                <w:sz w:val="23"/>
                <w:szCs w:val="23"/>
              </w:rPr>
            </w:pPr>
            <w:r w:rsidRPr="00B6623C">
              <w:rPr>
                <w:color w:val="000000"/>
                <w:sz w:val="23"/>
                <w:szCs w:val="23"/>
              </w:rPr>
              <w:t>Доля отремонтированных  автомобильных дорог общего пользования местного значения с твердым покрытием, %</w:t>
            </w:r>
          </w:p>
        </w:tc>
        <w:tc>
          <w:tcPr>
            <w:tcW w:w="850" w:type="dxa"/>
            <w:shd w:val="clear" w:color="auto" w:fill="auto"/>
            <w:vAlign w:val="center"/>
          </w:tcPr>
          <w:p w:rsidR="00B919B7" w:rsidRPr="00B6623C" w:rsidRDefault="00B919B7" w:rsidP="00EA47B9">
            <w:pPr>
              <w:jc w:val="center"/>
              <w:rPr>
                <w:sz w:val="23"/>
                <w:szCs w:val="23"/>
              </w:rPr>
            </w:pPr>
            <w:r w:rsidRPr="00B6623C">
              <w:rPr>
                <w:sz w:val="23"/>
                <w:szCs w:val="23"/>
              </w:rPr>
              <w:t>3,5</w:t>
            </w:r>
          </w:p>
        </w:tc>
        <w:tc>
          <w:tcPr>
            <w:tcW w:w="865" w:type="dxa"/>
            <w:gridSpan w:val="2"/>
            <w:shd w:val="clear" w:color="auto" w:fill="auto"/>
            <w:vAlign w:val="center"/>
          </w:tcPr>
          <w:p w:rsidR="00B919B7" w:rsidRPr="00B6623C" w:rsidRDefault="00B919B7" w:rsidP="00EA47B9">
            <w:pPr>
              <w:jc w:val="center"/>
              <w:rPr>
                <w:sz w:val="23"/>
                <w:szCs w:val="23"/>
              </w:rPr>
            </w:pPr>
            <w:r>
              <w:rPr>
                <w:sz w:val="23"/>
                <w:szCs w:val="23"/>
              </w:rPr>
              <w:t>3,5</w:t>
            </w:r>
          </w:p>
        </w:tc>
        <w:tc>
          <w:tcPr>
            <w:tcW w:w="865" w:type="dxa"/>
            <w:gridSpan w:val="2"/>
            <w:shd w:val="clear" w:color="auto" w:fill="auto"/>
            <w:noWrap/>
            <w:vAlign w:val="center"/>
          </w:tcPr>
          <w:p w:rsidR="00B919B7" w:rsidRPr="00B6623C" w:rsidRDefault="00B919B7" w:rsidP="00EA47B9">
            <w:pPr>
              <w:jc w:val="center"/>
              <w:rPr>
                <w:sz w:val="23"/>
                <w:szCs w:val="23"/>
              </w:rPr>
            </w:pPr>
            <w:r>
              <w:rPr>
                <w:sz w:val="23"/>
                <w:szCs w:val="23"/>
              </w:rPr>
              <w:t>3,5</w:t>
            </w:r>
          </w:p>
        </w:tc>
        <w:tc>
          <w:tcPr>
            <w:tcW w:w="821" w:type="dxa"/>
            <w:gridSpan w:val="2"/>
            <w:shd w:val="clear" w:color="auto" w:fill="auto"/>
            <w:vAlign w:val="center"/>
          </w:tcPr>
          <w:p w:rsidR="00B919B7" w:rsidRPr="00B6623C" w:rsidRDefault="00B919B7" w:rsidP="00EA47B9">
            <w:pPr>
              <w:jc w:val="center"/>
              <w:rPr>
                <w:sz w:val="23"/>
                <w:szCs w:val="23"/>
              </w:rPr>
            </w:pPr>
            <w:r>
              <w:rPr>
                <w:sz w:val="23"/>
                <w:szCs w:val="23"/>
              </w:rPr>
              <w:t>3,6</w:t>
            </w:r>
          </w:p>
        </w:tc>
        <w:tc>
          <w:tcPr>
            <w:tcW w:w="865" w:type="dxa"/>
            <w:gridSpan w:val="2"/>
            <w:shd w:val="clear" w:color="auto" w:fill="auto"/>
            <w:noWrap/>
            <w:vAlign w:val="center"/>
          </w:tcPr>
          <w:p w:rsidR="00B919B7" w:rsidRPr="00B6623C" w:rsidRDefault="00B919B7" w:rsidP="00EA47B9">
            <w:pPr>
              <w:jc w:val="center"/>
              <w:rPr>
                <w:sz w:val="23"/>
                <w:szCs w:val="23"/>
              </w:rPr>
            </w:pPr>
            <w:r>
              <w:rPr>
                <w:sz w:val="23"/>
                <w:szCs w:val="23"/>
              </w:rPr>
              <w:t>3,7</w:t>
            </w:r>
          </w:p>
        </w:tc>
        <w:tc>
          <w:tcPr>
            <w:tcW w:w="837" w:type="dxa"/>
            <w:shd w:val="clear" w:color="auto" w:fill="auto"/>
            <w:vAlign w:val="center"/>
          </w:tcPr>
          <w:p w:rsidR="00B919B7" w:rsidRPr="00B6623C" w:rsidRDefault="00B919B7" w:rsidP="00EA47B9">
            <w:pPr>
              <w:jc w:val="center"/>
              <w:rPr>
                <w:sz w:val="23"/>
                <w:szCs w:val="23"/>
              </w:rPr>
            </w:pPr>
            <w:r>
              <w:rPr>
                <w:sz w:val="23"/>
                <w:szCs w:val="23"/>
              </w:rPr>
              <w:t>3,8</w:t>
            </w:r>
          </w:p>
        </w:tc>
        <w:tc>
          <w:tcPr>
            <w:tcW w:w="850" w:type="dxa"/>
            <w:shd w:val="clear" w:color="auto" w:fill="auto"/>
            <w:noWrap/>
            <w:vAlign w:val="center"/>
          </w:tcPr>
          <w:p w:rsidR="00B919B7" w:rsidRPr="00B6623C" w:rsidRDefault="00B919B7" w:rsidP="00EA47B9">
            <w:pPr>
              <w:jc w:val="center"/>
              <w:rPr>
                <w:sz w:val="23"/>
                <w:szCs w:val="23"/>
              </w:rPr>
            </w:pPr>
            <w:r w:rsidRPr="00B6623C">
              <w:rPr>
                <w:sz w:val="23"/>
                <w:szCs w:val="23"/>
              </w:rPr>
              <w:t>3,9</w:t>
            </w:r>
          </w:p>
        </w:tc>
        <w:tc>
          <w:tcPr>
            <w:tcW w:w="851" w:type="dxa"/>
            <w:shd w:val="clear" w:color="auto" w:fill="auto"/>
            <w:vAlign w:val="center"/>
          </w:tcPr>
          <w:p w:rsidR="00B919B7" w:rsidRPr="00B6623C" w:rsidRDefault="00B919B7" w:rsidP="00EA47B9">
            <w:pPr>
              <w:jc w:val="center"/>
              <w:rPr>
                <w:sz w:val="23"/>
                <w:szCs w:val="23"/>
              </w:rPr>
            </w:pPr>
            <w:r w:rsidRPr="00B6623C">
              <w:rPr>
                <w:sz w:val="23"/>
                <w:szCs w:val="23"/>
              </w:rPr>
              <w:t>3,7</w:t>
            </w:r>
          </w:p>
        </w:tc>
        <w:tc>
          <w:tcPr>
            <w:tcW w:w="850" w:type="dxa"/>
            <w:shd w:val="clear" w:color="auto" w:fill="auto"/>
            <w:noWrap/>
            <w:vAlign w:val="center"/>
          </w:tcPr>
          <w:p w:rsidR="00B919B7" w:rsidRPr="00B6623C" w:rsidRDefault="00B919B7" w:rsidP="00EA47B9">
            <w:pPr>
              <w:jc w:val="center"/>
              <w:rPr>
                <w:sz w:val="23"/>
                <w:szCs w:val="23"/>
              </w:rPr>
            </w:pPr>
            <w:r w:rsidRPr="00B6623C">
              <w:rPr>
                <w:sz w:val="23"/>
                <w:szCs w:val="23"/>
              </w:rPr>
              <w:t>3,8</w:t>
            </w:r>
          </w:p>
        </w:tc>
        <w:tc>
          <w:tcPr>
            <w:tcW w:w="851" w:type="dxa"/>
            <w:shd w:val="clear" w:color="auto" w:fill="auto"/>
            <w:vAlign w:val="center"/>
          </w:tcPr>
          <w:p w:rsidR="00B919B7" w:rsidRPr="00B6623C" w:rsidRDefault="00B919B7" w:rsidP="00EA47B9">
            <w:pPr>
              <w:jc w:val="center"/>
              <w:rPr>
                <w:sz w:val="23"/>
                <w:szCs w:val="23"/>
              </w:rPr>
            </w:pPr>
            <w:r w:rsidRPr="00B6623C">
              <w:rPr>
                <w:sz w:val="23"/>
                <w:szCs w:val="23"/>
              </w:rPr>
              <w:t>3,8</w:t>
            </w:r>
          </w:p>
        </w:tc>
        <w:tc>
          <w:tcPr>
            <w:tcW w:w="850" w:type="dxa"/>
            <w:shd w:val="clear" w:color="auto" w:fill="auto"/>
            <w:noWrap/>
            <w:vAlign w:val="center"/>
          </w:tcPr>
          <w:p w:rsidR="00B919B7" w:rsidRPr="00B6623C" w:rsidRDefault="00B919B7" w:rsidP="00EA47B9">
            <w:pPr>
              <w:jc w:val="center"/>
              <w:rPr>
                <w:sz w:val="23"/>
                <w:szCs w:val="23"/>
              </w:rPr>
            </w:pPr>
            <w:r w:rsidRPr="00B6623C">
              <w:rPr>
                <w:sz w:val="23"/>
                <w:szCs w:val="23"/>
              </w:rPr>
              <w:t>3,8</w:t>
            </w:r>
          </w:p>
        </w:tc>
        <w:tc>
          <w:tcPr>
            <w:tcW w:w="834" w:type="dxa"/>
            <w:shd w:val="clear" w:color="auto" w:fill="auto"/>
            <w:vAlign w:val="center"/>
          </w:tcPr>
          <w:p w:rsidR="00B919B7" w:rsidRPr="00B6623C" w:rsidRDefault="00B919B7" w:rsidP="00EA47B9">
            <w:pPr>
              <w:jc w:val="center"/>
              <w:rPr>
                <w:sz w:val="23"/>
                <w:szCs w:val="23"/>
              </w:rPr>
            </w:pPr>
            <w:r w:rsidRPr="00B6623C">
              <w:rPr>
                <w:sz w:val="23"/>
                <w:szCs w:val="23"/>
              </w:rPr>
              <w:t>Х</w:t>
            </w:r>
          </w:p>
        </w:tc>
      </w:tr>
      <w:tr w:rsidR="00B919B7" w:rsidRPr="00B6623C" w:rsidTr="00EA66A9">
        <w:trPr>
          <w:trHeight w:val="390"/>
        </w:trPr>
        <w:tc>
          <w:tcPr>
            <w:tcW w:w="15435" w:type="dxa"/>
            <w:gridSpan w:val="17"/>
            <w:shd w:val="clear" w:color="auto" w:fill="auto"/>
          </w:tcPr>
          <w:p w:rsidR="00B919B7" w:rsidRPr="00B6623C" w:rsidRDefault="00B919B7" w:rsidP="00C12AA5">
            <w:pPr>
              <w:rPr>
                <w:b/>
                <w:sz w:val="23"/>
                <w:szCs w:val="23"/>
              </w:rPr>
            </w:pPr>
            <w:r w:rsidRPr="00B6623C">
              <w:rPr>
                <w:b/>
                <w:sz w:val="23"/>
                <w:szCs w:val="23"/>
              </w:rPr>
              <w:t>ЖКХ</w:t>
            </w:r>
          </w:p>
        </w:tc>
      </w:tr>
      <w:tr w:rsidR="00B919B7" w:rsidRPr="00B6623C" w:rsidTr="00EA66A9">
        <w:trPr>
          <w:trHeight w:val="148"/>
        </w:trPr>
        <w:tc>
          <w:tcPr>
            <w:tcW w:w="5246" w:type="dxa"/>
            <w:shd w:val="clear" w:color="auto" w:fill="auto"/>
            <w:vAlign w:val="bottom"/>
          </w:tcPr>
          <w:p w:rsidR="00B919B7" w:rsidRPr="00B6623C" w:rsidRDefault="00B919B7" w:rsidP="007A321A">
            <w:pPr>
              <w:ind w:left="34"/>
              <w:rPr>
                <w:bCs/>
                <w:sz w:val="23"/>
                <w:szCs w:val="23"/>
              </w:rPr>
            </w:pPr>
            <w:r w:rsidRPr="00B6623C">
              <w:rPr>
                <w:bCs/>
                <w:sz w:val="23"/>
                <w:szCs w:val="23"/>
              </w:rPr>
              <w:t>Физический износ объектов коммунальной инфраструктуры, %</w:t>
            </w:r>
          </w:p>
        </w:tc>
        <w:tc>
          <w:tcPr>
            <w:tcW w:w="850" w:type="dxa"/>
            <w:shd w:val="clear" w:color="auto" w:fill="auto"/>
            <w:vAlign w:val="center"/>
          </w:tcPr>
          <w:p w:rsidR="00B919B7" w:rsidRPr="00B6623C" w:rsidRDefault="00B919B7" w:rsidP="007A321A">
            <w:pPr>
              <w:ind w:left="34"/>
              <w:jc w:val="center"/>
              <w:rPr>
                <w:sz w:val="23"/>
                <w:szCs w:val="23"/>
              </w:rPr>
            </w:pPr>
            <w:r w:rsidRPr="00B6623C">
              <w:rPr>
                <w:sz w:val="23"/>
                <w:szCs w:val="23"/>
              </w:rPr>
              <w:t>63,4</w:t>
            </w:r>
          </w:p>
        </w:tc>
        <w:tc>
          <w:tcPr>
            <w:tcW w:w="865" w:type="dxa"/>
            <w:gridSpan w:val="2"/>
            <w:shd w:val="clear" w:color="auto" w:fill="auto"/>
            <w:vAlign w:val="center"/>
          </w:tcPr>
          <w:p w:rsidR="00B919B7" w:rsidRPr="00B6623C" w:rsidRDefault="00B919B7" w:rsidP="007A321A">
            <w:pPr>
              <w:ind w:left="34"/>
              <w:jc w:val="center"/>
              <w:rPr>
                <w:sz w:val="23"/>
                <w:szCs w:val="23"/>
              </w:rPr>
            </w:pPr>
            <w:r w:rsidRPr="00B6623C">
              <w:rPr>
                <w:sz w:val="23"/>
                <w:szCs w:val="23"/>
              </w:rPr>
              <w:t>64,1</w:t>
            </w:r>
          </w:p>
        </w:tc>
        <w:tc>
          <w:tcPr>
            <w:tcW w:w="865" w:type="dxa"/>
            <w:gridSpan w:val="2"/>
            <w:shd w:val="clear" w:color="auto" w:fill="auto"/>
            <w:noWrap/>
            <w:vAlign w:val="center"/>
          </w:tcPr>
          <w:p w:rsidR="00B919B7" w:rsidRPr="00B6623C" w:rsidRDefault="00B919B7" w:rsidP="007A321A">
            <w:pPr>
              <w:ind w:left="34"/>
              <w:jc w:val="center"/>
              <w:rPr>
                <w:sz w:val="23"/>
                <w:szCs w:val="23"/>
              </w:rPr>
            </w:pPr>
            <w:r>
              <w:rPr>
                <w:sz w:val="23"/>
                <w:szCs w:val="23"/>
              </w:rPr>
              <w:t>63,5</w:t>
            </w:r>
          </w:p>
        </w:tc>
        <w:tc>
          <w:tcPr>
            <w:tcW w:w="821" w:type="dxa"/>
            <w:gridSpan w:val="2"/>
            <w:shd w:val="clear" w:color="auto" w:fill="auto"/>
            <w:vAlign w:val="center"/>
          </w:tcPr>
          <w:p w:rsidR="00B919B7" w:rsidRPr="00B6623C" w:rsidRDefault="00B919B7" w:rsidP="007A321A">
            <w:pPr>
              <w:ind w:left="34"/>
              <w:jc w:val="center"/>
              <w:rPr>
                <w:sz w:val="23"/>
                <w:szCs w:val="23"/>
              </w:rPr>
            </w:pPr>
            <w:r w:rsidRPr="00B6623C">
              <w:rPr>
                <w:sz w:val="23"/>
                <w:szCs w:val="23"/>
              </w:rPr>
              <w:t>63,4</w:t>
            </w:r>
          </w:p>
        </w:tc>
        <w:tc>
          <w:tcPr>
            <w:tcW w:w="865" w:type="dxa"/>
            <w:gridSpan w:val="2"/>
            <w:shd w:val="clear" w:color="auto" w:fill="auto"/>
            <w:noWrap/>
            <w:vAlign w:val="center"/>
          </w:tcPr>
          <w:p w:rsidR="00B919B7" w:rsidRPr="00B6623C" w:rsidRDefault="00B919B7" w:rsidP="007A321A">
            <w:pPr>
              <w:ind w:left="34"/>
              <w:jc w:val="center"/>
              <w:rPr>
                <w:sz w:val="23"/>
                <w:szCs w:val="23"/>
              </w:rPr>
            </w:pPr>
            <w:r>
              <w:rPr>
                <w:sz w:val="23"/>
                <w:szCs w:val="23"/>
              </w:rPr>
              <w:t>63,2</w:t>
            </w:r>
          </w:p>
        </w:tc>
        <w:tc>
          <w:tcPr>
            <w:tcW w:w="837" w:type="dxa"/>
            <w:shd w:val="clear" w:color="auto" w:fill="auto"/>
            <w:vAlign w:val="center"/>
          </w:tcPr>
          <w:p w:rsidR="00B919B7" w:rsidRPr="00B6623C" w:rsidRDefault="00B919B7" w:rsidP="00B919B7">
            <w:pPr>
              <w:ind w:left="34"/>
              <w:jc w:val="center"/>
              <w:rPr>
                <w:sz w:val="23"/>
                <w:szCs w:val="23"/>
              </w:rPr>
            </w:pPr>
            <w:r w:rsidRPr="00B6623C">
              <w:rPr>
                <w:sz w:val="23"/>
                <w:szCs w:val="23"/>
              </w:rPr>
              <w:t>62,</w:t>
            </w:r>
            <w:r>
              <w:rPr>
                <w:sz w:val="23"/>
                <w:szCs w:val="23"/>
              </w:rPr>
              <w:t>8</w:t>
            </w:r>
          </w:p>
        </w:tc>
        <w:tc>
          <w:tcPr>
            <w:tcW w:w="850" w:type="dxa"/>
            <w:shd w:val="clear" w:color="auto" w:fill="auto"/>
            <w:noWrap/>
            <w:vAlign w:val="center"/>
          </w:tcPr>
          <w:p w:rsidR="00B919B7" w:rsidRPr="00B6623C" w:rsidRDefault="00B919B7" w:rsidP="007A321A">
            <w:pPr>
              <w:ind w:left="34"/>
              <w:jc w:val="center"/>
              <w:rPr>
                <w:sz w:val="23"/>
                <w:szCs w:val="23"/>
              </w:rPr>
            </w:pPr>
            <w:r w:rsidRPr="00B6623C">
              <w:rPr>
                <w:sz w:val="23"/>
                <w:szCs w:val="23"/>
              </w:rPr>
              <w:t>61,5</w:t>
            </w:r>
          </w:p>
        </w:tc>
        <w:tc>
          <w:tcPr>
            <w:tcW w:w="851" w:type="dxa"/>
            <w:shd w:val="clear" w:color="auto" w:fill="auto"/>
            <w:vAlign w:val="center"/>
          </w:tcPr>
          <w:p w:rsidR="00B919B7" w:rsidRPr="00B6623C" w:rsidRDefault="00B919B7" w:rsidP="007A321A">
            <w:pPr>
              <w:ind w:left="34"/>
              <w:jc w:val="center"/>
              <w:rPr>
                <w:sz w:val="23"/>
                <w:szCs w:val="23"/>
              </w:rPr>
            </w:pPr>
            <w:r w:rsidRPr="00B6623C">
              <w:rPr>
                <w:sz w:val="23"/>
                <w:szCs w:val="23"/>
              </w:rPr>
              <w:t>61,2</w:t>
            </w:r>
          </w:p>
        </w:tc>
        <w:tc>
          <w:tcPr>
            <w:tcW w:w="850" w:type="dxa"/>
            <w:shd w:val="clear" w:color="auto" w:fill="auto"/>
            <w:noWrap/>
            <w:vAlign w:val="center"/>
          </w:tcPr>
          <w:p w:rsidR="00B919B7" w:rsidRPr="00B6623C" w:rsidRDefault="00B919B7" w:rsidP="007A321A">
            <w:pPr>
              <w:ind w:left="34"/>
              <w:jc w:val="center"/>
              <w:rPr>
                <w:sz w:val="23"/>
                <w:szCs w:val="23"/>
              </w:rPr>
            </w:pPr>
            <w:r w:rsidRPr="00B6623C">
              <w:rPr>
                <w:sz w:val="23"/>
                <w:szCs w:val="23"/>
              </w:rPr>
              <w:t>60,9</w:t>
            </w:r>
          </w:p>
        </w:tc>
        <w:tc>
          <w:tcPr>
            <w:tcW w:w="851" w:type="dxa"/>
            <w:shd w:val="clear" w:color="auto" w:fill="auto"/>
            <w:vAlign w:val="center"/>
          </w:tcPr>
          <w:p w:rsidR="00B919B7" w:rsidRPr="00B6623C" w:rsidRDefault="00B919B7" w:rsidP="007A321A">
            <w:pPr>
              <w:ind w:left="34"/>
              <w:jc w:val="center"/>
              <w:rPr>
                <w:sz w:val="23"/>
                <w:szCs w:val="23"/>
              </w:rPr>
            </w:pPr>
            <w:r w:rsidRPr="00B6623C">
              <w:rPr>
                <w:sz w:val="23"/>
                <w:szCs w:val="23"/>
              </w:rPr>
              <w:t>60,4</w:t>
            </w:r>
          </w:p>
        </w:tc>
        <w:tc>
          <w:tcPr>
            <w:tcW w:w="850" w:type="dxa"/>
            <w:shd w:val="clear" w:color="auto" w:fill="auto"/>
            <w:noWrap/>
            <w:vAlign w:val="center"/>
          </w:tcPr>
          <w:p w:rsidR="00B919B7" w:rsidRPr="00B6623C" w:rsidRDefault="00B919B7" w:rsidP="007A321A">
            <w:pPr>
              <w:ind w:left="34"/>
              <w:jc w:val="center"/>
              <w:rPr>
                <w:sz w:val="23"/>
                <w:szCs w:val="23"/>
              </w:rPr>
            </w:pPr>
            <w:r w:rsidRPr="00B6623C">
              <w:rPr>
                <w:sz w:val="23"/>
                <w:szCs w:val="23"/>
              </w:rPr>
              <w:t>60,0</w:t>
            </w:r>
          </w:p>
        </w:tc>
        <w:tc>
          <w:tcPr>
            <w:tcW w:w="834" w:type="dxa"/>
            <w:shd w:val="clear" w:color="auto" w:fill="auto"/>
            <w:vAlign w:val="center"/>
          </w:tcPr>
          <w:p w:rsidR="00B919B7" w:rsidRPr="00B6623C" w:rsidRDefault="00B919B7" w:rsidP="00C12AA5">
            <w:pPr>
              <w:jc w:val="center"/>
              <w:rPr>
                <w:sz w:val="23"/>
                <w:szCs w:val="23"/>
              </w:rPr>
            </w:pPr>
            <w:r w:rsidRPr="00B6623C">
              <w:rPr>
                <w:sz w:val="23"/>
                <w:szCs w:val="23"/>
              </w:rPr>
              <w:t>Х</w:t>
            </w:r>
          </w:p>
        </w:tc>
      </w:tr>
      <w:tr w:rsidR="00B919B7" w:rsidRPr="00B6623C" w:rsidTr="00EA66A9">
        <w:trPr>
          <w:trHeight w:val="148"/>
        </w:trPr>
        <w:tc>
          <w:tcPr>
            <w:tcW w:w="5246" w:type="dxa"/>
            <w:shd w:val="clear" w:color="auto" w:fill="auto"/>
            <w:vAlign w:val="bottom"/>
          </w:tcPr>
          <w:p w:rsidR="00B919B7" w:rsidRPr="00B6623C" w:rsidRDefault="00B919B7" w:rsidP="007A321A">
            <w:pPr>
              <w:ind w:left="34"/>
              <w:rPr>
                <w:bCs/>
                <w:sz w:val="23"/>
                <w:szCs w:val="23"/>
              </w:rPr>
            </w:pPr>
            <w:r w:rsidRPr="00B6623C">
              <w:rPr>
                <w:bCs/>
                <w:sz w:val="23"/>
                <w:szCs w:val="23"/>
              </w:rPr>
              <w:t>Удельный вес площади ветхого и аварийного жилого фонда в общем жилищном фонде, %</w:t>
            </w:r>
          </w:p>
        </w:tc>
        <w:tc>
          <w:tcPr>
            <w:tcW w:w="850" w:type="dxa"/>
            <w:shd w:val="clear" w:color="auto" w:fill="auto"/>
            <w:vAlign w:val="center"/>
          </w:tcPr>
          <w:p w:rsidR="00B919B7" w:rsidRPr="00B6623C" w:rsidRDefault="00B919B7" w:rsidP="007A321A">
            <w:pPr>
              <w:ind w:left="34"/>
              <w:jc w:val="center"/>
              <w:rPr>
                <w:sz w:val="23"/>
                <w:szCs w:val="23"/>
              </w:rPr>
            </w:pPr>
            <w:r w:rsidRPr="00B6623C">
              <w:rPr>
                <w:sz w:val="23"/>
                <w:szCs w:val="23"/>
              </w:rPr>
              <w:t>0,01</w:t>
            </w:r>
          </w:p>
        </w:tc>
        <w:tc>
          <w:tcPr>
            <w:tcW w:w="865" w:type="dxa"/>
            <w:gridSpan w:val="2"/>
            <w:shd w:val="clear" w:color="auto" w:fill="auto"/>
            <w:vAlign w:val="center"/>
          </w:tcPr>
          <w:p w:rsidR="00B919B7" w:rsidRPr="00B6623C" w:rsidRDefault="00B919B7" w:rsidP="00B919B7">
            <w:pPr>
              <w:ind w:left="34"/>
              <w:jc w:val="center"/>
              <w:rPr>
                <w:sz w:val="23"/>
                <w:szCs w:val="23"/>
              </w:rPr>
            </w:pPr>
            <w:r w:rsidRPr="00B6623C">
              <w:rPr>
                <w:sz w:val="23"/>
                <w:szCs w:val="23"/>
              </w:rPr>
              <w:t>0,0</w:t>
            </w:r>
            <w:r>
              <w:rPr>
                <w:sz w:val="23"/>
                <w:szCs w:val="23"/>
              </w:rPr>
              <w:t>0</w:t>
            </w:r>
          </w:p>
        </w:tc>
        <w:tc>
          <w:tcPr>
            <w:tcW w:w="865" w:type="dxa"/>
            <w:gridSpan w:val="2"/>
            <w:shd w:val="clear" w:color="auto" w:fill="auto"/>
            <w:noWrap/>
            <w:vAlign w:val="center"/>
          </w:tcPr>
          <w:p w:rsidR="00B919B7" w:rsidRPr="00B6623C" w:rsidRDefault="00B919B7" w:rsidP="00B919B7">
            <w:pPr>
              <w:ind w:left="34"/>
              <w:jc w:val="center"/>
              <w:rPr>
                <w:sz w:val="23"/>
                <w:szCs w:val="23"/>
              </w:rPr>
            </w:pPr>
            <w:r w:rsidRPr="00B6623C">
              <w:rPr>
                <w:sz w:val="23"/>
                <w:szCs w:val="23"/>
              </w:rPr>
              <w:t>0,0</w:t>
            </w:r>
            <w:r>
              <w:rPr>
                <w:sz w:val="23"/>
                <w:szCs w:val="23"/>
              </w:rPr>
              <w:t>0</w:t>
            </w:r>
          </w:p>
        </w:tc>
        <w:tc>
          <w:tcPr>
            <w:tcW w:w="821" w:type="dxa"/>
            <w:gridSpan w:val="2"/>
            <w:shd w:val="clear" w:color="auto" w:fill="auto"/>
            <w:vAlign w:val="center"/>
          </w:tcPr>
          <w:p w:rsidR="00B919B7" w:rsidRPr="00B6623C" w:rsidRDefault="00B919B7" w:rsidP="007A321A">
            <w:pPr>
              <w:ind w:left="34"/>
              <w:jc w:val="center"/>
              <w:rPr>
                <w:sz w:val="23"/>
                <w:szCs w:val="23"/>
              </w:rPr>
            </w:pPr>
            <w:r w:rsidRPr="00B6623C">
              <w:rPr>
                <w:sz w:val="23"/>
                <w:szCs w:val="23"/>
              </w:rPr>
              <w:t>0,00</w:t>
            </w:r>
          </w:p>
        </w:tc>
        <w:tc>
          <w:tcPr>
            <w:tcW w:w="865" w:type="dxa"/>
            <w:gridSpan w:val="2"/>
            <w:shd w:val="clear" w:color="auto" w:fill="auto"/>
            <w:noWrap/>
            <w:vAlign w:val="center"/>
          </w:tcPr>
          <w:p w:rsidR="00B919B7" w:rsidRPr="00B6623C" w:rsidRDefault="00B919B7" w:rsidP="007A321A">
            <w:pPr>
              <w:ind w:left="34"/>
              <w:jc w:val="center"/>
              <w:rPr>
                <w:sz w:val="23"/>
                <w:szCs w:val="23"/>
              </w:rPr>
            </w:pPr>
            <w:r w:rsidRPr="00B6623C">
              <w:rPr>
                <w:sz w:val="23"/>
                <w:szCs w:val="23"/>
              </w:rPr>
              <w:t>0,00</w:t>
            </w:r>
          </w:p>
        </w:tc>
        <w:tc>
          <w:tcPr>
            <w:tcW w:w="837" w:type="dxa"/>
            <w:shd w:val="clear" w:color="auto" w:fill="auto"/>
            <w:vAlign w:val="center"/>
          </w:tcPr>
          <w:p w:rsidR="00B919B7" w:rsidRPr="00B6623C" w:rsidRDefault="00B919B7" w:rsidP="007A321A">
            <w:pPr>
              <w:ind w:left="34"/>
              <w:jc w:val="center"/>
              <w:rPr>
                <w:sz w:val="23"/>
                <w:szCs w:val="23"/>
              </w:rPr>
            </w:pPr>
            <w:r w:rsidRPr="00B6623C">
              <w:rPr>
                <w:sz w:val="23"/>
                <w:szCs w:val="23"/>
              </w:rPr>
              <w:t>0,00</w:t>
            </w:r>
          </w:p>
        </w:tc>
        <w:tc>
          <w:tcPr>
            <w:tcW w:w="850" w:type="dxa"/>
            <w:shd w:val="clear" w:color="auto" w:fill="auto"/>
            <w:noWrap/>
            <w:vAlign w:val="center"/>
          </w:tcPr>
          <w:p w:rsidR="00B919B7" w:rsidRPr="00B6623C" w:rsidRDefault="00B919B7" w:rsidP="007A321A">
            <w:pPr>
              <w:ind w:left="34"/>
              <w:jc w:val="center"/>
              <w:rPr>
                <w:sz w:val="23"/>
                <w:szCs w:val="23"/>
              </w:rPr>
            </w:pPr>
            <w:r w:rsidRPr="00B6623C">
              <w:rPr>
                <w:sz w:val="23"/>
                <w:szCs w:val="23"/>
              </w:rPr>
              <w:t>0,00</w:t>
            </w:r>
          </w:p>
        </w:tc>
        <w:tc>
          <w:tcPr>
            <w:tcW w:w="851" w:type="dxa"/>
            <w:shd w:val="clear" w:color="auto" w:fill="auto"/>
            <w:vAlign w:val="center"/>
          </w:tcPr>
          <w:p w:rsidR="00B919B7" w:rsidRPr="00B6623C" w:rsidRDefault="00B919B7" w:rsidP="007A321A">
            <w:pPr>
              <w:ind w:left="34"/>
              <w:jc w:val="center"/>
              <w:rPr>
                <w:sz w:val="23"/>
                <w:szCs w:val="23"/>
              </w:rPr>
            </w:pPr>
            <w:r w:rsidRPr="00B6623C">
              <w:rPr>
                <w:sz w:val="23"/>
                <w:szCs w:val="23"/>
              </w:rPr>
              <w:t>0,00</w:t>
            </w:r>
          </w:p>
        </w:tc>
        <w:tc>
          <w:tcPr>
            <w:tcW w:w="850" w:type="dxa"/>
            <w:shd w:val="clear" w:color="auto" w:fill="auto"/>
            <w:noWrap/>
            <w:vAlign w:val="center"/>
          </w:tcPr>
          <w:p w:rsidR="00B919B7" w:rsidRPr="00B6623C" w:rsidRDefault="00B919B7" w:rsidP="007A321A">
            <w:pPr>
              <w:ind w:left="34"/>
              <w:jc w:val="center"/>
              <w:rPr>
                <w:sz w:val="23"/>
                <w:szCs w:val="23"/>
              </w:rPr>
            </w:pPr>
            <w:r w:rsidRPr="00B6623C">
              <w:rPr>
                <w:sz w:val="23"/>
                <w:szCs w:val="23"/>
              </w:rPr>
              <w:t>0,00</w:t>
            </w:r>
          </w:p>
        </w:tc>
        <w:tc>
          <w:tcPr>
            <w:tcW w:w="851" w:type="dxa"/>
            <w:shd w:val="clear" w:color="auto" w:fill="auto"/>
            <w:vAlign w:val="center"/>
          </w:tcPr>
          <w:p w:rsidR="00B919B7" w:rsidRPr="00B6623C" w:rsidRDefault="00B919B7" w:rsidP="007A321A">
            <w:pPr>
              <w:ind w:left="34"/>
              <w:jc w:val="center"/>
              <w:rPr>
                <w:sz w:val="23"/>
                <w:szCs w:val="23"/>
              </w:rPr>
            </w:pPr>
            <w:r w:rsidRPr="00B6623C">
              <w:rPr>
                <w:sz w:val="23"/>
                <w:szCs w:val="23"/>
              </w:rPr>
              <w:t>0,00</w:t>
            </w:r>
          </w:p>
        </w:tc>
        <w:tc>
          <w:tcPr>
            <w:tcW w:w="850" w:type="dxa"/>
            <w:shd w:val="clear" w:color="auto" w:fill="auto"/>
            <w:noWrap/>
            <w:vAlign w:val="center"/>
          </w:tcPr>
          <w:p w:rsidR="00B919B7" w:rsidRPr="00B6623C" w:rsidRDefault="00B919B7" w:rsidP="007A321A">
            <w:pPr>
              <w:ind w:left="34"/>
              <w:jc w:val="center"/>
              <w:rPr>
                <w:sz w:val="23"/>
                <w:szCs w:val="23"/>
              </w:rPr>
            </w:pPr>
            <w:r w:rsidRPr="00B6623C">
              <w:rPr>
                <w:sz w:val="23"/>
                <w:szCs w:val="23"/>
              </w:rPr>
              <w:t>0,00</w:t>
            </w:r>
          </w:p>
        </w:tc>
        <w:tc>
          <w:tcPr>
            <w:tcW w:w="834" w:type="dxa"/>
            <w:shd w:val="clear" w:color="auto" w:fill="auto"/>
            <w:vAlign w:val="center"/>
          </w:tcPr>
          <w:p w:rsidR="00B919B7" w:rsidRPr="00B6623C" w:rsidRDefault="00B919B7" w:rsidP="00C12AA5">
            <w:pPr>
              <w:jc w:val="center"/>
              <w:rPr>
                <w:sz w:val="23"/>
                <w:szCs w:val="23"/>
              </w:rPr>
            </w:pPr>
            <w:r w:rsidRPr="00B6623C">
              <w:rPr>
                <w:sz w:val="23"/>
                <w:szCs w:val="23"/>
              </w:rPr>
              <w:t>Х</w:t>
            </w:r>
          </w:p>
        </w:tc>
      </w:tr>
      <w:tr w:rsidR="00B919B7" w:rsidRPr="00B6623C" w:rsidTr="00EA66A9">
        <w:trPr>
          <w:trHeight w:val="148"/>
        </w:trPr>
        <w:tc>
          <w:tcPr>
            <w:tcW w:w="5246" w:type="dxa"/>
            <w:shd w:val="clear" w:color="auto" w:fill="auto"/>
            <w:vAlign w:val="bottom"/>
          </w:tcPr>
          <w:p w:rsidR="00B919B7" w:rsidRPr="00B6623C" w:rsidRDefault="00B919B7" w:rsidP="007A321A">
            <w:pPr>
              <w:ind w:left="34"/>
              <w:rPr>
                <w:sz w:val="23"/>
                <w:szCs w:val="23"/>
              </w:rPr>
            </w:pPr>
            <w:r w:rsidRPr="00B6623C">
              <w:rPr>
                <w:sz w:val="23"/>
                <w:szCs w:val="23"/>
              </w:rPr>
              <w:t>Удельный вес жилищного фонда</w:t>
            </w:r>
            <w:proofErr w:type="gramStart"/>
            <w:r w:rsidRPr="00B6623C">
              <w:rPr>
                <w:sz w:val="23"/>
                <w:szCs w:val="23"/>
              </w:rPr>
              <w:t xml:space="preserve"> (%), </w:t>
            </w:r>
            <w:proofErr w:type="gramEnd"/>
            <w:r w:rsidRPr="00B6623C">
              <w:rPr>
                <w:sz w:val="23"/>
                <w:szCs w:val="23"/>
              </w:rPr>
              <w:t>обеспеченного:</w:t>
            </w:r>
          </w:p>
        </w:tc>
        <w:tc>
          <w:tcPr>
            <w:tcW w:w="850" w:type="dxa"/>
            <w:shd w:val="clear" w:color="auto" w:fill="auto"/>
            <w:vAlign w:val="center"/>
          </w:tcPr>
          <w:p w:rsidR="00B919B7" w:rsidRPr="00B6623C" w:rsidRDefault="00B919B7" w:rsidP="007A321A">
            <w:pPr>
              <w:ind w:left="34"/>
              <w:jc w:val="center"/>
              <w:rPr>
                <w:sz w:val="23"/>
                <w:szCs w:val="23"/>
              </w:rPr>
            </w:pPr>
          </w:p>
        </w:tc>
        <w:tc>
          <w:tcPr>
            <w:tcW w:w="865" w:type="dxa"/>
            <w:gridSpan w:val="2"/>
            <w:shd w:val="clear" w:color="auto" w:fill="auto"/>
            <w:vAlign w:val="center"/>
          </w:tcPr>
          <w:p w:rsidR="00B919B7" w:rsidRPr="00B6623C" w:rsidRDefault="00B919B7" w:rsidP="007A321A">
            <w:pPr>
              <w:ind w:left="34"/>
              <w:jc w:val="center"/>
              <w:rPr>
                <w:sz w:val="23"/>
                <w:szCs w:val="23"/>
              </w:rPr>
            </w:pPr>
          </w:p>
        </w:tc>
        <w:tc>
          <w:tcPr>
            <w:tcW w:w="865" w:type="dxa"/>
            <w:gridSpan w:val="2"/>
            <w:shd w:val="clear" w:color="auto" w:fill="auto"/>
            <w:noWrap/>
            <w:vAlign w:val="center"/>
          </w:tcPr>
          <w:p w:rsidR="00B919B7" w:rsidRPr="00B6623C" w:rsidRDefault="00B919B7" w:rsidP="007A321A">
            <w:pPr>
              <w:ind w:left="34"/>
              <w:jc w:val="center"/>
              <w:rPr>
                <w:sz w:val="23"/>
                <w:szCs w:val="23"/>
              </w:rPr>
            </w:pPr>
          </w:p>
        </w:tc>
        <w:tc>
          <w:tcPr>
            <w:tcW w:w="821" w:type="dxa"/>
            <w:gridSpan w:val="2"/>
            <w:shd w:val="clear" w:color="auto" w:fill="auto"/>
            <w:vAlign w:val="center"/>
          </w:tcPr>
          <w:p w:rsidR="00B919B7" w:rsidRPr="00B6623C" w:rsidRDefault="00B919B7" w:rsidP="007A321A">
            <w:pPr>
              <w:ind w:left="34"/>
              <w:jc w:val="center"/>
              <w:rPr>
                <w:sz w:val="23"/>
                <w:szCs w:val="23"/>
              </w:rPr>
            </w:pPr>
          </w:p>
        </w:tc>
        <w:tc>
          <w:tcPr>
            <w:tcW w:w="865" w:type="dxa"/>
            <w:gridSpan w:val="2"/>
            <w:shd w:val="clear" w:color="auto" w:fill="auto"/>
            <w:noWrap/>
            <w:vAlign w:val="center"/>
          </w:tcPr>
          <w:p w:rsidR="00B919B7" w:rsidRPr="00B6623C" w:rsidRDefault="00B919B7" w:rsidP="007A321A">
            <w:pPr>
              <w:ind w:left="34"/>
              <w:jc w:val="center"/>
              <w:rPr>
                <w:sz w:val="23"/>
                <w:szCs w:val="23"/>
              </w:rPr>
            </w:pPr>
          </w:p>
        </w:tc>
        <w:tc>
          <w:tcPr>
            <w:tcW w:w="837" w:type="dxa"/>
            <w:shd w:val="clear" w:color="auto" w:fill="auto"/>
            <w:vAlign w:val="center"/>
          </w:tcPr>
          <w:p w:rsidR="00B919B7" w:rsidRPr="00B6623C" w:rsidRDefault="00B919B7" w:rsidP="007A321A">
            <w:pPr>
              <w:ind w:left="34"/>
              <w:jc w:val="center"/>
              <w:rPr>
                <w:sz w:val="23"/>
                <w:szCs w:val="23"/>
              </w:rPr>
            </w:pPr>
          </w:p>
        </w:tc>
        <w:tc>
          <w:tcPr>
            <w:tcW w:w="850" w:type="dxa"/>
            <w:shd w:val="clear" w:color="auto" w:fill="auto"/>
            <w:noWrap/>
            <w:vAlign w:val="center"/>
          </w:tcPr>
          <w:p w:rsidR="00B919B7" w:rsidRPr="00B6623C" w:rsidRDefault="00B919B7" w:rsidP="007A321A">
            <w:pPr>
              <w:ind w:left="34"/>
              <w:jc w:val="center"/>
              <w:rPr>
                <w:sz w:val="23"/>
                <w:szCs w:val="23"/>
              </w:rPr>
            </w:pPr>
          </w:p>
        </w:tc>
        <w:tc>
          <w:tcPr>
            <w:tcW w:w="851" w:type="dxa"/>
            <w:shd w:val="clear" w:color="auto" w:fill="auto"/>
            <w:vAlign w:val="center"/>
          </w:tcPr>
          <w:p w:rsidR="00B919B7" w:rsidRPr="00B6623C" w:rsidRDefault="00B919B7" w:rsidP="007A321A">
            <w:pPr>
              <w:ind w:left="34"/>
              <w:jc w:val="center"/>
              <w:rPr>
                <w:sz w:val="23"/>
                <w:szCs w:val="23"/>
              </w:rPr>
            </w:pPr>
          </w:p>
        </w:tc>
        <w:tc>
          <w:tcPr>
            <w:tcW w:w="850" w:type="dxa"/>
            <w:shd w:val="clear" w:color="auto" w:fill="auto"/>
            <w:noWrap/>
            <w:vAlign w:val="center"/>
          </w:tcPr>
          <w:p w:rsidR="00B919B7" w:rsidRPr="00B6623C" w:rsidRDefault="00B919B7" w:rsidP="007A321A">
            <w:pPr>
              <w:ind w:left="34"/>
              <w:jc w:val="center"/>
              <w:rPr>
                <w:sz w:val="23"/>
                <w:szCs w:val="23"/>
              </w:rPr>
            </w:pPr>
          </w:p>
        </w:tc>
        <w:tc>
          <w:tcPr>
            <w:tcW w:w="851" w:type="dxa"/>
            <w:shd w:val="clear" w:color="auto" w:fill="auto"/>
            <w:vAlign w:val="center"/>
          </w:tcPr>
          <w:p w:rsidR="00B919B7" w:rsidRPr="00B6623C" w:rsidRDefault="00B919B7" w:rsidP="007A321A">
            <w:pPr>
              <w:ind w:left="34"/>
              <w:jc w:val="center"/>
              <w:rPr>
                <w:sz w:val="23"/>
                <w:szCs w:val="23"/>
              </w:rPr>
            </w:pPr>
          </w:p>
        </w:tc>
        <w:tc>
          <w:tcPr>
            <w:tcW w:w="850" w:type="dxa"/>
            <w:shd w:val="clear" w:color="auto" w:fill="auto"/>
            <w:noWrap/>
            <w:vAlign w:val="center"/>
          </w:tcPr>
          <w:p w:rsidR="00B919B7" w:rsidRPr="00B6623C" w:rsidRDefault="00B919B7" w:rsidP="007A321A">
            <w:pPr>
              <w:ind w:left="34"/>
              <w:jc w:val="center"/>
              <w:rPr>
                <w:sz w:val="23"/>
                <w:szCs w:val="23"/>
              </w:rPr>
            </w:pPr>
          </w:p>
        </w:tc>
        <w:tc>
          <w:tcPr>
            <w:tcW w:w="834" w:type="dxa"/>
            <w:shd w:val="clear" w:color="auto" w:fill="auto"/>
          </w:tcPr>
          <w:p w:rsidR="00B919B7" w:rsidRPr="00B6623C" w:rsidRDefault="00B919B7" w:rsidP="00C12AA5">
            <w:pPr>
              <w:rPr>
                <w:sz w:val="23"/>
                <w:szCs w:val="23"/>
              </w:rPr>
            </w:pPr>
          </w:p>
        </w:tc>
      </w:tr>
      <w:tr w:rsidR="00B919B7" w:rsidRPr="00B6623C" w:rsidTr="00EA66A9">
        <w:trPr>
          <w:trHeight w:val="148"/>
        </w:trPr>
        <w:tc>
          <w:tcPr>
            <w:tcW w:w="5246" w:type="dxa"/>
            <w:shd w:val="clear" w:color="auto" w:fill="auto"/>
            <w:vAlign w:val="center"/>
          </w:tcPr>
          <w:p w:rsidR="00B919B7" w:rsidRPr="00B6623C" w:rsidRDefault="00B919B7" w:rsidP="007A321A">
            <w:pPr>
              <w:ind w:left="34"/>
              <w:rPr>
                <w:sz w:val="23"/>
                <w:szCs w:val="23"/>
              </w:rPr>
            </w:pPr>
            <w:r w:rsidRPr="00B6623C">
              <w:rPr>
                <w:sz w:val="23"/>
                <w:szCs w:val="23"/>
              </w:rPr>
              <w:t>водоснабжением</w:t>
            </w:r>
          </w:p>
        </w:tc>
        <w:tc>
          <w:tcPr>
            <w:tcW w:w="850" w:type="dxa"/>
            <w:shd w:val="clear" w:color="auto" w:fill="auto"/>
            <w:vAlign w:val="center"/>
          </w:tcPr>
          <w:p w:rsidR="00B919B7" w:rsidRPr="00B6623C" w:rsidRDefault="00B919B7" w:rsidP="007A321A">
            <w:pPr>
              <w:ind w:left="34"/>
              <w:jc w:val="center"/>
              <w:rPr>
                <w:sz w:val="23"/>
                <w:szCs w:val="23"/>
              </w:rPr>
            </w:pPr>
            <w:r w:rsidRPr="00B6623C">
              <w:rPr>
                <w:sz w:val="23"/>
                <w:szCs w:val="23"/>
              </w:rPr>
              <w:t>97</w:t>
            </w:r>
            <w:r>
              <w:rPr>
                <w:sz w:val="23"/>
                <w:szCs w:val="23"/>
              </w:rPr>
              <w:t>,0</w:t>
            </w:r>
          </w:p>
        </w:tc>
        <w:tc>
          <w:tcPr>
            <w:tcW w:w="865" w:type="dxa"/>
            <w:gridSpan w:val="2"/>
            <w:shd w:val="clear" w:color="auto" w:fill="auto"/>
            <w:vAlign w:val="center"/>
          </w:tcPr>
          <w:p w:rsidR="00B919B7" w:rsidRPr="00B6623C" w:rsidRDefault="00B919B7" w:rsidP="007A321A">
            <w:pPr>
              <w:ind w:left="34"/>
              <w:jc w:val="center"/>
              <w:rPr>
                <w:sz w:val="23"/>
                <w:szCs w:val="23"/>
              </w:rPr>
            </w:pPr>
            <w:r w:rsidRPr="00B6623C">
              <w:rPr>
                <w:sz w:val="23"/>
                <w:szCs w:val="23"/>
              </w:rPr>
              <w:t>97</w:t>
            </w:r>
            <w:r>
              <w:rPr>
                <w:sz w:val="23"/>
                <w:szCs w:val="23"/>
              </w:rPr>
              <w:t>,0</w:t>
            </w:r>
          </w:p>
        </w:tc>
        <w:tc>
          <w:tcPr>
            <w:tcW w:w="865" w:type="dxa"/>
            <w:gridSpan w:val="2"/>
            <w:shd w:val="clear" w:color="auto" w:fill="auto"/>
            <w:noWrap/>
            <w:vAlign w:val="center"/>
          </w:tcPr>
          <w:p w:rsidR="00B919B7" w:rsidRPr="00B6623C" w:rsidRDefault="00B919B7" w:rsidP="007A321A">
            <w:pPr>
              <w:ind w:left="34"/>
              <w:jc w:val="center"/>
              <w:rPr>
                <w:sz w:val="23"/>
                <w:szCs w:val="23"/>
              </w:rPr>
            </w:pPr>
            <w:r w:rsidRPr="00B6623C">
              <w:rPr>
                <w:sz w:val="23"/>
                <w:szCs w:val="23"/>
              </w:rPr>
              <w:t>97</w:t>
            </w:r>
            <w:r>
              <w:rPr>
                <w:sz w:val="23"/>
                <w:szCs w:val="23"/>
              </w:rPr>
              <w:t>,0</w:t>
            </w:r>
          </w:p>
        </w:tc>
        <w:tc>
          <w:tcPr>
            <w:tcW w:w="821" w:type="dxa"/>
            <w:gridSpan w:val="2"/>
            <w:shd w:val="clear" w:color="auto" w:fill="auto"/>
            <w:vAlign w:val="center"/>
          </w:tcPr>
          <w:p w:rsidR="00B919B7" w:rsidRPr="00B6623C" w:rsidRDefault="00B919B7" w:rsidP="007A321A">
            <w:pPr>
              <w:ind w:left="34"/>
              <w:jc w:val="center"/>
              <w:rPr>
                <w:sz w:val="23"/>
                <w:szCs w:val="23"/>
              </w:rPr>
            </w:pPr>
            <w:r w:rsidRPr="00B6623C">
              <w:rPr>
                <w:sz w:val="23"/>
                <w:szCs w:val="23"/>
              </w:rPr>
              <w:t>97,2</w:t>
            </w:r>
          </w:p>
        </w:tc>
        <w:tc>
          <w:tcPr>
            <w:tcW w:w="865" w:type="dxa"/>
            <w:gridSpan w:val="2"/>
            <w:shd w:val="clear" w:color="auto" w:fill="auto"/>
            <w:noWrap/>
            <w:vAlign w:val="center"/>
          </w:tcPr>
          <w:p w:rsidR="00B919B7" w:rsidRPr="00B6623C" w:rsidRDefault="00B919B7" w:rsidP="007A321A">
            <w:pPr>
              <w:ind w:left="34"/>
              <w:jc w:val="center"/>
              <w:rPr>
                <w:sz w:val="23"/>
                <w:szCs w:val="23"/>
              </w:rPr>
            </w:pPr>
            <w:r>
              <w:rPr>
                <w:sz w:val="23"/>
                <w:szCs w:val="23"/>
              </w:rPr>
              <w:t>97,2</w:t>
            </w:r>
          </w:p>
        </w:tc>
        <w:tc>
          <w:tcPr>
            <w:tcW w:w="837" w:type="dxa"/>
            <w:shd w:val="clear" w:color="auto" w:fill="auto"/>
            <w:vAlign w:val="center"/>
          </w:tcPr>
          <w:p w:rsidR="00B919B7" w:rsidRPr="00B6623C" w:rsidRDefault="00B919B7" w:rsidP="007A321A">
            <w:pPr>
              <w:ind w:left="34"/>
              <w:jc w:val="center"/>
              <w:rPr>
                <w:sz w:val="23"/>
                <w:szCs w:val="23"/>
              </w:rPr>
            </w:pPr>
            <w:r>
              <w:rPr>
                <w:sz w:val="23"/>
                <w:szCs w:val="23"/>
              </w:rPr>
              <w:t>98,1</w:t>
            </w:r>
          </w:p>
        </w:tc>
        <w:tc>
          <w:tcPr>
            <w:tcW w:w="850" w:type="dxa"/>
            <w:shd w:val="clear" w:color="auto" w:fill="auto"/>
            <w:noWrap/>
            <w:vAlign w:val="center"/>
          </w:tcPr>
          <w:p w:rsidR="00B919B7" w:rsidRPr="00B6623C" w:rsidRDefault="00B919B7" w:rsidP="007A321A">
            <w:pPr>
              <w:ind w:left="34"/>
              <w:jc w:val="center"/>
              <w:rPr>
                <w:sz w:val="23"/>
                <w:szCs w:val="23"/>
              </w:rPr>
            </w:pPr>
            <w:r w:rsidRPr="00B6623C">
              <w:rPr>
                <w:sz w:val="23"/>
                <w:szCs w:val="23"/>
              </w:rPr>
              <w:t>98,9</w:t>
            </w:r>
          </w:p>
        </w:tc>
        <w:tc>
          <w:tcPr>
            <w:tcW w:w="851" w:type="dxa"/>
            <w:shd w:val="clear" w:color="auto" w:fill="auto"/>
            <w:vAlign w:val="center"/>
          </w:tcPr>
          <w:p w:rsidR="00B919B7" w:rsidRPr="00B6623C" w:rsidRDefault="00B919B7" w:rsidP="007A321A">
            <w:pPr>
              <w:ind w:left="34"/>
              <w:jc w:val="center"/>
              <w:rPr>
                <w:sz w:val="23"/>
                <w:szCs w:val="23"/>
              </w:rPr>
            </w:pPr>
            <w:r w:rsidRPr="00B6623C">
              <w:rPr>
                <w:sz w:val="23"/>
                <w:szCs w:val="23"/>
              </w:rPr>
              <w:t>99,2</w:t>
            </w:r>
          </w:p>
        </w:tc>
        <w:tc>
          <w:tcPr>
            <w:tcW w:w="850" w:type="dxa"/>
            <w:shd w:val="clear" w:color="auto" w:fill="auto"/>
            <w:noWrap/>
            <w:vAlign w:val="center"/>
          </w:tcPr>
          <w:p w:rsidR="00B919B7" w:rsidRPr="00B6623C" w:rsidRDefault="00B919B7" w:rsidP="007A321A">
            <w:pPr>
              <w:ind w:left="34"/>
              <w:jc w:val="center"/>
              <w:rPr>
                <w:sz w:val="23"/>
                <w:szCs w:val="23"/>
              </w:rPr>
            </w:pPr>
            <w:r w:rsidRPr="00B6623C">
              <w:rPr>
                <w:sz w:val="23"/>
                <w:szCs w:val="23"/>
              </w:rPr>
              <w:t>99,5</w:t>
            </w:r>
          </w:p>
        </w:tc>
        <w:tc>
          <w:tcPr>
            <w:tcW w:w="851" w:type="dxa"/>
            <w:shd w:val="clear" w:color="auto" w:fill="auto"/>
            <w:vAlign w:val="center"/>
          </w:tcPr>
          <w:p w:rsidR="00B919B7" w:rsidRPr="00B6623C" w:rsidRDefault="00B919B7" w:rsidP="007A321A">
            <w:pPr>
              <w:ind w:left="34"/>
              <w:jc w:val="center"/>
              <w:rPr>
                <w:sz w:val="23"/>
                <w:szCs w:val="23"/>
              </w:rPr>
            </w:pPr>
            <w:r w:rsidRPr="00B6623C">
              <w:rPr>
                <w:sz w:val="23"/>
                <w:szCs w:val="23"/>
              </w:rPr>
              <w:t>99,8</w:t>
            </w:r>
          </w:p>
        </w:tc>
        <w:tc>
          <w:tcPr>
            <w:tcW w:w="850" w:type="dxa"/>
            <w:shd w:val="clear" w:color="auto" w:fill="auto"/>
            <w:noWrap/>
            <w:vAlign w:val="center"/>
          </w:tcPr>
          <w:p w:rsidR="00B919B7" w:rsidRPr="00B6623C" w:rsidRDefault="00B919B7" w:rsidP="007A321A">
            <w:pPr>
              <w:ind w:left="-124" w:right="-55"/>
              <w:jc w:val="center"/>
              <w:rPr>
                <w:sz w:val="23"/>
                <w:szCs w:val="23"/>
              </w:rPr>
            </w:pPr>
            <w:r w:rsidRPr="00B6623C">
              <w:rPr>
                <w:sz w:val="23"/>
                <w:szCs w:val="23"/>
              </w:rPr>
              <w:t>100,0</w:t>
            </w:r>
          </w:p>
        </w:tc>
        <w:tc>
          <w:tcPr>
            <w:tcW w:w="834" w:type="dxa"/>
            <w:shd w:val="clear" w:color="auto" w:fill="auto"/>
            <w:vAlign w:val="center"/>
          </w:tcPr>
          <w:p w:rsidR="00B919B7" w:rsidRPr="00B6623C" w:rsidRDefault="00B919B7" w:rsidP="00850EF9">
            <w:pPr>
              <w:ind w:right="-46"/>
              <w:jc w:val="center"/>
              <w:rPr>
                <w:sz w:val="23"/>
                <w:szCs w:val="23"/>
              </w:rPr>
            </w:pPr>
            <w:r w:rsidRPr="00B6623C">
              <w:rPr>
                <w:sz w:val="23"/>
                <w:szCs w:val="23"/>
              </w:rPr>
              <w:t>Х</w:t>
            </w:r>
          </w:p>
        </w:tc>
      </w:tr>
      <w:tr w:rsidR="00B919B7" w:rsidRPr="00B6623C" w:rsidTr="00EA66A9">
        <w:trPr>
          <w:trHeight w:val="148"/>
        </w:trPr>
        <w:tc>
          <w:tcPr>
            <w:tcW w:w="5246" w:type="dxa"/>
            <w:shd w:val="clear" w:color="auto" w:fill="auto"/>
            <w:vAlign w:val="center"/>
          </w:tcPr>
          <w:p w:rsidR="00B919B7" w:rsidRPr="00B6623C" w:rsidRDefault="00B919B7" w:rsidP="007A321A">
            <w:pPr>
              <w:ind w:left="34"/>
              <w:rPr>
                <w:sz w:val="23"/>
                <w:szCs w:val="23"/>
              </w:rPr>
            </w:pPr>
            <w:r w:rsidRPr="00B6623C">
              <w:rPr>
                <w:sz w:val="23"/>
                <w:szCs w:val="23"/>
              </w:rPr>
              <w:t>водоотведением</w:t>
            </w:r>
          </w:p>
        </w:tc>
        <w:tc>
          <w:tcPr>
            <w:tcW w:w="850" w:type="dxa"/>
            <w:shd w:val="clear" w:color="auto" w:fill="auto"/>
          </w:tcPr>
          <w:p w:rsidR="00B919B7" w:rsidRPr="00B6623C" w:rsidRDefault="00B919B7" w:rsidP="007A321A">
            <w:pPr>
              <w:ind w:left="34"/>
              <w:jc w:val="center"/>
              <w:rPr>
                <w:sz w:val="23"/>
                <w:szCs w:val="23"/>
              </w:rPr>
            </w:pPr>
            <w:r w:rsidRPr="00B6623C">
              <w:rPr>
                <w:sz w:val="23"/>
                <w:szCs w:val="23"/>
              </w:rPr>
              <w:t>31</w:t>
            </w:r>
            <w:r>
              <w:rPr>
                <w:sz w:val="23"/>
                <w:szCs w:val="23"/>
              </w:rPr>
              <w:t>,0</w:t>
            </w:r>
          </w:p>
        </w:tc>
        <w:tc>
          <w:tcPr>
            <w:tcW w:w="865" w:type="dxa"/>
            <w:gridSpan w:val="2"/>
            <w:shd w:val="clear" w:color="auto" w:fill="auto"/>
          </w:tcPr>
          <w:p w:rsidR="00B919B7" w:rsidRPr="00B6623C" w:rsidRDefault="00B919B7" w:rsidP="007A321A">
            <w:pPr>
              <w:ind w:left="34"/>
              <w:jc w:val="center"/>
              <w:rPr>
                <w:sz w:val="23"/>
                <w:szCs w:val="23"/>
              </w:rPr>
            </w:pPr>
            <w:r w:rsidRPr="00B6623C">
              <w:rPr>
                <w:sz w:val="23"/>
                <w:szCs w:val="23"/>
              </w:rPr>
              <w:t>31,1</w:t>
            </w:r>
          </w:p>
        </w:tc>
        <w:tc>
          <w:tcPr>
            <w:tcW w:w="865" w:type="dxa"/>
            <w:gridSpan w:val="2"/>
            <w:shd w:val="clear" w:color="auto" w:fill="auto"/>
            <w:noWrap/>
            <w:vAlign w:val="bottom"/>
          </w:tcPr>
          <w:p w:rsidR="00B919B7" w:rsidRPr="00B6623C" w:rsidRDefault="00B919B7" w:rsidP="007A321A">
            <w:pPr>
              <w:ind w:left="34"/>
              <w:jc w:val="center"/>
              <w:rPr>
                <w:sz w:val="23"/>
                <w:szCs w:val="23"/>
              </w:rPr>
            </w:pPr>
            <w:r w:rsidRPr="00B6623C">
              <w:rPr>
                <w:sz w:val="23"/>
                <w:szCs w:val="23"/>
              </w:rPr>
              <w:t>33,3</w:t>
            </w:r>
          </w:p>
        </w:tc>
        <w:tc>
          <w:tcPr>
            <w:tcW w:w="821" w:type="dxa"/>
            <w:gridSpan w:val="2"/>
            <w:shd w:val="clear" w:color="auto" w:fill="auto"/>
          </w:tcPr>
          <w:p w:rsidR="00B919B7" w:rsidRPr="00B6623C" w:rsidRDefault="00B919B7" w:rsidP="007A321A">
            <w:pPr>
              <w:ind w:left="34"/>
              <w:jc w:val="center"/>
              <w:rPr>
                <w:sz w:val="23"/>
                <w:szCs w:val="23"/>
              </w:rPr>
            </w:pPr>
            <w:r w:rsidRPr="00B6623C">
              <w:rPr>
                <w:sz w:val="23"/>
                <w:szCs w:val="23"/>
              </w:rPr>
              <w:t>33,6</w:t>
            </w:r>
          </w:p>
        </w:tc>
        <w:tc>
          <w:tcPr>
            <w:tcW w:w="865" w:type="dxa"/>
            <w:gridSpan w:val="2"/>
            <w:shd w:val="clear" w:color="auto" w:fill="auto"/>
            <w:noWrap/>
            <w:vAlign w:val="bottom"/>
          </w:tcPr>
          <w:p w:rsidR="00B919B7" w:rsidRPr="00B6623C" w:rsidRDefault="00B919B7" w:rsidP="007A321A">
            <w:pPr>
              <w:ind w:left="34"/>
              <w:jc w:val="center"/>
              <w:rPr>
                <w:sz w:val="23"/>
                <w:szCs w:val="23"/>
              </w:rPr>
            </w:pPr>
            <w:r w:rsidRPr="00B6623C">
              <w:rPr>
                <w:sz w:val="23"/>
                <w:szCs w:val="23"/>
              </w:rPr>
              <w:t>33,6</w:t>
            </w:r>
          </w:p>
        </w:tc>
        <w:tc>
          <w:tcPr>
            <w:tcW w:w="837" w:type="dxa"/>
            <w:shd w:val="clear" w:color="auto" w:fill="auto"/>
          </w:tcPr>
          <w:p w:rsidR="00B919B7" w:rsidRPr="00B6623C" w:rsidRDefault="00B919B7" w:rsidP="007A321A">
            <w:pPr>
              <w:ind w:left="34"/>
              <w:rPr>
                <w:sz w:val="23"/>
                <w:szCs w:val="23"/>
              </w:rPr>
            </w:pPr>
            <w:r w:rsidRPr="00B6623C">
              <w:rPr>
                <w:sz w:val="23"/>
                <w:szCs w:val="23"/>
              </w:rPr>
              <w:t>33,6</w:t>
            </w:r>
          </w:p>
        </w:tc>
        <w:tc>
          <w:tcPr>
            <w:tcW w:w="850" w:type="dxa"/>
            <w:shd w:val="clear" w:color="auto" w:fill="auto"/>
            <w:noWrap/>
            <w:vAlign w:val="bottom"/>
          </w:tcPr>
          <w:p w:rsidR="00B919B7" w:rsidRPr="00B6623C" w:rsidRDefault="00B919B7" w:rsidP="007A321A">
            <w:pPr>
              <w:ind w:left="34"/>
              <w:jc w:val="center"/>
              <w:rPr>
                <w:sz w:val="23"/>
                <w:szCs w:val="23"/>
              </w:rPr>
            </w:pPr>
            <w:r w:rsidRPr="00B6623C">
              <w:rPr>
                <w:sz w:val="23"/>
                <w:szCs w:val="23"/>
              </w:rPr>
              <w:t>33,6</w:t>
            </w:r>
          </w:p>
        </w:tc>
        <w:tc>
          <w:tcPr>
            <w:tcW w:w="851" w:type="dxa"/>
            <w:shd w:val="clear" w:color="auto" w:fill="auto"/>
          </w:tcPr>
          <w:p w:rsidR="00B919B7" w:rsidRPr="00B6623C" w:rsidRDefault="00B919B7" w:rsidP="007A321A">
            <w:pPr>
              <w:ind w:left="34"/>
              <w:jc w:val="center"/>
              <w:rPr>
                <w:sz w:val="23"/>
                <w:szCs w:val="23"/>
              </w:rPr>
            </w:pPr>
            <w:r w:rsidRPr="00B6623C">
              <w:rPr>
                <w:sz w:val="23"/>
                <w:szCs w:val="23"/>
              </w:rPr>
              <w:t>33,6</w:t>
            </w:r>
          </w:p>
        </w:tc>
        <w:tc>
          <w:tcPr>
            <w:tcW w:w="850" w:type="dxa"/>
            <w:shd w:val="clear" w:color="auto" w:fill="auto"/>
            <w:noWrap/>
            <w:vAlign w:val="bottom"/>
          </w:tcPr>
          <w:p w:rsidR="00B919B7" w:rsidRPr="00B6623C" w:rsidRDefault="00B919B7" w:rsidP="007A321A">
            <w:pPr>
              <w:ind w:left="34"/>
              <w:jc w:val="center"/>
              <w:rPr>
                <w:sz w:val="23"/>
                <w:szCs w:val="23"/>
              </w:rPr>
            </w:pPr>
            <w:r w:rsidRPr="00B6623C">
              <w:rPr>
                <w:sz w:val="23"/>
                <w:szCs w:val="23"/>
              </w:rPr>
              <w:t>33,7</w:t>
            </w:r>
          </w:p>
        </w:tc>
        <w:tc>
          <w:tcPr>
            <w:tcW w:w="851" w:type="dxa"/>
            <w:shd w:val="clear" w:color="auto" w:fill="auto"/>
          </w:tcPr>
          <w:p w:rsidR="00B919B7" w:rsidRPr="00B6623C" w:rsidRDefault="00B919B7" w:rsidP="007A321A">
            <w:pPr>
              <w:ind w:left="34"/>
              <w:jc w:val="center"/>
              <w:rPr>
                <w:sz w:val="23"/>
                <w:szCs w:val="23"/>
              </w:rPr>
            </w:pPr>
            <w:r w:rsidRPr="00B6623C">
              <w:rPr>
                <w:sz w:val="23"/>
                <w:szCs w:val="23"/>
              </w:rPr>
              <w:t>33,7</w:t>
            </w:r>
          </w:p>
        </w:tc>
        <w:tc>
          <w:tcPr>
            <w:tcW w:w="850" w:type="dxa"/>
            <w:shd w:val="clear" w:color="auto" w:fill="auto"/>
            <w:noWrap/>
            <w:vAlign w:val="bottom"/>
          </w:tcPr>
          <w:p w:rsidR="00B919B7" w:rsidRPr="00B6623C" w:rsidRDefault="00B919B7" w:rsidP="007A321A">
            <w:pPr>
              <w:ind w:left="34"/>
              <w:jc w:val="center"/>
              <w:rPr>
                <w:sz w:val="23"/>
                <w:szCs w:val="23"/>
              </w:rPr>
            </w:pPr>
            <w:r w:rsidRPr="00B6623C">
              <w:rPr>
                <w:sz w:val="23"/>
                <w:szCs w:val="23"/>
              </w:rPr>
              <w:t>33,7</w:t>
            </w:r>
          </w:p>
        </w:tc>
        <w:tc>
          <w:tcPr>
            <w:tcW w:w="834" w:type="dxa"/>
            <w:shd w:val="clear" w:color="auto" w:fill="auto"/>
            <w:vAlign w:val="center"/>
          </w:tcPr>
          <w:p w:rsidR="00B919B7" w:rsidRPr="00B6623C" w:rsidRDefault="00B919B7" w:rsidP="00850EF9">
            <w:pPr>
              <w:jc w:val="center"/>
              <w:rPr>
                <w:sz w:val="23"/>
                <w:szCs w:val="23"/>
              </w:rPr>
            </w:pPr>
            <w:r w:rsidRPr="00B6623C">
              <w:rPr>
                <w:sz w:val="23"/>
                <w:szCs w:val="23"/>
              </w:rPr>
              <w:t>Х</w:t>
            </w:r>
          </w:p>
        </w:tc>
      </w:tr>
      <w:tr w:rsidR="00B919B7" w:rsidRPr="00B6623C" w:rsidTr="00EA66A9">
        <w:trPr>
          <w:trHeight w:val="148"/>
        </w:trPr>
        <w:tc>
          <w:tcPr>
            <w:tcW w:w="5246" w:type="dxa"/>
            <w:shd w:val="clear" w:color="auto" w:fill="auto"/>
            <w:vAlign w:val="center"/>
          </w:tcPr>
          <w:p w:rsidR="00B919B7" w:rsidRPr="00B6623C" w:rsidRDefault="00B919B7" w:rsidP="007A321A">
            <w:pPr>
              <w:ind w:left="34"/>
              <w:rPr>
                <w:sz w:val="23"/>
                <w:szCs w:val="23"/>
              </w:rPr>
            </w:pPr>
            <w:r w:rsidRPr="00B6623C">
              <w:rPr>
                <w:sz w:val="23"/>
                <w:szCs w:val="23"/>
              </w:rPr>
              <w:t>центральным отоплением</w:t>
            </w:r>
          </w:p>
        </w:tc>
        <w:tc>
          <w:tcPr>
            <w:tcW w:w="850" w:type="dxa"/>
            <w:shd w:val="clear" w:color="auto" w:fill="auto"/>
          </w:tcPr>
          <w:p w:rsidR="00B919B7" w:rsidRPr="00B6623C" w:rsidRDefault="00B919B7" w:rsidP="007A321A">
            <w:pPr>
              <w:ind w:left="34"/>
              <w:jc w:val="center"/>
              <w:rPr>
                <w:sz w:val="23"/>
                <w:szCs w:val="23"/>
              </w:rPr>
            </w:pPr>
            <w:r w:rsidRPr="00B6623C">
              <w:rPr>
                <w:sz w:val="23"/>
                <w:szCs w:val="23"/>
              </w:rPr>
              <w:t>34</w:t>
            </w:r>
            <w:r>
              <w:rPr>
                <w:sz w:val="23"/>
                <w:szCs w:val="23"/>
              </w:rPr>
              <w:t>,0</w:t>
            </w:r>
          </w:p>
        </w:tc>
        <w:tc>
          <w:tcPr>
            <w:tcW w:w="865" w:type="dxa"/>
            <w:gridSpan w:val="2"/>
            <w:shd w:val="clear" w:color="auto" w:fill="auto"/>
          </w:tcPr>
          <w:p w:rsidR="00B919B7" w:rsidRPr="00B6623C" w:rsidRDefault="00B919B7" w:rsidP="007A321A">
            <w:pPr>
              <w:ind w:left="34"/>
              <w:jc w:val="center"/>
              <w:rPr>
                <w:sz w:val="23"/>
                <w:szCs w:val="23"/>
              </w:rPr>
            </w:pPr>
            <w:r w:rsidRPr="00B6623C">
              <w:rPr>
                <w:sz w:val="23"/>
                <w:szCs w:val="23"/>
              </w:rPr>
              <w:t>34</w:t>
            </w:r>
            <w:r>
              <w:rPr>
                <w:sz w:val="23"/>
                <w:szCs w:val="23"/>
              </w:rPr>
              <w:t>,0</w:t>
            </w:r>
          </w:p>
        </w:tc>
        <w:tc>
          <w:tcPr>
            <w:tcW w:w="865" w:type="dxa"/>
            <w:gridSpan w:val="2"/>
            <w:shd w:val="clear" w:color="auto" w:fill="auto"/>
            <w:noWrap/>
            <w:vAlign w:val="bottom"/>
          </w:tcPr>
          <w:p w:rsidR="00B919B7" w:rsidRPr="00B6623C" w:rsidRDefault="00B919B7" w:rsidP="007A321A">
            <w:pPr>
              <w:ind w:left="34"/>
              <w:jc w:val="center"/>
              <w:rPr>
                <w:sz w:val="23"/>
                <w:szCs w:val="23"/>
              </w:rPr>
            </w:pPr>
            <w:r w:rsidRPr="00B6623C">
              <w:rPr>
                <w:sz w:val="23"/>
                <w:szCs w:val="23"/>
              </w:rPr>
              <w:t>34</w:t>
            </w:r>
            <w:r>
              <w:rPr>
                <w:sz w:val="23"/>
                <w:szCs w:val="23"/>
              </w:rPr>
              <w:t>,0</w:t>
            </w:r>
          </w:p>
        </w:tc>
        <w:tc>
          <w:tcPr>
            <w:tcW w:w="821" w:type="dxa"/>
            <w:gridSpan w:val="2"/>
            <w:shd w:val="clear" w:color="auto" w:fill="auto"/>
          </w:tcPr>
          <w:p w:rsidR="00B919B7" w:rsidRPr="00B6623C" w:rsidRDefault="00B919B7" w:rsidP="007A321A">
            <w:pPr>
              <w:ind w:left="34"/>
              <w:jc w:val="center"/>
              <w:rPr>
                <w:sz w:val="23"/>
                <w:szCs w:val="23"/>
              </w:rPr>
            </w:pPr>
            <w:r>
              <w:rPr>
                <w:sz w:val="23"/>
                <w:szCs w:val="23"/>
              </w:rPr>
              <w:t>33,2</w:t>
            </w:r>
          </w:p>
        </w:tc>
        <w:tc>
          <w:tcPr>
            <w:tcW w:w="865" w:type="dxa"/>
            <w:gridSpan w:val="2"/>
            <w:shd w:val="clear" w:color="auto" w:fill="auto"/>
            <w:noWrap/>
            <w:vAlign w:val="bottom"/>
          </w:tcPr>
          <w:p w:rsidR="00B919B7" w:rsidRPr="00B6623C" w:rsidRDefault="00B919B7" w:rsidP="007A321A">
            <w:pPr>
              <w:ind w:left="34"/>
              <w:jc w:val="center"/>
              <w:rPr>
                <w:sz w:val="23"/>
                <w:szCs w:val="23"/>
              </w:rPr>
            </w:pPr>
            <w:r>
              <w:rPr>
                <w:sz w:val="23"/>
                <w:szCs w:val="23"/>
              </w:rPr>
              <w:t>33,2</w:t>
            </w:r>
          </w:p>
        </w:tc>
        <w:tc>
          <w:tcPr>
            <w:tcW w:w="837" w:type="dxa"/>
            <w:shd w:val="clear" w:color="auto" w:fill="auto"/>
          </w:tcPr>
          <w:p w:rsidR="00B919B7" w:rsidRPr="00B6623C" w:rsidRDefault="00B919B7" w:rsidP="007A321A">
            <w:pPr>
              <w:ind w:left="34"/>
              <w:rPr>
                <w:sz w:val="23"/>
                <w:szCs w:val="23"/>
              </w:rPr>
            </w:pPr>
            <w:r w:rsidRPr="00B6623C">
              <w:rPr>
                <w:sz w:val="23"/>
                <w:szCs w:val="23"/>
              </w:rPr>
              <w:t>32,7</w:t>
            </w:r>
          </w:p>
        </w:tc>
        <w:tc>
          <w:tcPr>
            <w:tcW w:w="850" w:type="dxa"/>
            <w:shd w:val="clear" w:color="auto" w:fill="auto"/>
            <w:noWrap/>
            <w:vAlign w:val="bottom"/>
          </w:tcPr>
          <w:p w:rsidR="00B919B7" w:rsidRPr="00B6623C" w:rsidRDefault="00B919B7" w:rsidP="007A321A">
            <w:pPr>
              <w:ind w:left="34"/>
              <w:jc w:val="center"/>
              <w:rPr>
                <w:sz w:val="23"/>
                <w:szCs w:val="23"/>
              </w:rPr>
            </w:pPr>
            <w:r w:rsidRPr="00B6623C">
              <w:rPr>
                <w:sz w:val="23"/>
                <w:szCs w:val="23"/>
              </w:rPr>
              <w:t>32,0</w:t>
            </w:r>
          </w:p>
        </w:tc>
        <w:tc>
          <w:tcPr>
            <w:tcW w:w="851" w:type="dxa"/>
            <w:shd w:val="clear" w:color="auto" w:fill="auto"/>
          </w:tcPr>
          <w:p w:rsidR="00B919B7" w:rsidRPr="00B6623C" w:rsidRDefault="00B919B7" w:rsidP="007A321A">
            <w:pPr>
              <w:ind w:left="34"/>
              <w:jc w:val="center"/>
              <w:rPr>
                <w:sz w:val="23"/>
                <w:szCs w:val="23"/>
              </w:rPr>
            </w:pPr>
            <w:r w:rsidRPr="00B6623C">
              <w:rPr>
                <w:sz w:val="23"/>
                <w:szCs w:val="23"/>
              </w:rPr>
              <w:t>31,9</w:t>
            </w:r>
          </w:p>
        </w:tc>
        <w:tc>
          <w:tcPr>
            <w:tcW w:w="850" w:type="dxa"/>
            <w:shd w:val="clear" w:color="auto" w:fill="auto"/>
            <w:noWrap/>
            <w:vAlign w:val="bottom"/>
          </w:tcPr>
          <w:p w:rsidR="00B919B7" w:rsidRPr="00B6623C" w:rsidRDefault="00B919B7" w:rsidP="007A321A">
            <w:pPr>
              <w:ind w:left="34"/>
              <w:jc w:val="center"/>
              <w:rPr>
                <w:sz w:val="23"/>
                <w:szCs w:val="23"/>
              </w:rPr>
            </w:pPr>
            <w:r w:rsidRPr="00B6623C">
              <w:rPr>
                <w:sz w:val="23"/>
                <w:szCs w:val="23"/>
              </w:rPr>
              <w:t>31,5</w:t>
            </w:r>
          </w:p>
        </w:tc>
        <w:tc>
          <w:tcPr>
            <w:tcW w:w="851" w:type="dxa"/>
            <w:shd w:val="clear" w:color="auto" w:fill="auto"/>
          </w:tcPr>
          <w:p w:rsidR="00B919B7" w:rsidRPr="00B6623C" w:rsidRDefault="00B919B7" w:rsidP="007A321A">
            <w:pPr>
              <w:ind w:left="34"/>
              <w:jc w:val="center"/>
              <w:rPr>
                <w:sz w:val="23"/>
                <w:szCs w:val="23"/>
              </w:rPr>
            </w:pPr>
            <w:r w:rsidRPr="00B6623C">
              <w:rPr>
                <w:sz w:val="23"/>
                <w:szCs w:val="23"/>
              </w:rPr>
              <w:t>31,5</w:t>
            </w:r>
          </w:p>
        </w:tc>
        <w:tc>
          <w:tcPr>
            <w:tcW w:w="850" w:type="dxa"/>
            <w:shd w:val="clear" w:color="auto" w:fill="auto"/>
            <w:noWrap/>
            <w:vAlign w:val="bottom"/>
          </w:tcPr>
          <w:p w:rsidR="00B919B7" w:rsidRPr="00B6623C" w:rsidRDefault="00B919B7" w:rsidP="007A321A">
            <w:pPr>
              <w:ind w:left="34"/>
              <w:jc w:val="center"/>
              <w:rPr>
                <w:sz w:val="23"/>
                <w:szCs w:val="23"/>
              </w:rPr>
            </w:pPr>
            <w:r w:rsidRPr="00B6623C">
              <w:rPr>
                <w:sz w:val="23"/>
                <w:szCs w:val="23"/>
              </w:rPr>
              <w:t>31,0</w:t>
            </w:r>
          </w:p>
        </w:tc>
        <w:tc>
          <w:tcPr>
            <w:tcW w:w="834" w:type="dxa"/>
            <w:shd w:val="clear" w:color="auto" w:fill="auto"/>
            <w:vAlign w:val="center"/>
          </w:tcPr>
          <w:p w:rsidR="00B919B7" w:rsidRPr="00B6623C" w:rsidRDefault="00B919B7" w:rsidP="00850EF9">
            <w:pPr>
              <w:jc w:val="center"/>
              <w:rPr>
                <w:sz w:val="23"/>
                <w:szCs w:val="23"/>
              </w:rPr>
            </w:pPr>
            <w:r w:rsidRPr="00B6623C">
              <w:rPr>
                <w:sz w:val="23"/>
                <w:szCs w:val="23"/>
              </w:rPr>
              <w:t>Х</w:t>
            </w:r>
          </w:p>
        </w:tc>
      </w:tr>
      <w:tr w:rsidR="00B919B7" w:rsidRPr="00B6623C" w:rsidTr="00EA66A9">
        <w:trPr>
          <w:trHeight w:val="148"/>
        </w:trPr>
        <w:tc>
          <w:tcPr>
            <w:tcW w:w="5246" w:type="dxa"/>
            <w:shd w:val="clear" w:color="auto" w:fill="auto"/>
            <w:vAlign w:val="center"/>
          </w:tcPr>
          <w:p w:rsidR="00B919B7" w:rsidRPr="00B6623C" w:rsidRDefault="00B919B7" w:rsidP="007A321A">
            <w:pPr>
              <w:ind w:left="34"/>
              <w:rPr>
                <w:sz w:val="23"/>
                <w:szCs w:val="23"/>
              </w:rPr>
            </w:pPr>
            <w:r w:rsidRPr="00B6623C">
              <w:rPr>
                <w:sz w:val="23"/>
                <w:szCs w:val="23"/>
              </w:rPr>
              <w:t>горячим водоснабжением</w:t>
            </w:r>
          </w:p>
        </w:tc>
        <w:tc>
          <w:tcPr>
            <w:tcW w:w="850" w:type="dxa"/>
            <w:shd w:val="clear" w:color="auto" w:fill="auto"/>
          </w:tcPr>
          <w:p w:rsidR="00B919B7" w:rsidRPr="00B6623C" w:rsidRDefault="00B919B7" w:rsidP="007A321A">
            <w:pPr>
              <w:ind w:left="34"/>
              <w:jc w:val="center"/>
              <w:rPr>
                <w:sz w:val="23"/>
                <w:szCs w:val="23"/>
              </w:rPr>
            </w:pPr>
            <w:r w:rsidRPr="00B6623C">
              <w:rPr>
                <w:sz w:val="23"/>
                <w:szCs w:val="23"/>
              </w:rPr>
              <w:t>94</w:t>
            </w:r>
            <w:r>
              <w:rPr>
                <w:sz w:val="23"/>
                <w:szCs w:val="23"/>
              </w:rPr>
              <w:t>,0</w:t>
            </w:r>
          </w:p>
        </w:tc>
        <w:tc>
          <w:tcPr>
            <w:tcW w:w="865" w:type="dxa"/>
            <w:gridSpan w:val="2"/>
            <w:shd w:val="clear" w:color="auto" w:fill="auto"/>
          </w:tcPr>
          <w:p w:rsidR="00B919B7" w:rsidRPr="00B6623C" w:rsidRDefault="00B919B7" w:rsidP="007A321A">
            <w:pPr>
              <w:ind w:left="34"/>
              <w:jc w:val="center"/>
              <w:rPr>
                <w:sz w:val="23"/>
                <w:szCs w:val="23"/>
              </w:rPr>
            </w:pPr>
            <w:r w:rsidRPr="00B6623C">
              <w:rPr>
                <w:sz w:val="23"/>
                <w:szCs w:val="23"/>
              </w:rPr>
              <w:t>94</w:t>
            </w:r>
            <w:r>
              <w:rPr>
                <w:sz w:val="23"/>
                <w:szCs w:val="23"/>
              </w:rPr>
              <w:t>,0</w:t>
            </w:r>
          </w:p>
        </w:tc>
        <w:tc>
          <w:tcPr>
            <w:tcW w:w="865" w:type="dxa"/>
            <w:gridSpan w:val="2"/>
            <w:shd w:val="clear" w:color="auto" w:fill="auto"/>
            <w:noWrap/>
            <w:vAlign w:val="bottom"/>
          </w:tcPr>
          <w:p w:rsidR="00B919B7" w:rsidRPr="00B6623C" w:rsidRDefault="00B919B7" w:rsidP="007A321A">
            <w:pPr>
              <w:ind w:left="34"/>
              <w:jc w:val="center"/>
              <w:rPr>
                <w:sz w:val="23"/>
                <w:szCs w:val="23"/>
              </w:rPr>
            </w:pPr>
            <w:r>
              <w:rPr>
                <w:sz w:val="23"/>
                <w:szCs w:val="23"/>
              </w:rPr>
              <w:t>93,9</w:t>
            </w:r>
          </w:p>
        </w:tc>
        <w:tc>
          <w:tcPr>
            <w:tcW w:w="821" w:type="dxa"/>
            <w:gridSpan w:val="2"/>
            <w:shd w:val="clear" w:color="auto" w:fill="auto"/>
          </w:tcPr>
          <w:p w:rsidR="00B919B7" w:rsidRPr="00B6623C" w:rsidRDefault="00B919B7" w:rsidP="007A321A">
            <w:pPr>
              <w:ind w:left="34"/>
              <w:jc w:val="center"/>
              <w:rPr>
                <w:sz w:val="23"/>
                <w:szCs w:val="23"/>
              </w:rPr>
            </w:pPr>
            <w:r>
              <w:rPr>
                <w:sz w:val="23"/>
                <w:szCs w:val="23"/>
              </w:rPr>
              <w:t>92,8</w:t>
            </w:r>
          </w:p>
        </w:tc>
        <w:tc>
          <w:tcPr>
            <w:tcW w:w="865" w:type="dxa"/>
            <w:gridSpan w:val="2"/>
            <w:shd w:val="clear" w:color="auto" w:fill="auto"/>
            <w:noWrap/>
            <w:vAlign w:val="bottom"/>
          </w:tcPr>
          <w:p w:rsidR="00B919B7" w:rsidRPr="00B6623C" w:rsidRDefault="00B919B7" w:rsidP="007A321A">
            <w:pPr>
              <w:ind w:left="34"/>
              <w:jc w:val="center"/>
              <w:rPr>
                <w:sz w:val="23"/>
                <w:szCs w:val="23"/>
              </w:rPr>
            </w:pPr>
            <w:r>
              <w:rPr>
                <w:sz w:val="23"/>
                <w:szCs w:val="23"/>
              </w:rPr>
              <w:t>91,1</w:t>
            </w:r>
          </w:p>
        </w:tc>
        <w:tc>
          <w:tcPr>
            <w:tcW w:w="837" w:type="dxa"/>
            <w:shd w:val="clear" w:color="auto" w:fill="auto"/>
          </w:tcPr>
          <w:p w:rsidR="00B919B7" w:rsidRPr="00B6623C" w:rsidRDefault="00B919B7" w:rsidP="007A321A">
            <w:pPr>
              <w:ind w:left="34"/>
              <w:rPr>
                <w:sz w:val="23"/>
                <w:szCs w:val="23"/>
              </w:rPr>
            </w:pPr>
            <w:r>
              <w:rPr>
                <w:sz w:val="23"/>
                <w:szCs w:val="23"/>
              </w:rPr>
              <w:t>90,3</w:t>
            </w:r>
          </w:p>
        </w:tc>
        <w:tc>
          <w:tcPr>
            <w:tcW w:w="850" w:type="dxa"/>
            <w:shd w:val="clear" w:color="auto" w:fill="auto"/>
            <w:noWrap/>
            <w:vAlign w:val="bottom"/>
          </w:tcPr>
          <w:p w:rsidR="00B919B7" w:rsidRPr="00B6623C" w:rsidRDefault="00B919B7" w:rsidP="007A321A">
            <w:pPr>
              <w:ind w:left="34"/>
              <w:jc w:val="center"/>
              <w:rPr>
                <w:sz w:val="23"/>
                <w:szCs w:val="23"/>
              </w:rPr>
            </w:pPr>
            <w:r w:rsidRPr="00B6623C">
              <w:rPr>
                <w:sz w:val="23"/>
                <w:szCs w:val="23"/>
              </w:rPr>
              <w:t>88,4</w:t>
            </w:r>
          </w:p>
        </w:tc>
        <w:tc>
          <w:tcPr>
            <w:tcW w:w="851" w:type="dxa"/>
            <w:shd w:val="clear" w:color="auto" w:fill="auto"/>
          </w:tcPr>
          <w:p w:rsidR="00B919B7" w:rsidRPr="00B6623C" w:rsidRDefault="00B919B7" w:rsidP="007A321A">
            <w:pPr>
              <w:ind w:left="34"/>
              <w:jc w:val="center"/>
              <w:rPr>
                <w:sz w:val="23"/>
                <w:szCs w:val="23"/>
              </w:rPr>
            </w:pPr>
            <w:r w:rsidRPr="00B6623C">
              <w:rPr>
                <w:sz w:val="23"/>
                <w:szCs w:val="23"/>
              </w:rPr>
              <w:t>88,0</w:t>
            </w:r>
          </w:p>
        </w:tc>
        <w:tc>
          <w:tcPr>
            <w:tcW w:w="850" w:type="dxa"/>
            <w:shd w:val="clear" w:color="auto" w:fill="auto"/>
            <w:noWrap/>
            <w:vAlign w:val="bottom"/>
          </w:tcPr>
          <w:p w:rsidR="00B919B7" w:rsidRPr="00B6623C" w:rsidRDefault="00B919B7" w:rsidP="007A321A">
            <w:pPr>
              <w:ind w:left="34"/>
              <w:jc w:val="center"/>
              <w:rPr>
                <w:sz w:val="23"/>
                <w:szCs w:val="23"/>
              </w:rPr>
            </w:pPr>
            <w:r w:rsidRPr="00B6623C">
              <w:rPr>
                <w:sz w:val="23"/>
                <w:szCs w:val="23"/>
              </w:rPr>
              <w:t>87,6</w:t>
            </w:r>
          </w:p>
        </w:tc>
        <w:tc>
          <w:tcPr>
            <w:tcW w:w="851" w:type="dxa"/>
            <w:shd w:val="clear" w:color="auto" w:fill="auto"/>
          </w:tcPr>
          <w:p w:rsidR="00B919B7" w:rsidRPr="00B6623C" w:rsidRDefault="00B919B7" w:rsidP="007A321A">
            <w:pPr>
              <w:ind w:left="34"/>
              <w:jc w:val="center"/>
              <w:rPr>
                <w:sz w:val="23"/>
                <w:szCs w:val="23"/>
              </w:rPr>
            </w:pPr>
            <w:r w:rsidRPr="00B6623C">
              <w:rPr>
                <w:sz w:val="23"/>
                <w:szCs w:val="23"/>
              </w:rPr>
              <w:t>87,2</w:t>
            </w:r>
          </w:p>
        </w:tc>
        <w:tc>
          <w:tcPr>
            <w:tcW w:w="850" w:type="dxa"/>
            <w:shd w:val="clear" w:color="auto" w:fill="auto"/>
            <w:noWrap/>
            <w:vAlign w:val="bottom"/>
          </w:tcPr>
          <w:p w:rsidR="00B919B7" w:rsidRPr="00B6623C" w:rsidRDefault="00B919B7" w:rsidP="007A321A">
            <w:pPr>
              <w:ind w:left="34"/>
              <w:jc w:val="center"/>
              <w:rPr>
                <w:sz w:val="23"/>
                <w:szCs w:val="23"/>
              </w:rPr>
            </w:pPr>
            <w:r w:rsidRPr="00B6623C">
              <w:rPr>
                <w:sz w:val="23"/>
                <w:szCs w:val="23"/>
              </w:rPr>
              <w:t>86,8</w:t>
            </w:r>
          </w:p>
        </w:tc>
        <w:tc>
          <w:tcPr>
            <w:tcW w:w="834" w:type="dxa"/>
            <w:shd w:val="clear" w:color="auto" w:fill="auto"/>
            <w:vAlign w:val="center"/>
          </w:tcPr>
          <w:p w:rsidR="00B919B7" w:rsidRPr="00B6623C" w:rsidRDefault="00B919B7" w:rsidP="00850EF9">
            <w:pPr>
              <w:ind w:right="-46"/>
              <w:jc w:val="center"/>
              <w:rPr>
                <w:sz w:val="23"/>
                <w:szCs w:val="23"/>
              </w:rPr>
            </w:pPr>
            <w:r w:rsidRPr="00B6623C">
              <w:rPr>
                <w:sz w:val="23"/>
                <w:szCs w:val="23"/>
              </w:rPr>
              <w:t>Х</w:t>
            </w:r>
          </w:p>
        </w:tc>
      </w:tr>
      <w:tr w:rsidR="00B919B7" w:rsidRPr="00B6623C" w:rsidTr="00EA66A9">
        <w:trPr>
          <w:trHeight w:val="148"/>
        </w:trPr>
        <w:tc>
          <w:tcPr>
            <w:tcW w:w="5246" w:type="dxa"/>
            <w:shd w:val="clear" w:color="auto" w:fill="auto"/>
            <w:vAlign w:val="center"/>
          </w:tcPr>
          <w:p w:rsidR="00B919B7" w:rsidRPr="00B6623C" w:rsidRDefault="00B919B7" w:rsidP="007A321A">
            <w:pPr>
              <w:ind w:left="34"/>
              <w:rPr>
                <w:sz w:val="23"/>
                <w:szCs w:val="23"/>
              </w:rPr>
            </w:pPr>
            <w:r w:rsidRPr="00B6623C">
              <w:rPr>
                <w:sz w:val="23"/>
                <w:szCs w:val="23"/>
              </w:rPr>
              <w:t>газоснабжением</w:t>
            </w:r>
          </w:p>
        </w:tc>
        <w:tc>
          <w:tcPr>
            <w:tcW w:w="850" w:type="dxa"/>
            <w:shd w:val="clear" w:color="auto" w:fill="auto"/>
          </w:tcPr>
          <w:p w:rsidR="00B919B7" w:rsidRPr="00B6623C" w:rsidRDefault="00B919B7" w:rsidP="007A321A">
            <w:pPr>
              <w:ind w:left="34"/>
              <w:jc w:val="center"/>
              <w:rPr>
                <w:sz w:val="23"/>
                <w:szCs w:val="23"/>
              </w:rPr>
            </w:pPr>
            <w:r w:rsidRPr="00B6623C">
              <w:rPr>
                <w:sz w:val="23"/>
                <w:szCs w:val="23"/>
              </w:rPr>
              <w:t>92</w:t>
            </w:r>
            <w:r>
              <w:rPr>
                <w:sz w:val="23"/>
                <w:szCs w:val="23"/>
              </w:rPr>
              <w:t>,1</w:t>
            </w:r>
          </w:p>
        </w:tc>
        <w:tc>
          <w:tcPr>
            <w:tcW w:w="865" w:type="dxa"/>
            <w:gridSpan w:val="2"/>
            <w:shd w:val="clear" w:color="auto" w:fill="auto"/>
          </w:tcPr>
          <w:p w:rsidR="00B919B7" w:rsidRPr="00B6623C" w:rsidRDefault="00B919B7" w:rsidP="007A321A">
            <w:pPr>
              <w:ind w:left="34"/>
              <w:jc w:val="center"/>
              <w:rPr>
                <w:sz w:val="23"/>
                <w:szCs w:val="23"/>
              </w:rPr>
            </w:pPr>
            <w:r w:rsidRPr="00B6623C">
              <w:rPr>
                <w:sz w:val="23"/>
                <w:szCs w:val="23"/>
              </w:rPr>
              <w:t>92</w:t>
            </w:r>
            <w:r>
              <w:rPr>
                <w:sz w:val="23"/>
                <w:szCs w:val="23"/>
              </w:rPr>
              <w:t>,3</w:t>
            </w:r>
          </w:p>
        </w:tc>
        <w:tc>
          <w:tcPr>
            <w:tcW w:w="865" w:type="dxa"/>
            <w:gridSpan w:val="2"/>
            <w:shd w:val="clear" w:color="auto" w:fill="auto"/>
            <w:noWrap/>
            <w:vAlign w:val="bottom"/>
          </w:tcPr>
          <w:p w:rsidR="00B919B7" w:rsidRPr="00B6623C" w:rsidRDefault="00B919B7" w:rsidP="007A321A">
            <w:pPr>
              <w:ind w:left="34"/>
              <w:jc w:val="center"/>
              <w:rPr>
                <w:sz w:val="23"/>
                <w:szCs w:val="23"/>
              </w:rPr>
            </w:pPr>
            <w:r w:rsidRPr="00B6623C">
              <w:rPr>
                <w:sz w:val="23"/>
                <w:szCs w:val="23"/>
              </w:rPr>
              <w:t>93</w:t>
            </w:r>
            <w:r>
              <w:rPr>
                <w:sz w:val="23"/>
                <w:szCs w:val="23"/>
              </w:rPr>
              <w:t>,5</w:t>
            </w:r>
          </w:p>
        </w:tc>
        <w:tc>
          <w:tcPr>
            <w:tcW w:w="821" w:type="dxa"/>
            <w:gridSpan w:val="2"/>
            <w:shd w:val="clear" w:color="auto" w:fill="auto"/>
          </w:tcPr>
          <w:p w:rsidR="00B919B7" w:rsidRPr="00B6623C" w:rsidRDefault="00B919B7" w:rsidP="007A321A">
            <w:pPr>
              <w:ind w:left="34"/>
              <w:jc w:val="center"/>
              <w:rPr>
                <w:sz w:val="23"/>
                <w:szCs w:val="23"/>
              </w:rPr>
            </w:pPr>
            <w:r w:rsidRPr="00B6623C">
              <w:rPr>
                <w:sz w:val="23"/>
                <w:szCs w:val="23"/>
              </w:rPr>
              <w:t>93</w:t>
            </w:r>
            <w:r>
              <w:rPr>
                <w:sz w:val="23"/>
                <w:szCs w:val="23"/>
              </w:rPr>
              <w:t>,0</w:t>
            </w:r>
          </w:p>
        </w:tc>
        <w:tc>
          <w:tcPr>
            <w:tcW w:w="865" w:type="dxa"/>
            <w:gridSpan w:val="2"/>
            <w:shd w:val="clear" w:color="auto" w:fill="auto"/>
            <w:noWrap/>
            <w:vAlign w:val="bottom"/>
          </w:tcPr>
          <w:p w:rsidR="00B919B7" w:rsidRPr="00B6623C" w:rsidRDefault="00B919B7" w:rsidP="007A321A">
            <w:pPr>
              <w:ind w:left="34"/>
              <w:jc w:val="center"/>
              <w:rPr>
                <w:sz w:val="23"/>
                <w:szCs w:val="23"/>
              </w:rPr>
            </w:pPr>
            <w:r>
              <w:rPr>
                <w:sz w:val="23"/>
                <w:szCs w:val="23"/>
              </w:rPr>
              <w:t>95,1</w:t>
            </w:r>
          </w:p>
        </w:tc>
        <w:tc>
          <w:tcPr>
            <w:tcW w:w="837" w:type="dxa"/>
            <w:shd w:val="clear" w:color="auto" w:fill="auto"/>
          </w:tcPr>
          <w:p w:rsidR="00B919B7" w:rsidRPr="00B6623C" w:rsidRDefault="00B919B7" w:rsidP="007A321A">
            <w:pPr>
              <w:ind w:left="34"/>
              <w:rPr>
                <w:sz w:val="23"/>
                <w:szCs w:val="23"/>
              </w:rPr>
            </w:pPr>
            <w:r w:rsidRPr="00B6623C">
              <w:rPr>
                <w:sz w:val="23"/>
                <w:szCs w:val="23"/>
              </w:rPr>
              <w:t>95,9</w:t>
            </w:r>
          </w:p>
        </w:tc>
        <w:tc>
          <w:tcPr>
            <w:tcW w:w="850" w:type="dxa"/>
            <w:shd w:val="clear" w:color="auto" w:fill="auto"/>
            <w:noWrap/>
            <w:vAlign w:val="bottom"/>
          </w:tcPr>
          <w:p w:rsidR="00B919B7" w:rsidRPr="00B6623C" w:rsidRDefault="00B919B7" w:rsidP="007A321A">
            <w:pPr>
              <w:ind w:left="34"/>
              <w:jc w:val="center"/>
              <w:rPr>
                <w:sz w:val="23"/>
                <w:szCs w:val="23"/>
              </w:rPr>
            </w:pPr>
            <w:r w:rsidRPr="00B6623C">
              <w:rPr>
                <w:sz w:val="23"/>
                <w:szCs w:val="23"/>
              </w:rPr>
              <w:t>96</w:t>
            </w:r>
          </w:p>
        </w:tc>
        <w:tc>
          <w:tcPr>
            <w:tcW w:w="851" w:type="dxa"/>
            <w:shd w:val="clear" w:color="auto" w:fill="auto"/>
          </w:tcPr>
          <w:p w:rsidR="00B919B7" w:rsidRPr="00B6623C" w:rsidRDefault="00B919B7" w:rsidP="007A321A">
            <w:pPr>
              <w:ind w:left="34"/>
              <w:jc w:val="center"/>
              <w:rPr>
                <w:sz w:val="23"/>
                <w:szCs w:val="23"/>
              </w:rPr>
            </w:pPr>
            <w:r w:rsidRPr="00B6623C">
              <w:rPr>
                <w:sz w:val="23"/>
                <w:szCs w:val="23"/>
              </w:rPr>
              <w:t>96</w:t>
            </w:r>
          </w:p>
        </w:tc>
        <w:tc>
          <w:tcPr>
            <w:tcW w:w="850" w:type="dxa"/>
            <w:shd w:val="clear" w:color="auto" w:fill="auto"/>
            <w:noWrap/>
            <w:vAlign w:val="bottom"/>
          </w:tcPr>
          <w:p w:rsidR="00B919B7" w:rsidRPr="00B6623C" w:rsidRDefault="00B919B7" w:rsidP="007A321A">
            <w:pPr>
              <w:ind w:left="34"/>
              <w:jc w:val="center"/>
              <w:rPr>
                <w:sz w:val="23"/>
                <w:szCs w:val="23"/>
              </w:rPr>
            </w:pPr>
            <w:r w:rsidRPr="00B6623C">
              <w:rPr>
                <w:sz w:val="23"/>
                <w:szCs w:val="23"/>
              </w:rPr>
              <w:t>96</w:t>
            </w:r>
          </w:p>
        </w:tc>
        <w:tc>
          <w:tcPr>
            <w:tcW w:w="851" w:type="dxa"/>
            <w:shd w:val="clear" w:color="auto" w:fill="auto"/>
          </w:tcPr>
          <w:p w:rsidR="00B919B7" w:rsidRPr="00B6623C" w:rsidRDefault="00B919B7" w:rsidP="007A321A">
            <w:pPr>
              <w:ind w:left="34"/>
              <w:jc w:val="center"/>
              <w:rPr>
                <w:sz w:val="23"/>
                <w:szCs w:val="23"/>
              </w:rPr>
            </w:pPr>
            <w:r w:rsidRPr="00B6623C">
              <w:rPr>
                <w:sz w:val="23"/>
                <w:szCs w:val="23"/>
              </w:rPr>
              <w:t>97</w:t>
            </w:r>
          </w:p>
        </w:tc>
        <w:tc>
          <w:tcPr>
            <w:tcW w:w="850" w:type="dxa"/>
            <w:shd w:val="clear" w:color="auto" w:fill="auto"/>
            <w:noWrap/>
            <w:vAlign w:val="bottom"/>
          </w:tcPr>
          <w:p w:rsidR="00B919B7" w:rsidRPr="00B6623C" w:rsidRDefault="00B919B7" w:rsidP="007A321A">
            <w:pPr>
              <w:ind w:left="34"/>
              <w:jc w:val="center"/>
              <w:rPr>
                <w:sz w:val="23"/>
                <w:szCs w:val="23"/>
              </w:rPr>
            </w:pPr>
            <w:r w:rsidRPr="00B6623C">
              <w:rPr>
                <w:sz w:val="23"/>
                <w:szCs w:val="23"/>
              </w:rPr>
              <w:t>97</w:t>
            </w:r>
          </w:p>
        </w:tc>
        <w:tc>
          <w:tcPr>
            <w:tcW w:w="834" w:type="dxa"/>
            <w:shd w:val="clear" w:color="auto" w:fill="auto"/>
            <w:vAlign w:val="center"/>
          </w:tcPr>
          <w:p w:rsidR="00B919B7" w:rsidRPr="00B6623C" w:rsidRDefault="00B919B7" w:rsidP="00850EF9">
            <w:pPr>
              <w:jc w:val="center"/>
              <w:rPr>
                <w:sz w:val="23"/>
                <w:szCs w:val="23"/>
              </w:rPr>
            </w:pPr>
            <w:r w:rsidRPr="00B6623C">
              <w:rPr>
                <w:sz w:val="23"/>
                <w:szCs w:val="23"/>
              </w:rPr>
              <w:t>Х</w:t>
            </w:r>
          </w:p>
        </w:tc>
      </w:tr>
      <w:tr w:rsidR="00B919B7" w:rsidRPr="00B6623C" w:rsidTr="00EA66A9">
        <w:trPr>
          <w:trHeight w:val="148"/>
        </w:trPr>
        <w:tc>
          <w:tcPr>
            <w:tcW w:w="5246" w:type="dxa"/>
            <w:shd w:val="clear" w:color="auto" w:fill="auto"/>
            <w:vAlign w:val="center"/>
          </w:tcPr>
          <w:p w:rsidR="00B919B7" w:rsidRPr="00B6623C" w:rsidRDefault="00B919B7" w:rsidP="00B919B7">
            <w:pPr>
              <w:ind w:left="34" w:hanging="34"/>
              <w:rPr>
                <w:sz w:val="23"/>
                <w:szCs w:val="23"/>
              </w:rPr>
            </w:pPr>
            <w:r w:rsidRPr="00B6623C">
              <w:rPr>
                <w:sz w:val="23"/>
                <w:szCs w:val="23"/>
              </w:rPr>
              <w:t>Удельный вес потерь воды в процессе производства и транспортировки потребителям, %</w:t>
            </w:r>
          </w:p>
        </w:tc>
        <w:tc>
          <w:tcPr>
            <w:tcW w:w="850" w:type="dxa"/>
            <w:shd w:val="clear" w:color="auto" w:fill="auto"/>
            <w:vAlign w:val="center"/>
          </w:tcPr>
          <w:p w:rsidR="00B919B7" w:rsidRPr="00B6623C" w:rsidRDefault="00B919B7" w:rsidP="00B919B7">
            <w:pPr>
              <w:ind w:left="34"/>
              <w:jc w:val="center"/>
              <w:rPr>
                <w:sz w:val="23"/>
                <w:szCs w:val="23"/>
              </w:rPr>
            </w:pPr>
            <w:r w:rsidRPr="00B6623C">
              <w:rPr>
                <w:sz w:val="23"/>
                <w:szCs w:val="23"/>
              </w:rPr>
              <w:t>43,</w:t>
            </w:r>
            <w:r>
              <w:rPr>
                <w:sz w:val="23"/>
                <w:szCs w:val="23"/>
              </w:rPr>
              <w:t>9</w:t>
            </w:r>
          </w:p>
        </w:tc>
        <w:tc>
          <w:tcPr>
            <w:tcW w:w="865" w:type="dxa"/>
            <w:gridSpan w:val="2"/>
            <w:shd w:val="clear" w:color="auto" w:fill="auto"/>
            <w:vAlign w:val="center"/>
          </w:tcPr>
          <w:p w:rsidR="00B919B7" w:rsidRPr="00B6623C" w:rsidRDefault="00B919B7" w:rsidP="00B919B7">
            <w:pPr>
              <w:ind w:left="34"/>
              <w:jc w:val="center"/>
              <w:rPr>
                <w:sz w:val="23"/>
                <w:szCs w:val="23"/>
              </w:rPr>
            </w:pPr>
            <w:r w:rsidRPr="00B6623C">
              <w:rPr>
                <w:sz w:val="23"/>
                <w:szCs w:val="23"/>
              </w:rPr>
              <w:t>43,</w:t>
            </w:r>
            <w:r>
              <w:rPr>
                <w:sz w:val="23"/>
                <w:szCs w:val="23"/>
              </w:rPr>
              <w:t>8</w:t>
            </w:r>
          </w:p>
        </w:tc>
        <w:tc>
          <w:tcPr>
            <w:tcW w:w="865" w:type="dxa"/>
            <w:gridSpan w:val="2"/>
            <w:shd w:val="clear" w:color="auto" w:fill="auto"/>
            <w:noWrap/>
            <w:vAlign w:val="center"/>
          </w:tcPr>
          <w:p w:rsidR="00B919B7" w:rsidRPr="00B6623C" w:rsidRDefault="00B919B7" w:rsidP="007A321A">
            <w:pPr>
              <w:ind w:left="34"/>
              <w:jc w:val="center"/>
              <w:rPr>
                <w:sz w:val="23"/>
                <w:szCs w:val="23"/>
              </w:rPr>
            </w:pPr>
            <w:r w:rsidRPr="00B6623C">
              <w:rPr>
                <w:sz w:val="23"/>
                <w:szCs w:val="23"/>
              </w:rPr>
              <w:t>46,0</w:t>
            </w:r>
          </w:p>
        </w:tc>
        <w:tc>
          <w:tcPr>
            <w:tcW w:w="821" w:type="dxa"/>
            <w:gridSpan w:val="2"/>
            <w:shd w:val="clear" w:color="auto" w:fill="auto"/>
            <w:vAlign w:val="center"/>
          </w:tcPr>
          <w:p w:rsidR="00B919B7" w:rsidRPr="00B6623C" w:rsidRDefault="00B919B7" w:rsidP="00B919B7">
            <w:pPr>
              <w:ind w:left="34"/>
              <w:jc w:val="center"/>
              <w:rPr>
                <w:sz w:val="23"/>
                <w:szCs w:val="23"/>
              </w:rPr>
            </w:pPr>
            <w:r w:rsidRPr="00B6623C">
              <w:rPr>
                <w:sz w:val="23"/>
                <w:szCs w:val="23"/>
              </w:rPr>
              <w:t>44,</w:t>
            </w:r>
            <w:r>
              <w:rPr>
                <w:sz w:val="23"/>
                <w:szCs w:val="23"/>
              </w:rPr>
              <w:t>3</w:t>
            </w:r>
          </w:p>
        </w:tc>
        <w:tc>
          <w:tcPr>
            <w:tcW w:w="865" w:type="dxa"/>
            <w:gridSpan w:val="2"/>
            <w:shd w:val="clear" w:color="auto" w:fill="auto"/>
            <w:noWrap/>
            <w:vAlign w:val="center"/>
          </w:tcPr>
          <w:p w:rsidR="00B919B7" w:rsidRPr="00B6623C" w:rsidRDefault="00B919B7" w:rsidP="00B919B7">
            <w:pPr>
              <w:ind w:left="34"/>
              <w:jc w:val="center"/>
              <w:rPr>
                <w:sz w:val="23"/>
                <w:szCs w:val="23"/>
              </w:rPr>
            </w:pPr>
            <w:r w:rsidRPr="00B6623C">
              <w:rPr>
                <w:sz w:val="23"/>
                <w:szCs w:val="23"/>
              </w:rPr>
              <w:t>43,</w:t>
            </w:r>
            <w:r>
              <w:rPr>
                <w:sz w:val="23"/>
                <w:szCs w:val="23"/>
              </w:rPr>
              <w:t>2</w:t>
            </w:r>
          </w:p>
        </w:tc>
        <w:tc>
          <w:tcPr>
            <w:tcW w:w="837" w:type="dxa"/>
            <w:shd w:val="clear" w:color="auto" w:fill="auto"/>
            <w:vAlign w:val="center"/>
          </w:tcPr>
          <w:p w:rsidR="00B919B7" w:rsidRPr="00B6623C" w:rsidRDefault="00B919B7" w:rsidP="007A321A">
            <w:pPr>
              <w:ind w:left="34"/>
              <w:jc w:val="center"/>
              <w:rPr>
                <w:sz w:val="23"/>
                <w:szCs w:val="23"/>
              </w:rPr>
            </w:pPr>
            <w:r w:rsidRPr="00B6623C">
              <w:rPr>
                <w:sz w:val="23"/>
                <w:szCs w:val="23"/>
              </w:rPr>
              <w:t>42,5</w:t>
            </w:r>
          </w:p>
        </w:tc>
        <w:tc>
          <w:tcPr>
            <w:tcW w:w="850" w:type="dxa"/>
            <w:shd w:val="clear" w:color="auto" w:fill="auto"/>
            <w:noWrap/>
            <w:vAlign w:val="center"/>
          </w:tcPr>
          <w:p w:rsidR="00B919B7" w:rsidRPr="00B6623C" w:rsidRDefault="00B919B7" w:rsidP="007A321A">
            <w:pPr>
              <w:ind w:left="34"/>
              <w:jc w:val="center"/>
              <w:rPr>
                <w:sz w:val="23"/>
                <w:szCs w:val="23"/>
              </w:rPr>
            </w:pPr>
            <w:r w:rsidRPr="00B6623C">
              <w:rPr>
                <w:sz w:val="23"/>
                <w:szCs w:val="23"/>
              </w:rPr>
              <w:t>42,0</w:t>
            </w:r>
          </w:p>
        </w:tc>
        <w:tc>
          <w:tcPr>
            <w:tcW w:w="851" w:type="dxa"/>
            <w:shd w:val="clear" w:color="auto" w:fill="auto"/>
            <w:vAlign w:val="center"/>
          </w:tcPr>
          <w:p w:rsidR="00B919B7" w:rsidRPr="00B6623C" w:rsidRDefault="00B919B7" w:rsidP="007A321A">
            <w:pPr>
              <w:ind w:left="34"/>
              <w:jc w:val="center"/>
              <w:rPr>
                <w:sz w:val="23"/>
                <w:szCs w:val="23"/>
              </w:rPr>
            </w:pPr>
            <w:r w:rsidRPr="00B6623C">
              <w:rPr>
                <w:sz w:val="23"/>
                <w:szCs w:val="23"/>
              </w:rPr>
              <w:t>42,0</w:t>
            </w:r>
          </w:p>
        </w:tc>
        <w:tc>
          <w:tcPr>
            <w:tcW w:w="850" w:type="dxa"/>
            <w:shd w:val="clear" w:color="auto" w:fill="auto"/>
            <w:noWrap/>
            <w:vAlign w:val="center"/>
          </w:tcPr>
          <w:p w:rsidR="00B919B7" w:rsidRPr="00B6623C" w:rsidRDefault="00B919B7" w:rsidP="007A321A">
            <w:pPr>
              <w:ind w:left="34"/>
              <w:jc w:val="center"/>
              <w:rPr>
                <w:sz w:val="23"/>
                <w:szCs w:val="23"/>
              </w:rPr>
            </w:pPr>
            <w:r w:rsidRPr="00B6623C">
              <w:rPr>
                <w:sz w:val="23"/>
                <w:szCs w:val="23"/>
              </w:rPr>
              <w:t>41,5</w:t>
            </w:r>
          </w:p>
        </w:tc>
        <w:tc>
          <w:tcPr>
            <w:tcW w:w="851" w:type="dxa"/>
            <w:shd w:val="clear" w:color="auto" w:fill="auto"/>
            <w:vAlign w:val="center"/>
          </w:tcPr>
          <w:p w:rsidR="00B919B7" w:rsidRPr="00B6623C" w:rsidRDefault="00B919B7" w:rsidP="007A321A">
            <w:pPr>
              <w:ind w:left="34"/>
              <w:jc w:val="center"/>
              <w:rPr>
                <w:sz w:val="23"/>
                <w:szCs w:val="23"/>
              </w:rPr>
            </w:pPr>
            <w:r w:rsidRPr="00B6623C">
              <w:rPr>
                <w:sz w:val="23"/>
                <w:szCs w:val="23"/>
              </w:rPr>
              <w:t>41,5</w:t>
            </w:r>
          </w:p>
        </w:tc>
        <w:tc>
          <w:tcPr>
            <w:tcW w:w="850" w:type="dxa"/>
            <w:shd w:val="clear" w:color="auto" w:fill="auto"/>
            <w:noWrap/>
            <w:vAlign w:val="center"/>
          </w:tcPr>
          <w:p w:rsidR="00B919B7" w:rsidRPr="00B6623C" w:rsidRDefault="00B919B7" w:rsidP="007A321A">
            <w:pPr>
              <w:ind w:left="34"/>
              <w:jc w:val="center"/>
              <w:rPr>
                <w:sz w:val="23"/>
                <w:szCs w:val="23"/>
              </w:rPr>
            </w:pPr>
            <w:r w:rsidRPr="00B6623C">
              <w:rPr>
                <w:sz w:val="23"/>
                <w:szCs w:val="23"/>
              </w:rPr>
              <w:t>41,0</w:t>
            </w:r>
          </w:p>
        </w:tc>
        <w:tc>
          <w:tcPr>
            <w:tcW w:w="834" w:type="dxa"/>
            <w:shd w:val="clear" w:color="auto" w:fill="auto"/>
            <w:vAlign w:val="center"/>
          </w:tcPr>
          <w:p w:rsidR="00B919B7" w:rsidRPr="00B6623C" w:rsidRDefault="00B919B7" w:rsidP="00850EF9">
            <w:pPr>
              <w:ind w:right="-46"/>
              <w:jc w:val="center"/>
              <w:rPr>
                <w:sz w:val="23"/>
                <w:szCs w:val="23"/>
              </w:rPr>
            </w:pPr>
            <w:r w:rsidRPr="00B6623C">
              <w:rPr>
                <w:sz w:val="23"/>
                <w:szCs w:val="23"/>
              </w:rPr>
              <w:t>Х</w:t>
            </w:r>
          </w:p>
        </w:tc>
      </w:tr>
      <w:tr w:rsidR="00B919B7" w:rsidRPr="00B6623C" w:rsidTr="00EA66A9">
        <w:trPr>
          <w:trHeight w:val="148"/>
        </w:trPr>
        <w:tc>
          <w:tcPr>
            <w:tcW w:w="5246" w:type="dxa"/>
            <w:shd w:val="clear" w:color="auto" w:fill="auto"/>
            <w:vAlign w:val="center"/>
          </w:tcPr>
          <w:p w:rsidR="00B919B7" w:rsidRPr="00B6623C" w:rsidRDefault="00B919B7" w:rsidP="007A321A">
            <w:pPr>
              <w:ind w:left="34"/>
              <w:rPr>
                <w:sz w:val="23"/>
                <w:szCs w:val="23"/>
              </w:rPr>
            </w:pPr>
            <w:r w:rsidRPr="00B6623C">
              <w:rPr>
                <w:bCs/>
                <w:sz w:val="23"/>
                <w:szCs w:val="23"/>
              </w:rPr>
              <w:t xml:space="preserve">Удельный вес потерь тепловой энергии в процессе производства и транспортировки </w:t>
            </w:r>
            <w:r w:rsidRPr="00B6623C">
              <w:rPr>
                <w:sz w:val="23"/>
                <w:szCs w:val="23"/>
              </w:rPr>
              <w:t>потребителям, %</w:t>
            </w:r>
          </w:p>
        </w:tc>
        <w:tc>
          <w:tcPr>
            <w:tcW w:w="850" w:type="dxa"/>
            <w:shd w:val="clear" w:color="auto" w:fill="auto"/>
            <w:vAlign w:val="center"/>
          </w:tcPr>
          <w:p w:rsidR="00B919B7" w:rsidRPr="00B6623C" w:rsidRDefault="00B919B7" w:rsidP="007A321A">
            <w:pPr>
              <w:ind w:left="34"/>
              <w:jc w:val="center"/>
              <w:rPr>
                <w:sz w:val="23"/>
                <w:szCs w:val="23"/>
              </w:rPr>
            </w:pPr>
            <w:r>
              <w:rPr>
                <w:sz w:val="23"/>
                <w:szCs w:val="23"/>
              </w:rPr>
              <w:t>24,4</w:t>
            </w:r>
          </w:p>
        </w:tc>
        <w:tc>
          <w:tcPr>
            <w:tcW w:w="865" w:type="dxa"/>
            <w:gridSpan w:val="2"/>
            <w:shd w:val="clear" w:color="auto" w:fill="auto"/>
            <w:vAlign w:val="center"/>
          </w:tcPr>
          <w:p w:rsidR="00B919B7" w:rsidRPr="00B6623C" w:rsidRDefault="00B919B7" w:rsidP="00B919B7">
            <w:pPr>
              <w:ind w:left="34"/>
              <w:jc w:val="center"/>
              <w:rPr>
                <w:sz w:val="23"/>
                <w:szCs w:val="23"/>
              </w:rPr>
            </w:pPr>
            <w:r w:rsidRPr="00B6623C">
              <w:rPr>
                <w:sz w:val="23"/>
                <w:szCs w:val="23"/>
              </w:rPr>
              <w:t>24,</w:t>
            </w:r>
            <w:r>
              <w:rPr>
                <w:sz w:val="23"/>
                <w:szCs w:val="23"/>
              </w:rPr>
              <w:t>3</w:t>
            </w:r>
          </w:p>
        </w:tc>
        <w:tc>
          <w:tcPr>
            <w:tcW w:w="865" w:type="dxa"/>
            <w:gridSpan w:val="2"/>
            <w:shd w:val="clear" w:color="auto" w:fill="auto"/>
            <w:noWrap/>
            <w:vAlign w:val="center"/>
          </w:tcPr>
          <w:p w:rsidR="00B919B7" w:rsidRPr="00B6623C" w:rsidRDefault="00B919B7" w:rsidP="007A321A">
            <w:pPr>
              <w:ind w:left="34"/>
              <w:jc w:val="center"/>
              <w:rPr>
                <w:sz w:val="23"/>
                <w:szCs w:val="23"/>
              </w:rPr>
            </w:pPr>
            <w:r>
              <w:rPr>
                <w:sz w:val="23"/>
                <w:szCs w:val="23"/>
              </w:rPr>
              <w:t>24,3</w:t>
            </w:r>
          </w:p>
        </w:tc>
        <w:tc>
          <w:tcPr>
            <w:tcW w:w="821" w:type="dxa"/>
            <w:gridSpan w:val="2"/>
            <w:shd w:val="clear" w:color="auto" w:fill="auto"/>
            <w:vAlign w:val="center"/>
          </w:tcPr>
          <w:p w:rsidR="00B919B7" w:rsidRPr="00B6623C" w:rsidRDefault="00B919B7" w:rsidP="00B919B7">
            <w:pPr>
              <w:ind w:left="34"/>
              <w:jc w:val="center"/>
              <w:rPr>
                <w:sz w:val="23"/>
                <w:szCs w:val="23"/>
              </w:rPr>
            </w:pPr>
            <w:r w:rsidRPr="00B6623C">
              <w:rPr>
                <w:sz w:val="23"/>
                <w:szCs w:val="23"/>
              </w:rPr>
              <w:t>24,</w:t>
            </w:r>
            <w:r>
              <w:rPr>
                <w:sz w:val="23"/>
                <w:szCs w:val="23"/>
              </w:rPr>
              <w:t>2</w:t>
            </w:r>
          </w:p>
        </w:tc>
        <w:tc>
          <w:tcPr>
            <w:tcW w:w="865" w:type="dxa"/>
            <w:gridSpan w:val="2"/>
            <w:shd w:val="clear" w:color="auto" w:fill="auto"/>
            <w:noWrap/>
            <w:vAlign w:val="center"/>
          </w:tcPr>
          <w:p w:rsidR="00B919B7" w:rsidRPr="00B6623C" w:rsidRDefault="00B919B7" w:rsidP="00B919B7">
            <w:pPr>
              <w:ind w:left="34"/>
              <w:jc w:val="center"/>
              <w:rPr>
                <w:sz w:val="23"/>
                <w:szCs w:val="23"/>
              </w:rPr>
            </w:pPr>
            <w:r w:rsidRPr="00B6623C">
              <w:rPr>
                <w:sz w:val="23"/>
                <w:szCs w:val="23"/>
              </w:rPr>
              <w:t>24,</w:t>
            </w:r>
            <w:r>
              <w:rPr>
                <w:sz w:val="23"/>
                <w:szCs w:val="23"/>
              </w:rPr>
              <w:t>1</w:t>
            </w:r>
          </w:p>
        </w:tc>
        <w:tc>
          <w:tcPr>
            <w:tcW w:w="837" w:type="dxa"/>
            <w:shd w:val="clear" w:color="auto" w:fill="auto"/>
            <w:vAlign w:val="center"/>
          </w:tcPr>
          <w:p w:rsidR="00B919B7" w:rsidRPr="00B6623C" w:rsidRDefault="00B919B7" w:rsidP="007A321A">
            <w:pPr>
              <w:ind w:left="34"/>
              <w:jc w:val="center"/>
              <w:rPr>
                <w:sz w:val="23"/>
                <w:szCs w:val="23"/>
              </w:rPr>
            </w:pPr>
            <w:r w:rsidRPr="00B6623C">
              <w:rPr>
                <w:sz w:val="23"/>
                <w:szCs w:val="23"/>
              </w:rPr>
              <w:t>23,6</w:t>
            </w:r>
          </w:p>
        </w:tc>
        <w:tc>
          <w:tcPr>
            <w:tcW w:w="850" w:type="dxa"/>
            <w:shd w:val="clear" w:color="auto" w:fill="auto"/>
            <w:noWrap/>
            <w:vAlign w:val="center"/>
          </w:tcPr>
          <w:p w:rsidR="00B919B7" w:rsidRPr="00B6623C" w:rsidRDefault="00B919B7" w:rsidP="007A321A">
            <w:pPr>
              <w:ind w:left="34"/>
              <w:jc w:val="center"/>
              <w:rPr>
                <w:sz w:val="23"/>
                <w:szCs w:val="23"/>
              </w:rPr>
            </w:pPr>
            <w:r w:rsidRPr="00B6623C">
              <w:rPr>
                <w:sz w:val="23"/>
                <w:szCs w:val="23"/>
              </w:rPr>
              <w:t>23,6</w:t>
            </w:r>
          </w:p>
        </w:tc>
        <w:tc>
          <w:tcPr>
            <w:tcW w:w="851" w:type="dxa"/>
            <w:shd w:val="clear" w:color="auto" w:fill="auto"/>
            <w:vAlign w:val="center"/>
          </w:tcPr>
          <w:p w:rsidR="00B919B7" w:rsidRPr="00B6623C" w:rsidRDefault="00B919B7" w:rsidP="007A321A">
            <w:pPr>
              <w:ind w:left="34"/>
              <w:jc w:val="center"/>
              <w:rPr>
                <w:sz w:val="23"/>
                <w:szCs w:val="23"/>
              </w:rPr>
            </w:pPr>
            <w:r w:rsidRPr="00B6623C">
              <w:rPr>
                <w:sz w:val="23"/>
                <w:szCs w:val="23"/>
              </w:rPr>
              <w:t>23,6</w:t>
            </w:r>
          </w:p>
        </w:tc>
        <w:tc>
          <w:tcPr>
            <w:tcW w:w="850" w:type="dxa"/>
            <w:shd w:val="clear" w:color="auto" w:fill="auto"/>
            <w:noWrap/>
            <w:vAlign w:val="center"/>
          </w:tcPr>
          <w:p w:rsidR="00B919B7" w:rsidRPr="00B6623C" w:rsidRDefault="00B919B7" w:rsidP="007A321A">
            <w:pPr>
              <w:ind w:left="34"/>
              <w:jc w:val="center"/>
              <w:rPr>
                <w:sz w:val="23"/>
                <w:szCs w:val="23"/>
              </w:rPr>
            </w:pPr>
            <w:r w:rsidRPr="00B6623C">
              <w:rPr>
                <w:sz w:val="23"/>
                <w:szCs w:val="23"/>
              </w:rPr>
              <w:t>23,4</w:t>
            </w:r>
          </w:p>
        </w:tc>
        <w:tc>
          <w:tcPr>
            <w:tcW w:w="851" w:type="dxa"/>
            <w:shd w:val="clear" w:color="auto" w:fill="auto"/>
            <w:vAlign w:val="center"/>
          </w:tcPr>
          <w:p w:rsidR="00B919B7" w:rsidRPr="00B6623C" w:rsidRDefault="00B919B7" w:rsidP="007A321A">
            <w:pPr>
              <w:ind w:left="34"/>
              <w:jc w:val="center"/>
              <w:rPr>
                <w:sz w:val="23"/>
                <w:szCs w:val="23"/>
              </w:rPr>
            </w:pPr>
            <w:r w:rsidRPr="00B6623C">
              <w:rPr>
                <w:sz w:val="23"/>
                <w:szCs w:val="23"/>
              </w:rPr>
              <w:t>23,2</w:t>
            </w:r>
          </w:p>
        </w:tc>
        <w:tc>
          <w:tcPr>
            <w:tcW w:w="850" w:type="dxa"/>
            <w:shd w:val="clear" w:color="auto" w:fill="auto"/>
            <w:noWrap/>
            <w:vAlign w:val="center"/>
          </w:tcPr>
          <w:p w:rsidR="00B919B7" w:rsidRPr="00B6623C" w:rsidRDefault="00B919B7" w:rsidP="007A321A">
            <w:pPr>
              <w:ind w:left="34"/>
              <w:jc w:val="center"/>
              <w:rPr>
                <w:sz w:val="23"/>
                <w:szCs w:val="23"/>
              </w:rPr>
            </w:pPr>
            <w:r w:rsidRPr="00B6623C">
              <w:rPr>
                <w:sz w:val="23"/>
                <w:szCs w:val="23"/>
              </w:rPr>
              <w:t>23,2</w:t>
            </w:r>
          </w:p>
        </w:tc>
        <w:tc>
          <w:tcPr>
            <w:tcW w:w="834" w:type="dxa"/>
            <w:shd w:val="clear" w:color="auto" w:fill="auto"/>
            <w:vAlign w:val="center"/>
          </w:tcPr>
          <w:p w:rsidR="00B919B7" w:rsidRPr="00B6623C" w:rsidRDefault="00B919B7" w:rsidP="00850EF9">
            <w:pPr>
              <w:jc w:val="center"/>
              <w:rPr>
                <w:sz w:val="23"/>
                <w:szCs w:val="23"/>
              </w:rPr>
            </w:pPr>
            <w:r w:rsidRPr="00B6623C">
              <w:rPr>
                <w:sz w:val="23"/>
                <w:szCs w:val="23"/>
              </w:rPr>
              <w:t>Х</w:t>
            </w:r>
          </w:p>
        </w:tc>
      </w:tr>
      <w:tr w:rsidR="00B919B7" w:rsidRPr="00B6623C" w:rsidTr="00EA66A9">
        <w:trPr>
          <w:trHeight w:val="148"/>
        </w:trPr>
        <w:tc>
          <w:tcPr>
            <w:tcW w:w="5246" w:type="dxa"/>
            <w:shd w:val="clear" w:color="auto" w:fill="auto"/>
            <w:vAlign w:val="center"/>
          </w:tcPr>
          <w:p w:rsidR="00B919B7" w:rsidRPr="00B6623C" w:rsidRDefault="00E70C0D" w:rsidP="00E70C0D">
            <w:pPr>
              <w:ind w:left="34"/>
              <w:rPr>
                <w:sz w:val="23"/>
                <w:szCs w:val="23"/>
              </w:rPr>
            </w:pPr>
            <w:r w:rsidRPr="00B6623C">
              <w:rPr>
                <w:bCs/>
                <w:color w:val="000000"/>
                <w:sz w:val="23"/>
                <w:szCs w:val="23"/>
              </w:rPr>
              <w:t xml:space="preserve">Темп роста объема отгруженной </w:t>
            </w:r>
            <w:r>
              <w:rPr>
                <w:bCs/>
                <w:color w:val="000000"/>
                <w:sz w:val="23"/>
                <w:szCs w:val="23"/>
              </w:rPr>
              <w:t xml:space="preserve">продукции, </w:t>
            </w:r>
            <w:r w:rsidRPr="00B6623C">
              <w:rPr>
                <w:bCs/>
                <w:color w:val="000000"/>
                <w:sz w:val="23"/>
                <w:szCs w:val="23"/>
              </w:rPr>
              <w:t>работ, услуг</w:t>
            </w:r>
            <w:r w:rsidR="00B919B7" w:rsidRPr="00B6623C">
              <w:rPr>
                <w:bCs/>
                <w:iCs/>
                <w:color w:val="000000"/>
                <w:sz w:val="23"/>
                <w:szCs w:val="23"/>
              </w:rPr>
              <w:t xml:space="preserve"> по </w:t>
            </w:r>
            <w:r>
              <w:rPr>
                <w:bCs/>
                <w:iCs/>
                <w:color w:val="000000"/>
                <w:sz w:val="23"/>
                <w:szCs w:val="23"/>
              </w:rPr>
              <w:t>виду деятельности</w:t>
            </w:r>
            <w:r w:rsidR="00B919B7" w:rsidRPr="00B6623C">
              <w:rPr>
                <w:bCs/>
                <w:iCs/>
                <w:color w:val="000000"/>
                <w:sz w:val="23"/>
                <w:szCs w:val="23"/>
              </w:rPr>
              <w:t xml:space="preserve"> </w:t>
            </w:r>
            <w:r>
              <w:rPr>
                <w:bCs/>
                <w:iCs/>
                <w:color w:val="000000"/>
                <w:sz w:val="23"/>
                <w:szCs w:val="23"/>
              </w:rPr>
              <w:t>«</w:t>
            </w:r>
            <w:r w:rsidR="00B919B7" w:rsidRPr="00B6623C">
              <w:rPr>
                <w:bCs/>
                <w:iCs/>
                <w:color w:val="000000"/>
                <w:sz w:val="23"/>
                <w:szCs w:val="23"/>
              </w:rPr>
              <w:t>производство, передача и распределение электроэнергии, газа</w:t>
            </w:r>
            <w:r>
              <w:rPr>
                <w:bCs/>
                <w:iCs/>
                <w:color w:val="000000"/>
                <w:sz w:val="23"/>
                <w:szCs w:val="23"/>
              </w:rPr>
              <w:t xml:space="preserve"> </w:t>
            </w:r>
            <w:r w:rsidR="00B919B7" w:rsidRPr="00B6623C">
              <w:rPr>
                <w:bCs/>
                <w:iCs/>
                <w:color w:val="000000"/>
                <w:sz w:val="23"/>
                <w:szCs w:val="23"/>
              </w:rPr>
              <w:t>и воды</w:t>
            </w:r>
            <w:r>
              <w:rPr>
                <w:bCs/>
                <w:iCs/>
                <w:color w:val="000000"/>
                <w:sz w:val="23"/>
                <w:szCs w:val="23"/>
              </w:rPr>
              <w:t>»</w:t>
            </w:r>
            <w:r w:rsidR="00B919B7" w:rsidRPr="00B6623C">
              <w:rPr>
                <w:bCs/>
                <w:iCs/>
                <w:color w:val="000000"/>
                <w:sz w:val="23"/>
                <w:szCs w:val="23"/>
              </w:rPr>
              <w:t>,</w:t>
            </w:r>
            <w:r w:rsidR="00B919B7" w:rsidRPr="00B6623C">
              <w:rPr>
                <w:color w:val="000000"/>
                <w:sz w:val="23"/>
                <w:szCs w:val="23"/>
              </w:rPr>
              <w:t xml:space="preserve"> </w:t>
            </w:r>
            <w:r w:rsidR="00B919B7" w:rsidRPr="00B6623C">
              <w:rPr>
                <w:bCs/>
                <w:color w:val="000000"/>
                <w:sz w:val="23"/>
                <w:szCs w:val="23"/>
              </w:rPr>
              <w:t>%</w:t>
            </w:r>
          </w:p>
        </w:tc>
        <w:tc>
          <w:tcPr>
            <w:tcW w:w="850" w:type="dxa"/>
            <w:shd w:val="clear" w:color="auto" w:fill="auto"/>
            <w:vAlign w:val="center"/>
          </w:tcPr>
          <w:p w:rsidR="00B919B7" w:rsidRPr="00B6623C" w:rsidRDefault="00B919B7" w:rsidP="007A321A">
            <w:pPr>
              <w:ind w:left="34"/>
              <w:jc w:val="center"/>
              <w:rPr>
                <w:sz w:val="23"/>
                <w:szCs w:val="23"/>
              </w:rPr>
            </w:pPr>
            <w:r>
              <w:rPr>
                <w:sz w:val="23"/>
                <w:szCs w:val="23"/>
              </w:rPr>
              <w:t>107,0</w:t>
            </w:r>
          </w:p>
        </w:tc>
        <w:tc>
          <w:tcPr>
            <w:tcW w:w="865" w:type="dxa"/>
            <w:gridSpan w:val="2"/>
            <w:shd w:val="clear" w:color="auto" w:fill="auto"/>
            <w:vAlign w:val="center"/>
          </w:tcPr>
          <w:p w:rsidR="00B919B7" w:rsidRPr="00B6623C" w:rsidRDefault="00B919B7" w:rsidP="007A321A">
            <w:pPr>
              <w:ind w:left="34"/>
              <w:jc w:val="center"/>
              <w:rPr>
                <w:sz w:val="23"/>
                <w:szCs w:val="23"/>
              </w:rPr>
            </w:pPr>
            <w:r>
              <w:rPr>
                <w:sz w:val="23"/>
                <w:szCs w:val="23"/>
              </w:rPr>
              <w:t>119,4</w:t>
            </w:r>
          </w:p>
        </w:tc>
        <w:tc>
          <w:tcPr>
            <w:tcW w:w="865" w:type="dxa"/>
            <w:gridSpan w:val="2"/>
            <w:shd w:val="clear" w:color="auto" w:fill="auto"/>
            <w:noWrap/>
            <w:vAlign w:val="center"/>
          </w:tcPr>
          <w:p w:rsidR="00B919B7" w:rsidRPr="00B6623C" w:rsidRDefault="00B919B7" w:rsidP="007A321A">
            <w:pPr>
              <w:ind w:left="34"/>
              <w:jc w:val="center"/>
              <w:rPr>
                <w:sz w:val="23"/>
                <w:szCs w:val="23"/>
              </w:rPr>
            </w:pPr>
            <w:r>
              <w:rPr>
                <w:sz w:val="23"/>
                <w:szCs w:val="23"/>
              </w:rPr>
              <w:t>97,0</w:t>
            </w:r>
          </w:p>
        </w:tc>
        <w:tc>
          <w:tcPr>
            <w:tcW w:w="821" w:type="dxa"/>
            <w:gridSpan w:val="2"/>
            <w:shd w:val="clear" w:color="auto" w:fill="auto"/>
            <w:vAlign w:val="center"/>
          </w:tcPr>
          <w:p w:rsidR="00B919B7" w:rsidRPr="00B6623C" w:rsidRDefault="00B919B7" w:rsidP="007A321A">
            <w:pPr>
              <w:ind w:left="34"/>
              <w:jc w:val="center"/>
              <w:rPr>
                <w:sz w:val="23"/>
                <w:szCs w:val="23"/>
              </w:rPr>
            </w:pPr>
            <w:r>
              <w:rPr>
                <w:sz w:val="23"/>
                <w:szCs w:val="23"/>
              </w:rPr>
              <w:t>108,0</w:t>
            </w:r>
          </w:p>
        </w:tc>
        <w:tc>
          <w:tcPr>
            <w:tcW w:w="865" w:type="dxa"/>
            <w:gridSpan w:val="2"/>
            <w:shd w:val="clear" w:color="auto" w:fill="auto"/>
            <w:noWrap/>
            <w:vAlign w:val="center"/>
          </w:tcPr>
          <w:p w:rsidR="00B919B7" w:rsidRPr="00B6623C" w:rsidRDefault="00B919B7" w:rsidP="007A321A">
            <w:pPr>
              <w:ind w:left="34"/>
              <w:jc w:val="center"/>
              <w:rPr>
                <w:sz w:val="23"/>
                <w:szCs w:val="23"/>
              </w:rPr>
            </w:pPr>
            <w:r>
              <w:rPr>
                <w:sz w:val="23"/>
                <w:szCs w:val="23"/>
              </w:rPr>
              <w:t>80,0</w:t>
            </w:r>
          </w:p>
        </w:tc>
        <w:tc>
          <w:tcPr>
            <w:tcW w:w="837" w:type="dxa"/>
            <w:shd w:val="clear" w:color="auto" w:fill="auto"/>
            <w:vAlign w:val="center"/>
          </w:tcPr>
          <w:p w:rsidR="00B919B7" w:rsidRPr="00B6623C" w:rsidRDefault="00B919B7" w:rsidP="007A321A">
            <w:pPr>
              <w:ind w:left="34" w:right="-115"/>
              <w:jc w:val="center"/>
              <w:rPr>
                <w:sz w:val="23"/>
                <w:szCs w:val="23"/>
              </w:rPr>
            </w:pPr>
            <w:r>
              <w:rPr>
                <w:sz w:val="23"/>
                <w:szCs w:val="23"/>
              </w:rPr>
              <w:t>106,0</w:t>
            </w:r>
          </w:p>
        </w:tc>
        <w:tc>
          <w:tcPr>
            <w:tcW w:w="850" w:type="dxa"/>
            <w:shd w:val="clear" w:color="auto" w:fill="auto"/>
            <w:noWrap/>
            <w:vAlign w:val="center"/>
          </w:tcPr>
          <w:p w:rsidR="00B919B7" w:rsidRPr="00B6623C" w:rsidRDefault="00A84529" w:rsidP="007A321A">
            <w:pPr>
              <w:ind w:left="34" w:right="-105"/>
              <w:jc w:val="center"/>
              <w:rPr>
                <w:sz w:val="23"/>
                <w:szCs w:val="23"/>
              </w:rPr>
            </w:pPr>
            <w:r>
              <w:rPr>
                <w:sz w:val="23"/>
                <w:szCs w:val="23"/>
              </w:rPr>
              <w:t>105,7</w:t>
            </w:r>
          </w:p>
        </w:tc>
        <w:tc>
          <w:tcPr>
            <w:tcW w:w="851" w:type="dxa"/>
            <w:shd w:val="clear" w:color="auto" w:fill="auto"/>
            <w:vAlign w:val="center"/>
          </w:tcPr>
          <w:p w:rsidR="00B919B7" w:rsidRPr="00B6623C" w:rsidRDefault="00A84529" w:rsidP="007A321A">
            <w:pPr>
              <w:ind w:left="34" w:right="-81"/>
              <w:jc w:val="center"/>
              <w:rPr>
                <w:sz w:val="23"/>
                <w:szCs w:val="23"/>
              </w:rPr>
            </w:pPr>
            <w:r>
              <w:rPr>
                <w:sz w:val="23"/>
                <w:szCs w:val="23"/>
              </w:rPr>
              <w:t>106,0</w:t>
            </w:r>
          </w:p>
        </w:tc>
        <w:tc>
          <w:tcPr>
            <w:tcW w:w="850" w:type="dxa"/>
            <w:shd w:val="clear" w:color="auto" w:fill="auto"/>
            <w:noWrap/>
            <w:vAlign w:val="center"/>
          </w:tcPr>
          <w:p w:rsidR="00B919B7" w:rsidRPr="00B6623C" w:rsidRDefault="00A84529" w:rsidP="007A321A">
            <w:pPr>
              <w:ind w:left="-124" w:right="-72"/>
              <w:jc w:val="center"/>
              <w:rPr>
                <w:sz w:val="23"/>
                <w:szCs w:val="23"/>
              </w:rPr>
            </w:pPr>
            <w:r>
              <w:rPr>
                <w:sz w:val="23"/>
                <w:szCs w:val="23"/>
              </w:rPr>
              <w:t>106,4</w:t>
            </w:r>
          </w:p>
        </w:tc>
        <w:tc>
          <w:tcPr>
            <w:tcW w:w="851" w:type="dxa"/>
            <w:shd w:val="clear" w:color="auto" w:fill="auto"/>
            <w:vAlign w:val="center"/>
          </w:tcPr>
          <w:p w:rsidR="00B919B7" w:rsidRPr="00B6623C" w:rsidRDefault="00A84529" w:rsidP="007A321A">
            <w:pPr>
              <w:ind w:left="-124" w:right="-64"/>
              <w:jc w:val="center"/>
              <w:rPr>
                <w:sz w:val="23"/>
                <w:szCs w:val="23"/>
              </w:rPr>
            </w:pPr>
            <w:r>
              <w:rPr>
                <w:sz w:val="23"/>
                <w:szCs w:val="23"/>
              </w:rPr>
              <w:t>105,5</w:t>
            </w:r>
          </w:p>
        </w:tc>
        <w:tc>
          <w:tcPr>
            <w:tcW w:w="850" w:type="dxa"/>
            <w:shd w:val="clear" w:color="auto" w:fill="auto"/>
            <w:noWrap/>
            <w:vAlign w:val="center"/>
          </w:tcPr>
          <w:p w:rsidR="00B919B7" w:rsidRPr="00B6623C" w:rsidRDefault="00A84529" w:rsidP="007A321A">
            <w:pPr>
              <w:ind w:left="-124" w:right="-195"/>
              <w:jc w:val="center"/>
              <w:rPr>
                <w:sz w:val="23"/>
                <w:szCs w:val="23"/>
              </w:rPr>
            </w:pPr>
            <w:r>
              <w:rPr>
                <w:sz w:val="23"/>
                <w:szCs w:val="23"/>
              </w:rPr>
              <w:t>107,0</w:t>
            </w:r>
          </w:p>
        </w:tc>
        <w:tc>
          <w:tcPr>
            <w:tcW w:w="834" w:type="dxa"/>
            <w:shd w:val="clear" w:color="auto" w:fill="auto"/>
            <w:vAlign w:val="center"/>
          </w:tcPr>
          <w:p w:rsidR="00B919B7" w:rsidRPr="00B6623C" w:rsidRDefault="00B919B7" w:rsidP="00850EF9">
            <w:pPr>
              <w:jc w:val="center"/>
              <w:rPr>
                <w:sz w:val="23"/>
                <w:szCs w:val="23"/>
              </w:rPr>
            </w:pPr>
            <w:r w:rsidRPr="00B6623C">
              <w:rPr>
                <w:sz w:val="23"/>
                <w:szCs w:val="23"/>
              </w:rPr>
              <w:t>Х</w:t>
            </w:r>
          </w:p>
        </w:tc>
      </w:tr>
      <w:tr w:rsidR="00B919B7" w:rsidRPr="00B6623C" w:rsidTr="00EA66A9">
        <w:trPr>
          <w:trHeight w:val="367"/>
        </w:trPr>
        <w:tc>
          <w:tcPr>
            <w:tcW w:w="15435" w:type="dxa"/>
            <w:gridSpan w:val="17"/>
            <w:shd w:val="clear" w:color="auto" w:fill="auto"/>
          </w:tcPr>
          <w:p w:rsidR="00B919B7" w:rsidRPr="00B6623C" w:rsidRDefault="00B919B7" w:rsidP="00C12AA5">
            <w:pPr>
              <w:rPr>
                <w:b/>
                <w:sz w:val="23"/>
                <w:szCs w:val="23"/>
              </w:rPr>
            </w:pPr>
            <w:r w:rsidRPr="00B6623C">
              <w:rPr>
                <w:b/>
                <w:sz w:val="23"/>
                <w:szCs w:val="23"/>
              </w:rPr>
              <w:t>Промышленное производство</w:t>
            </w:r>
          </w:p>
        </w:tc>
      </w:tr>
      <w:tr w:rsidR="00B919B7" w:rsidRPr="00B6623C" w:rsidTr="00EA66A9">
        <w:trPr>
          <w:trHeight w:val="148"/>
        </w:trPr>
        <w:tc>
          <w:tcPr>
            <w:tcW w:w="5246" w:type="dxa"/>
            <w:shd w:val="clear" w:color="auto" w:fill="auto"/>
            <w:vAlign w:val="bottom"/>
          </w:tcPr>
          <w:p w:rsidR="00B919B7" w:rsidRPr="00B6623C" w:rsidRDefault="00B919B7" w:rsidP="007A321A">
            <w:pPr>
              <w:rPr>
                <w:bCs/>
                <w:color w:val="000000"/>
                <w:sz w:val="23"/>
                <w:szCs w:val="23"/>
              </w:rPr>
            </w:pPr>
            <w:r w:rsidRPr="00B6623C">
              <w:rPr>
                <w:bCs/>
                <w:color w:val="000000"/>
                <w:sz w:val="23"/>
                <w:szCs w:val="23"/>
              </w:rPr>
              <w:t>Темп роста объема отгруженной продукции (работ, услуг), %</w:t>
            </w:r>
          </w:p>
        </w:tc>
        <w:tc>
          <w:tcPr>
            <w:tcW w:w="850" w:type="dxa"/>
            <w:shd w:val="clear" w:color="auto" w:fill="auto"/>
            <w:vAlign w:val="center"/>
          </w:tcPr>
          <w:p w:rsidR="00B919B7" w:rsidRPr="00B6623C" w:rsidRDefault="00B919B7" w:rsidP="007A321A">
            <w:pPr>
              <w:jc w:val="center"/>
              <w:rPr>
                <w:sz w:val="23"/>
                <w:szCs w:val="23"/>
              </w:rPr>
            </w:pPr>
            <w:r w:rsidRPr="00B6623C">
              <w:rPr>
                <w:sz w:val="23"/>
                <w:szCs w:val="23"/>
              </w:rPr>
              <w:t>104,2</w:t>
            </w:r>
          </w:p>
        </w:tc>
        <w:tc>
          <w:tcPr>
            <w:tcW w:w="865" w:type="dxa"/>
            <w:gridSpan w:val="2"/>
            <w:shd w:val="clear" w:color="auto" w:fill="auto"/>
            <w:vAlign w:val="center"/>
          </w:tcPr>
          <w:p w:rsidR="00B919B7" w:rsidRPr="00B6623C" w:rsidRDefault="00B919B7" w:rsidP="007A321A">
            <w:pPr>
              <w:jc w:val="center"/>
              <w:rPr>
                <w:sz w:val="23"/>
                <w:szCs w:val="23"/>
              </w:rPr>
            </w:pPr>
            <w:r w:rsidRPr="00B6623C">
              <w:rPr>
                <w:sz w:val="23"/>
                <w:szCs w:val="23"/>
              </w:rPr>
              <w:t>131,8</w:t>
            </w:r>
          </w:p>
        </w:tc>
        <w:tc>
          <w:tcPr>
            <w:tcW w:w="865" w:type="dxa"/>
            <w:gridSpan w:val="2"/>
            <w:shd w:val="clear" w:color="auto" w:fill="auto"/>
            <w:noWrap/>
            <w:vAlign w:val="center"/>
          </w:tcPr>
          <w:p w:rsidR="00B919B7" w:rsidRPr="00B6623C" w:rsidRDefault="00B919B7" w:rsidP="007A321A">
            <w:pPr>
              <w:jc w:val="center"/>
              <w:rPr>
                <w:sz w:val="23"/>
                <w:szCs w:val="23"/>
              </w:rPr>
            </w:pPr>
            <w:r w:rsidRPr="00B6623C">
              <w:rPr>
                <w:sz w:val="23"/>
                <w:szCs w:val="23"/>
              </w:rPr>
              <w:t>114,4</w:t>
            </w:r>
          </w:p>
        </w:tc>
        <w:tc>
          <w:tcPr>
            <w:tcW w:w="821" w:type="dxa"/>
            <w:gridSpan w:val="2"/>
            <w:shd w:val="clear" w:color="auto" w:fill="auto"/>
            <w:vAlign w:val="center"/>
          </w:tcPr>
          <w:p w:rsidR="00B919B7" w:rsidRPr="00B6623C" w:rsidRDefault="00B919B7" w:rsidP="007A321A">
            <w:pPr>
              <w:jc w:val="center"/>
              <w:rPr>
                <w:sz w:val="23"/>
                <w:szCs w:val="23"/>
              </w:rPr>
            </w:pPr>
            <w:r w:rsidRPr="00B6623C">
              <w:rPr>
                <w:sz w:val="23"/>
                <w:szCs w:val="23"/>
              </w:rPr>
              <w:t>103,4</w:t>
            </w:r>
          </w:p>
        </w:tc>
        <w:tc>
          <w:tcPr>
            <w:tcW w:w="865" w:type="dxa"/>
            <w:gridSpan w:val="2"/>
            <w:shd w:val="clear" w:color="auto" w:fill="auto"/>
            <w:noWrap/>
            <w:vAlign w:val="center"/>
          </w:tcPr>
          <w:p w:rsidR="00B919B7" w:rsidRPr="00B6623C" w:rsidRDefault="00B919B7" w:rsidP="007A321A">
            <w:pPr>
              <w:jc w:val="center"/>
              <w:rPr>
                <w:sz w:val="23"/>
                <w:szCs w:val="23"/>
              </w:rPr>
            </w:pPr>
            <w:r w:rsidRPr="00B6623C">
              <w:rPr>
                <w:sz w:val="23"/>
                <w:szCs w:val="23"/>
              </w:rPr>
              <w:t>82,3</w:t>
            </w:r>
          </w:p>
        </w:tc>
        <w:tc>
          <w:tcPr>
            <w:tcW w:w="837" w:type="dxa"/>
            <w:shd w:val="clear" w:color="auto" w:fill="auto"/>
            <w:vAlign w:val="center"/>
          </w:tcPr>
          <w:p w:rsidR="00B919B7" w:rsidRPr="00B6623C" w:rsidRDefault="00B919B7" w:rsidP="007A321A">
            <w:pPr>
              <w:ind w:right="-115"/>
              <w:jc w:val="center"/>
              <w:rPr>
                <w:sz w:val="23"/>
                <w:szCs w:val="23"/>
              </w:rPr>
            </w:pPr>
            <w:r w:rsidRPr="00B6623C">
              <w:rPr>
                <w:sz w:val="23"/>
                <w:szCs w:val="23"/>
              </w:rPr>
              <w:t>99,1</w:t>
            </w:r>
          </w:p>
        </w:tc>
        <w:tc>
          <w:tcPr>
            <w:tcW w:w="850" w:type="dxa"/>
            <w:shd w:val="clear" w:color="auto" w:fill="auto"/>
            <w:noWrap/>
            <w:vAlign w:val="center"/>
          </w:tcPr>
          <w:p w:rsidR="00B919B7" w:rsidRPr="00B6623C" w:rsidRDefault="00B919B7" w:rsidP="007A321A">
            <w:pPr>
              <w:ind w:right="-105"/>
              <w:jc w:val="center"/>
              <w:rPr>
                <w:sz w:val="23"/>
                <w:szCs w:val="23"/>
              </w:rPr>
            </w:pPr>
            <w:r w:rsidRPr="00B6623C">
              <w:rPr>
                <w:sz w:val="23"/>
                <w:szCs w:val="23"/>
              </w:rPr>
              <w:t>105,4</w:t>
            </w:r>
          </w:p>
        </w:tc>
        <w:tc>
          <w:tcPr>
            <w:tcW w:w="851" w:type="dxa"/>
            <w:shd w:val="clear" w:color="auto" w:fill="auto"/>
            <w:vAlign w:val="center"/>
          </w:tcPr>
          <w:p w:rsidR="00B919B7" w:rsidRPr="00B6623C" w:rsidRDefault="00B919B7" w:rsidP="007A321A">
            <w:pPr>
              <w:ind w:left="-111" w:right="-221"/>
              <w:jc w:val="center"/>
              <w:rPr>
                <w:sz w:val="23"/>
                <w:szCs w:val="23"/>
              </w:rPr>
            </w:pPr>
            <w:r w:rsidRPr="00B6623C">
              <w:rPr>
                <w:sz w:val="23"/>
                <w:szCs w:val="23"/>
              </w:rPr>
              <w:t>109,20</w:t>
            </w:r>
          </w:p>
        </w:tc>
        <w:tc>
          <w:tcPr>
            <w:tcW w:w="850" w:type="dxa"/>
            <w:shd w:val="clear" w:color="auto" w:fill="auto"/>
            <w:noWrap/>
            <w:vAlign w:val="center"/>
          </w:tcPr>
          <w:p w:rsidR="00B919B7" w:rsidRPr="00B6623C" w:rsidRDefault="00B919B7" w:rsidP="007A321A">
            <w:pPr>
              <w:ind w:left="-135" w:right="-212"/>
              <w:jc w:val="center"/>
              <w:rPr>
                <w:sz w:val="23"/>
                <w:szCs w:val="23"/>
              </w:rPr>
            </w:pPr>
            <w:r w:rsidRPr="00B6623C">
              <w:rPr>
                <w:sz w:val="23"/>
                <w:szCs w:val="23"/>
              </w:rPr>
              <w:t>109,5</w:t>
            </w:r>
          </w:p>
        </w:tc>
        <w:tc>
          <w:tcPr>
            <w:tcW w:w="851" w:type="dxa"/>
            <w:shd w:val="clear" w:color="auto" w:fill="auto"/>
            <w:vAlign w:val="center"/>
          </w:tcPr>
          <w:p w:rsidR="00B919B7" w:rsidRPr="00B6623C" w:rsidRDefault="00B919B7" w:rsidP="007A321A">
            <w:pPr>
              <w:ind w:right="-64"/>
              <w:jc w:val="center"/>
              <w:rPr>
                <w:sz w:val="23"/>
                <w:szCs w:val="23"/>
              </w:rPr>
            </w:pPr>
            <w:r w:rsidRPr="00B6623C">
              <w:rPr>
                <w:sz w:val="23"/>
                <w:szCs w:val="23"/>
              </w:rPr>
              <w:t>109,7</w:t>
            </w:r>
          </w:p>
        </w:tc>
        <w:tc>
          <w:tcPr>
            <w:tcW w:w="850" w:type="dxa"/>
            <w:shd w:val="clear" w:color="auto" w:fill="auto"/>
            <w:noWrap/>
            <w:vAlign w:val="center"/>
          </w:tcPr>
          <w:p w:rsidR="00B919B7" w:rsidRPr="00B6623C" w:rsidRDefault="00B919B7" w:rsidP="007A321A">
            <w:pPr>
              <w:ind w:right="-55"/>
              <w:jc w:val="center"/>
              <w:rPr>
                <w:sz w:val="23"/>
                <w:szCs w:val="23"/>
              </w:rPr>
            </w:pPr>
            <w:r w:rsidRPr="00B6623C">
              <w:rPr>
                <w:sz w:val="23"/>
                <w:szCs w:val="23"/>
              </w:rPr>
              <w:t>110,5</w:t>
            </w:r>
          </w:p>
        </w:tc>
        <w:tc>
          <w:tcPr>
            <w:tcW w:w="834" w:type="dxa"/>
            <w:shd w:val="clear" w:color="auto" w:fill="auto"/>
            <w:vAlign w:val="center"/>
          </w:tcPr>
          <w:p w:rsidR="00B919B7" w:rsidRPr="00B6623C" w:rsidRDefault="00B919B7" w:rsidP="00C12AA5">
            <w:pPr>
              <w:jc w:val="center"/>
              <w:rPr>
                <w:sz w:val="23"/>
                <w:szCs w:val="23"/>
              </w:rPr>
            </w:pPr>
            <w:r w:rsidRPr="00B6623C">
              <w:rPr>
                <w:sz w:val="23"/>
                <w:szCs w:val="23"/>
              </w:rPr>
              <w:t>Х</w:t>
            </w:r>
          </w:p>
        </w:tc>
      </w:tr>
      <w:tr w:rsidR="00B919B7" w:rsidRPr="00B6623C" w:rsidTr="00EA66A9">
        <w:trPr>
          <w:trHeight w:val="266"/>
        </w:trPr>
        <w:tc>
          <w:tcPr>
            <w:tcW w:w="5246" w:type="dxa"/>
            <w:shd w:val="clear" w:color="auto" w:fill="auto"/>
            <w:vAlign w:val="bottom"/>
          </w:tcPr>
          <w:p w:rsidR="00B919B7" w:rsidRPr="00B6623C" w:rsidRDefault="00B919B7" w:rsidP="007A321A">
            <w:pPr>
              <w:rPr>
                <w:color w:val="000000"/>
                <w:sz w:val="23"/>
                <w:szCs w:val="23"/>
              </w:rPr>
            </w:pPr>
            <w:r w:rsidRPr="00B6623C">
              <w:rPr>
                <w:color w:val="000000"/>
                <w:sz w:val="23"/>
                <w:szCs w:val="23"/>
              </w:rPr>
              <w:t>Индекс промышленного производства, %</w:t>
            </w:r>
          </w:p>
        </w:tc>
        <w:tc>
          <w:tcPr>
            <w:tcW w:w="850" w:type="dxa"/>
            <w:shd w:val="clear" w:color="auto" w:fill="auto"/>
            <w:vAlign w:val="center"/>
          </w:tcPr>
          <w:p w:rsidR="00B919B7" w:rsidRPr="00B6623C" w:rsidRDefault="00B919B7" w:rsidP="007A321A">
            <w:pPr>
              <w:jc w:val="center"/>
              <w:rPr>
                <w:sz w:val="23"/>
                <w:szCs w:val="23"/>
              </w:rPr>
            </w:pPr>
            <w:r w:rsidRPr="00B6623C">
              <w:rPr>
                <w:sz w:val="23"/>
                <w:szCs w:val="23"/>
              </w:rPr>
              <w:t>113,8</w:t>
            </w:r>
          </w:p>
        </w:tc>
        <w:tc>
          <w:tcPr>
            <w:tcW w:w="865" w:type="dxa"/>
            <w:gridSpan w:val="2"/>
            <w:shd w:val="clear" w:color="auto" w:fill="auto"/>
            <w:vAlign w:val="center"/>
          </w:tcPr>
          <w:p w:rsidR="00B919B7" w:rsidRPr="00B6623C" w:rsidRDefault="00B919B7" w:rsidP="007A321A">
            <w:pPr>
              <w:jc w:val="center"/>
              <w:rPr>
                <w:sz w:val="23"/>
                <w:szCs w:val="23"/>
              </w:rPr>
            </w:pPr>
            <w:r w:rsidRPr="00B6623C">
              <w:rPr>
                <w:sz w:val="23"/>
                <w:szCs w:val="23"/>
              </w:rPr>
              <w:t>121,2</w:t>
            </w:r>
          </w:p>
        </w:tc>
        <w:tc>
          <w:tcPr>
            <w:tcW w:w="865" w:type="dxa"/>
            <w:gridSpan w:val="2"/>
            <w:shd w:val="clear" w:color="auto" w:fill="auto"/>
            <w:noWrap/>
            <w:vAlign w:val="center"/>
          </w:tcPr>
          <w:p w:rsidR="00B919B7" w:rsidRPr="00B6623C" w:rsidRDefault="00B919B7" w:rsidP="007A321A">
            <w:pPr>
              <w:jc w:val="center"/>
              <w:rPr>
                <w:sz w:val="23"/>
                <w:szCs w:val="23"/>
              </w:rPr>
            </w:pPr>
            <w:r w:rsidRPr="00B6623C">
              <w:rPr>
                <w:sz w:val="23"/>
                <w:szCs w:val="23"/>
              </w:rPr>
              <w:t>112,5</w:t>
            </w:r>
          </w:p>
        </w:tc>
        <w:tc>
          <w:tcPr>
            <w:tcW w:w="821" w:type="dxa"/>
            <w:gridSpan w:val="2"/>
            <w:shd w:val="clear" w:color="auto" w:fill="auto"/>
            <w:vAlign w:val="center"/>
          </w:tcPr>
          <w:p w:rsidR="00B919B7" w:rsidRPr="00B6623C" w:rsidRDefault="00B919B7" w:rsidP="007A321A">
            <w:pPr>
              <w:jc w:val="center"/>
              <w:rPr>
                <w:sz w:val="23"/>
                <w:szCs w:val="23"/>
              </w:rPr>
            </w:pPr>
            <w:r w:rsidRPr="00B6623C">
              <w:rPr>
                <w:sz w:val="23"/>
                <w:szCs w:val="23"/>
              </w:rPr>
              <w:t>105,2</w:t>
            </w:r>
          </w:p>
        </w:tc>
        <w:tc>
          <w:tcPr>
            <w:tcW w:w="865" w:type="dxa"/>
            <w:gridSpan w:val="2"/>
            <w:shd w:val="clear" w:color="auto" w:fill="auto"/>
            <w:noWrap/>
            <w:vAlign w:val="center"/>
          </w:tcPr>
          <w:p w:rsidR="00B919B7" w:rsidRPr="00B6623C" w:rsidRDefault="00B919B7" w:rsidP="007A321A">
            <w:pPr>
              <w:jc w:val="center"/>
              <w:rPr>
                <w:sz w:val="23"/>
                <w:szCs w:val="23"/>
              </w:rPr>
            </w:pPr>
            <w:r w:rsidRPr="00B6623C">
              <w:rPr>
                <w:sz w:val="23"/>
                <w:szCs w:val="23"/>
              </w:rPr>
              <w:t>79,8</w:t>
            </w:r>
          </w:p>
        </w:tc>
        <w:tc>
          <w:tcPr>
            <w:tcW w:w="837" w:type="dxa"/>
            <w:shd w:val="clear" w:color="auto" w:fill="auto"/>
            <w:vAlign w:val="center"/>
          </w:tcPr>
          <w:p w:rsidR="00B919B7" w:rsidRPr="00B6623C" w:rsidRDefault="00B919B7" w:rsidP="007A321A">
            <w:pPr>
              <w:ind w:left="-106" w:right="-115"/>
              <w:jc w:val="center"/>
              <w:rPr>
                <w:sz w:val="23"/>
                <w:szCs w:val="23"/>
              </w:rPr>
            </w:pPr>
            <w:r w:rsidRPr="00B6623C">
              <w:rPr>
                <w:sz w:val="23"/>
                <w:szCs w:val="23"/>
              </w:rPr>
              <w:t>91,7</w:t>
            </w:r>
          </w:p>
        </w:tc>
        <w:tc>
          <w:tcPr>
            <w:tcW w:w="850" w:type="dxa"/>
            <w:shd w:val="clear" w:color="auto" w:fill="auto"/>
            <w:noWrap/>
            <w:vAlign w:val="center"/>
          </w:tcPr>
          <w:p w:rsidR="00B919B7" w:rsidRPr="00B6623C" w:rsidRDefault="00B919B7" w:rsidP="007A321A">
            <w:pPr>
              <w:ind w:right="-105"/>
              <w:jc w:val="center"/>
              <w:rPr>
                <w:sz w:val="23"/>
                <w:szCs w:val="23"/>
              </w:rPr>
            </w:pPr>
            <w:r w:rsidRPr="00B6623C">
              <w:rPr>
                <w:sz w:val="23"/>
                <w:szCs w:val="23"/>
              </w:rPr>
              <w:t>100,1</w:t>
            </w:r>
          </w:p>
        </w:tc>
        <w:tc>
          <w:tcPr>
            <w:tcW w:w="851" w:type="dxa"/>
            <w:shd w:val="clear" w:color="auto" w:fill="auto"/>
            <w:vAlign w:val="center"/>
          </w:tcPr>
          <w:p w:rsidR="00B919B7" w:rsidRPr="00B6623C" w:rsidRDefault="00B919B7" w:rsidP="007A321A">
            <w:pPr>
              <w:ind w:right="-105"/>
              <w:jc w:val="center"/>
              <w:rPr>
                <w:sz w:val="23"/>
                <w:szCs w:val="23"/>
              </w:rPr>
            </w:pPr>
            <w:r w:rsidRPr="00B6623C">
              <w:rPr>
                <w:sz w:val="23"/>
                <w:szCs w:val="23"/>
              </w:rPr>
              <w:t>104,1</w:t>
            </w:r>
          </w:p>
        </w:tc>
        <w:tc>
          <w:tcPr>
            <w:tcW w:w="850" w:type="dxa"/>
            <w:shd w:val="clear" w:color="auto" w:fill="auto"/>
            <w:noWrap/>
            <w:vAlign w:val="center"/>
          </w:tcPr>
          <w:p w:rsidR="00B919B7" w:rsidRPr="00B6623C" w:rsidRDefault="00B919B7" w:rsidP="007A321A">
            <w:pPr>
              <w:ind w:right="-105"/>
              <w:jc w:val="center"/>
              <w:rPr>
                <w:sz w:val="23"/>
                <w:szCs w:val="23"/>
              </w:rPr>
            </w:pPr>
            <w:r w:rsidRPr="00B6623C">
              <w:rPr>
                <w:sz w:val="23"/>
                <w:szCs w:val="23"/>
              </w:rPr>
              <w:t>104,4</w:t>
            </w:r>
          </w:p>
        </w:tc>
        <w:tc>
          <w:tcPr>
            <w:tcW w:w="851" w:type="dxa"/>
            <w:shd w:val="clear" w:color="auto" w:fill="auto"/>
            <w:vAlign w:val="center"/>
          </w:tcPr>
          <w:p w:rsidR="00B919B7" w:rsidRPr="00B6623C" w:rsidRDefault="00B919B7" w:rsidP="007A321A">
            <w:pPr>
              <w:ind w:right="-105"/>
              <w:jc w:val="center"/>
              <w:rPr>
                <w:sz w:val="23"/>
                <w:szCs w:val="23"/>
              </w:rPr>
            </w:pPr>
            <w:r w:rsidRPr="00B6623C">
              <w:rPr>
                <w:sz w:val="23"/>
                <w:szCs w:val="23"/>
              </w:rPr>
              <w:t>104,9</w:t>
            </w:r>
          </w:p>
        </w:tc>
        <w:tc>
          <w:tcPr>
            <w:tcW w:w="850" w:type="dxa"/>
            <w:shd w:val="clear" w:color="auto" w:fill="auto"/>
            <w:noWrap/>
            <w:vAlign w:val="center"/>
          </w:tcPr>
          <w:p w:rsidR="00B919B7" w:rsidRPr="00B6623C" w:rsidRDefault="00B919B7" w:rsidP="007A321A">
            <w:pPr>
              <w:ind w:right="-105"/>
              <w:jc w:val="center"/>
              <w:rPr>
                <w:sz w:val="23"/>
                <w:szCs w:val="23"/>
              </w:rPr>
            </w:pPr>
            <w:r w:rsidRPr="00B6623C">
              <w:rPr>
                <w:sz w:val="23"/>
                <w:szCs w:val="23"/>
              </w:rPr>
              <w:t>105,6</w:t>
            </w:r>
          </w:p>
        </w:tc>
        <w:tc>
          <w:tcPr>
            <w:tcW w:w="834" w:type="dxa"/>
            <w:shd w:val="clear" w:color="auto" w:fill="auto"/>
            <w:vAlign w:val="center"/>
          </w:tcPr>
          <w:p w:rsidR="00B919B7" w:rsidRPr="00B6623C" w:rsidRDefault="00B919B7" w:rsidP="00C12AA5">
            <w:pPr>
              <w:jc w:val="center"/>
              <w:rPr>
                <w:sz w:val="23"/>
                <w:szCs w:val="23"/>
              </w:rPr>
            </w:pPr>
            <w:r w:rsidRPr="00B6623C">
              <w:rPr>
                <w:sz w:val="23"/>
                <w:szCs w:val="23"/>
              </w:rPr>
              <w:t>Х</w:t>
            </w:r>
          </w:p>
        </w:tc>
      </w:tr>
      <w:tr w:rsidR="00B919B7" w:rsidRPr="00B6623C" w:rsidTr="00EA66A9">
        <w:trPr>
          <w:trHeight w:val="316"/>
        </w:trPr>
        <w:tc>
          <w:tcPr>
            <w:tcW w:w="15435" w:type="dxa"/>
            <w:gridSpan w:val="17"/>
            <w:shd w:val="clear" w:color="auto" w:fill="auto"/>
          </w:tcPr>
          <w:p w:rsidR="00B919B7" w:rsidRPr="00B6623C" w:rsidRDefault="00B919B7" w:rsidP="00C12AA5">
            <w:pPr>
              <w:rPr>
                <w:b/>
                <w:sz w:val="23"/>
                <w:szCs w:val="23"/>
              </w:rPr>
            </w:pPr>
            <w:r w:rsidRPr="00B6623C">
              <w:rPr>
                <w:b/>
                <w:sz w:val="23"/>
                <w:szCs w:val="23"/>
              </w:rPr>
              <w:t>Строительство</w:t>
            </w:r>
          </w:p>
        </w:tc>
      </w:tr>
      <w:tr w:rsidR="00B919B7" w:rsidRPr="00B6623C" w:rsidTr="00EA66A9">
        <w:trPr>
          <w:trHeight w:val="148"/>
        </w:trPr>
        <w:tc>
          <w:tcPr>
            <w:tcW w:w="5246" w:type="dxa"/>
            <w:shd w:val="clear" w:color="auto" w:fill="auto"/>
          </w:tcPr>
          <w:p w:rsidR="00B919B7" w:rsidRPr="00B6623C" w:rsidRDefault="00B919B7" w:rsidP="00D4751E">
            <w:pPr>
              <w:rPr>
                <w:bCs/>
                <w:color w:val="000000"/>
                <w:sz w:val="23"/>
                <w:szCs w:val="23"/>
              </w:rPr>
            </w:pPr>
            <w:r w:rsidRPr="00B6623C">
              <w:rPr>
                <w:bCs/>
                <w:color w:val="000000"/>
                <w:sz w:val="23"/>
                <w:szCs w:val="23"/>
              </w:rPr>
              <w:t>Темп роста объема выполненных работ по ви</w:t>
            </w:r>
            <w:r w:rsidR="00D4751E">
              <w:rPr>
                <w:bCs/>
                <w:color w:val="000000"/>
                <w:sz w:val="23"/>
                <w:szCs w:val="23"/>
              </w:rPr>
              <w:t>ду деятельности «</w:t>
            </w:r>
            <w:r w:rsidRPr="00B6623C">
              <w:rPr>
                <w:bCs/>
                <w:color w:val="000000"/>
                <w:sz w:val="23"/>
                <w:szCs w:val="23"/>
              </w:rPr>
              <w:t>Строительство</w:t>
            </w:r>
            <w:r w:rsidR="00D4751E">
              <w:rPr>
                <w:bCs/>
                <w:color w:val="000000"/>
                <w:sz w:val="23"/>
                <w:szCs w:val="23"/>
              </w:rPr>
              <w:t>»</w:t>
            </w:r>
            <w:r w:rsidRPr="00B6623C">
              <w:rPr>
                <w:bCs/>
                <w:color w:val="000000"/>
                <w:sz w:val="23"/>
                <w:szCs w:val="23"/>
              </w:rPr>
              <w:t>, %</w:t>
            </w:r>
          </w:p>
        </w:tc>
        <w:tc>
          <w:tcPr>
            <w:tcW w:w="850" w:type="dxa"/>
            <w:shd w:val="clear" w:color="auto" w:fill="auto"/>
            <w:vAlign w:val="center"/>
          </w:tcPr>
          <w:p w:rsidR="00B919B7" w:rsidRPr="00B6623C" w:rsidRDefault="00D4751E" w:rsidP="00C12AA5">
            <w:pPr>
              <w:jc w:val="center"/>
              <w:rPr>
                <w:sz w:val="23"/>
                <w:szCs w:val="23"/>
              </w:rPr>
            </w:pPr>
            <w:r>
              <w:rPr>
                <w:sz w:val="23"/>
                <w:szCs w:val="23"/>
              </w:rPr>
              <w:t>170,2</w:t>
            </w:r>
          </w:p>
        </w:tc>
        <w:tc>
          <w:tcPr>
            <w:tcW w:w="865" w:type="dxa"/>
            <w:gridSpan w:val="2"/>
            <w:shd w:val="clear" w:color="auto" w:fill="auto"/>
            <w:vAlign w:val="center"/>
          </w:tcPr>
          <w:p w:rsidR="00B919B7" w:rsidRPr="00B6623C" w:rsidRDefault="00D4751E" w:rsidP="00C12AA5">
            <w:pPr>
              <w:jc w:val="center"/>
              <w:rPr>
                <w:sz w:val="23"/>
                <w:szCs w:val="23"/>
              </w:rPr>
            </w:pPr>
            <w:r>
              <w:rPr>
                <w:sz w:val="23"/>
                <w:szCs w:val="23"/>
              </w:rPr>
              <w:t>85,4</w:t>
            </w:r>
          </w:p>
        </w:tc>
        <w:tc>
          <w:tcPr>
            <w:tcW w:w="865" w:type="dxa"/>
            <w:gridSpan w:val="2"/>
            <w:shd w:val="clear" w:color="auto" w:fill="auto"/>
            <w:noWrap/>
            <w:vAlign w:val="center"/>
          </w:tcPr>
          <w:p w:rsidR="00B919B7" w:rsidRPr="00B6623C" w:rsidRDefault="00D4751E" w:rsidP="00C12AA5">
            <w:pPr>
              <w:jc w:val="center"/>
              <w:rPr>
                <w:sz w:val="23"/>
                <w:szCs w:val="23"/>
              </w:rPr>
            </w:pPr>
            <w:r>
              <w:rPr>
                <w:sz w:val="23"/>
                <w:szCs w:val="23"/>
              </w:rPr>
              <w:t>95,0</w:t>
            </w:r>
          </w:p>
        </w:tc>
        <w:tc>
          <w:tcPr>
            <w:tcW w:w="821" w:type="dxa"/>
            <w:gridSpan w:val="2"/>
            <w:shd w:val="clear" w:color="auto" w:fill="auto"/>
            <w:vAlign w:val="center"/>
          </w:tcPr>
          <w:p w:rsidR="00B919B7" w:rsidRPr="00B6623C" w:rsidRDefault="00B919B7" w:rsidP="00C12AA5">
            <w:pPr>
              <w:jc w:val="center"/>
              <w:rPr>
                <w:sz w:val="23"/>
                <w:szCs w:val="23"/>
              </w:rPr>
            </w:pPr>
            <w:r w:rsidRPr="00B6623C">
              <w:rPr>
                <w:sz w:val="23"/>
                <w:szCs w:val="23"/>
              </w:rPr>
              <w:t>84,6</w:t>
            </w:r>
          </w:p>
        </w:tc>
        <w:tc>
          <w:tcPr>
            <w:tcW w:w="865" w:type="dxa"/>
            <w:gridSpan w:val="2"/>
            <w:shd w:val="clear" w:color="auto" w:fill="auto"/>
            <w:noWrap/>
            <w:vAlign w:val="center"/>
          </w:tcPr>
          <w:p w:rsidR="00B919B7" w:rsidRPr="00B6623C" w:rsidRDefault="00B919B7" w:rsidP="00C12AA5">
            <w:pPr>
              <w:jc w:val="center"/>
              <w:rPr>
                <w:sz w:val="23"/>
                <w:szCs w:val="23"/>
              </w:rPr>
            </w:pPr>
            <w:r w:rsidRPr="00B6623C">
              <w:rPr>
                <w:sz w:val="23"/>
                <w:szCs w:val="23"/>
              </w:rPr>
              <w:t>89,4</w:t>
            </w:r>
          </w:p>
        </w:tc>
        <w:tc>
          <w:tcPr>
            <w:tcW w:w="837" w:type="dxa"/>
            <w:shd w:val="clear" w:color="auto" w:fill="auto"/>
            <w:vAlign w:val="center"/>
          </w:tcPr>
          <w:p w:rsidR="00B919B7" w:rsidRPr="00B6623C" w:rsidRDefault="00B919B7" w:rsidP="00C12AA5">
            <w:pPr>
              <w:ind w:left="-106" w:right="-115"/>
              <w:jc w:val="center"/>
              <w:rPr>
                <w:sz w:val="23"/>
                <w:szCs w:val="23"/>
              </w:rPr>
            </w:pPr>
            <w:r w:rsidRPr="00B6623C">
              <w:rPr>
                <w:sz w:val="23"/>
                <w:szCs w:val="23"/>
              </w:rPr>
              <w:t>68,8</w:t>
            </w:r>
          </w:p>
        </w:tc>
        <w:tc>
          <w:tcPr>
            <w:tcW w:w="850" w:type="dxa"/>
            <w:shd w:val="clear" w:color="auto" w:fill="auto"/>
            <w:noWrap/>
            <w:vAlign w:val="center"/>
          </w:tcPr>
          <w:p w:rsidR="00B919B7" w:rsidRPr="00B6623C" w:rsidRDefault="00B919B7" w:rsidP="00C12AA5">
            <w:pPr>
              <w:ind w:left="-101" w:right="-105"/>
              <w:jc w:val="center"/>
              <w:rPr>
                <w:sz w:val="23"/>
                <w:szCs w:val="23"/>
              </w:rPr>
            </w:pPr>
            <w:r w:rsidRPr="00B6623C">
              <w:rPr>
                <w:sz w:val="23"/>
                <w:szCs w:val="23"/>
              </w:rPr>
              <w:t>157,4</w:t>
            </w:r>
          </w:p>
        </w:tc>
        <w:tc>
          <w:tcPr>
            <w:tcW w:w="851" w:type="dxa"/>
            <w:shd w:val="clear" w:color="auto" w:fill="auto"/>
            <w:vAlign w:val="center"/>
          </w:tcPr>
          <w:p w:rsidR="00B919B7" w:rsidRPr="00B6623C" w:rsidRDefault="00B919B7" w:rsidP="00C12AA5">
            <w:pPr>
              <w:ind w:left="-111" w:right="-81"/>
              <w:jc w:val="center"/>
              <w:rPr>
                <w:sz w:val="23"/>
                <w:szCs w:val="23"/>
              </w:rPr>
            </w:pPr>
            <w:r w:rsidRPr="00B6623C">
              <w:rPr>
                <w:sz w:val="23"/>
                <w:szCs w:val="23"/>
              </w:rPr>
              <w:t>117,0</w:t>
            </w:r>
          </w:p>
        </w:tc>
        <w:tc>
          <w:tcPr>
            <w:tcW w:w="850" w:type="dxa"/>
            <w:shd w:val="clear" w:color="auto" w:fill="auto"/>
            <w:noWrap/>
            <w:vAlign w:val="center"/>
          </w:tcPr>
          <w:p w:rsidR="00B919B7" w:rsidRPr="00B6623C" w:rsidRDefault="00B919B7" w:rsidP="00C12AA5">
            <w:pPr>
              <w:ind w:left="-135" w:right="-72"/>
              <w:jc w:val="center"/>
              <w:rPr>
                <w:sz w:val="23"/>
                <w:szCs w:val="23"/>
              </w:rPr>
            </w:pPr>
            <w:r w:rsidRPr="00B6623C">
              <w:rPr>
                <w:sz w:val="23"/>
                <w:szCs w:val="23"/>
              </w:rPr>
              <w:t>127,8</w:t>
            </w:r>
          </w:p>
        </w:tc>
        <w:tc>
          <w:tcPr>
            <w:tcW w:w="851" w:type="dxa"/>
            <w:shd w:val="clear" w:color="auto" w:fill="auto"/>
            <w:vAlign w:val="center"/>
          </w:tcPr>
          <w:p w:rsidR="00B919B7" w:rsidRPr="00B6623C" w:rsidRDefault="00B919B7" w:rsidP="00C12AA5">
            <w:pPr>
              <w:ind w:left="-144" w:right="-64"/>
              <w:jc w:val="center"/>
              <w:rPr>
                <w:sz w:val="23"/>
                <w:szCs w:val="23"/>
              </w:rPr>
            </w:pPr>
            <w:r w:rsidRPr="00B6623C">
              <w:rPr>
                <w:sz w:val="23"/>
                <w:szCs w:val="23"/>
              </w:rPr>
              <w:t>108,3</w:t>
            </w:r>
          </w:p>
        </w:tc>
        <w:tc>
          <w:tcPr>
            <w:tcW w:w="850" w:type="dxa"/>
            <w:shd w:val="clear" w:color="auto" w:fill="auto"/>
            <w:noWrap/>
            <w:vAlign w:val="center"/>
          </w:tcPr>
          <w:p w:rsidR="00B919B7" w:rsidRPr="00B6623C" w:rsidRDefault="00B919B7" w:rsidP="00C12AA5">
            <w:pPr>
              <w:ind w:left="-152" w:right="-55"/>
              <w:jc w:val="center"/>
              <w:rPr>
                <w:sz w:val="23"/>
                <w:szCs w:val="23"/>
              </w:rPr>
            </w:pPr>
            <w:r w:rsidRPr="00B6623C">
              <w:rPr>
                <w:sz w:val="23"/>
                <w:szCs w:val="23"/>
              </w:rPr>
              <w:t>107,0</w:t>
            </w:r>
          </w:p>
        </w:tc>
        <w:tc>
          <w:tcPr>
            <w:tcW w:w="834" w:type="dxa"/>
            <w:shd w:val="clear" w:color="auto" w:fill="auto"/>
            <w:vAlign w:val="center"/>
          </w:tcPr>
          <w:p w:rsidR="00B919B7" w:rsidRPr="00B6623C" w:rsidRDefault="00B919B7" w:rsidP="00C12AA5">
            <w:pPr>
              <w:jc w:val="center"/>
              <w:rPr>
                <w:sz w:val="23"/>
                <w:szCs w:val="23"/>
              </w:rPr>
            </w:pPr>
            <w:r w:rsidRPr="00B6623C">
              <w:rPr>
                <w:sz w:val="23"/>
                <w:szCs w:val="23"/>
              </w:rPr>
              <w:t>Х</w:t>
            </w:r>
          </w:p>
        </w:tc>
      </w:tr>
      <w:tr w:rsidR="00921719" w:rsidRPr="00B6623C" w:rsidTr="00EA66A9">
        <w:trPr>
          <w:trHeight w:val="148"/>
        </w:trPr>
        <w:tc>
          <w:tcPr>
            <w:tcW w:w="5246" w:type="dxa"/>
            <w:shd w:val="clear" w:color="auto" w:fill="auto"/>
            <w:vAlign w:val="center"/>
          </w:tcPr>
          <w:p w:rsidR="00921719" w:rsidRPr="00B6623C" w:rsidRDefault="00921719" w:rsidP="00575262">
            <w:pPr>
              <w:jc w:val="center"/>
              <w:rPr>
                <w:b/>
                <w:bCs/>
                <w:color w:val="000000"/>
                <w:sz w:val="23"/>
                <w:szCs w:val="23"/>
              </w:rPr>
            </w:pPr>
            <w:r w:rsidRPr="00B6623C">
              <w:rPr>
                <w:b/>
                <w:bCs/>
                <w:color w:val="000000"/>
                <w:sz w:val="23"/>
                <w:szCs w:val="23"/>
              </w:rPr>
              <w:lastRenderedPageBreak/>
              <w:t>Наименование показателя</w:t>
            </w:r>
          </w:p>
        </w:tc>
        <w:tc>
          <w:tcPr>
            <w:tcW w:w="850" w:type="dxa"/>
            <w:shd w:val="clear" w:color="auto" w:fill="auto"/>
            <w:vAlign w:val="center"/>
          </w:tcPr>
          <w:p w:rsidR="00921719" w:rsidRPr="00B6623C" w:rsidRDefault="00921719" w:rsidP="00575262">
            <w:pPr>
              <w:ind w:left="-180" w:right="-166"/>
              <w:jc w:val="center"/>
              <w:rPr>
                <w:b/>
                <w:bCs/>
                <w:sz w:val="23"/>
                <w:szCs w:val="23"/>
              </w:rPr>
            </w:pPr>
            <w:r w:rsidRPr="00B6623C">
              <w:rPr>
                <w:b/>
                <w:bCs/>
                <w:sz w:val="23"/>
                <w:szCs w:val="23"/>
              </w:rPr>
              <w:t>2010г.</w:t>
            </w:r>
          </w:p>
        </w:tc>
        <w:tc>
          <w:tcPr>
            <w:tcW w:w="865" w:type="dxa"/>
            <w:gridSpan w:val="2"/>
            <w:shd w:val="clear" w:color="auto" w:fill="auto"/>
            <w:vAlign w:val="center"/>
          </w:tcPr>
          <w:p w:rsidR="00921719" w:rsidRPr="00B6623C" w:rsidRDefault="00921719" w:rsidP="00575262">
            <w:pPr>
              <w:jc w:val="center"/>
              <w:rPr>
                <w:b/>
                <w:bCs/>
                <w:sz w:val="23"/>
                <w:szCs w:val="23"/>
              </w:rPr>
            </w:pPr>
            <w:r w:rsidRPr="00B6623C">
              <w:rPr>
                <w:b/>
                <w:bCs/>
                <w:sz w:val="23"/>
                <w:szCs w:val="23"/>
              </w:rPr>
              <w:t>2011г.</w:t>
            </w:r>
          </w:p>
        </w:tc>
        <w:tc>
          <w:tcPr>
            <w:tcW w:w="865" w:type="dxa"/>
            <w:gridSpan w:val="2"/>
            <w:shd w:val="clear" w:color="auto" w:fill="auto"/>
            <w:noWrap/>
            <w:vAlign w:val="center"/>
          </w:tcPr>
          <w:p w:rsidR="00921719" w:rsidRPr="00B6623C" w:rsidRDefault="00921719" w:rsidP="00575262">
            <w:pPr>
              <w:jc w:val="center"/>
              <w:rPr>
                <w:b/>
                <w:bCs/>
                <w:sz w:val="23"/>
                <w:szCs w:val="23"/>
              </w:rPr>
            </w:pPr>
            <w:r w:rsidRPr="00B6623C">
              <w:rPr>
                <w:b/>
                <w:bCs/>
                <w:sz w:val="23"/>
                <w:szCs w:val="23"/>
              </w:rPr>
              <w:t>2012г.</w:t>
            </w:r>
          </w:p>
        </w:tc>
        <w:tc>
          <w:tcPr>
            <w:tcW w:w="821" w:type="dxa"/>
            <w:gridSpan w:val="2"/>
            <w:shd w:val="clear" w:color="auto" w:fill="auto"/>
            <w:vAlign w:val="center"/>
          </w:tcPr>
          <w:p w:rsidR="00921719" w:rsidRPr="00B6623C" w:rsidRDefault="00921719" w:rsidP="00575262">
            <w:pPr>
              <w:ind w:left="-464" w:right="-109" w:firstLine="249"/>
              <w:jc w:val="center"/>
              <w:rPr>
                <w:b/>
                <w:bCs/>
                <w:sz w:val="23"/>
                <w:szCs w:val="23"/>
              </w:rPr>
            </w:pPr>
            <w:r w:rsidRPr="00B6623C">
              <w:rPr>
                <w:b/>
                <w:bCs/>
                <w:sz w:val="23"/>
                <w:szCs w:val="23"/>
              </w:rPr>
              <w:t>2013г.</w:t>
            </w:r>
          </w:p>
        </w:tc>
        <w:tc>
          <w:tcPr>
            <w:tcW w:w="865" w:type="dxa"/>
            <w:gridSpan w:val="2"/>
            <w:shd w:val="clear" w:color="auto" w:fill="auto"/>
            <w:noWrap/>
            <w:vAlign w:val="center"/>
          </w:tcPr>
          <w:p w:rsidR="00921719" w:rsidRPr="00B6623C" w:rsidRDefault="00921719" w:rsidP="00575262">
            <w:pPr>
              <w:jc w:val="center"/>
              <w:rPr>
                <w:b/>
                <w:bCs/>
                <w:sz w:val="23"/>
                <w:szCs w:val="23"/>
              </w:rPr>
            </w:pPr>
            <w:r w:rsidRPr="00B6623C">
              <w:rPr>
                <w:b/>
                <w:bCs/>
                <w:sz w:val="23"/>
                <w:szCs w:val="23"/>
              </w:rPr>
              <w:t>2014г.</w:t>
            </w:r>
          </w:p>
        </w:tc>
        <w:tc>
          <w:tcPr>
            <w:tcW w:w="837" w:type="dxa"/>
            <w:shd w:val="clear" w:color="auto" w:fill="auto"/>
            <w:vAlign w:val="center"/>
          </w:tcPr>
          <w:p w:rsidR="00921719" w:rsidRPr="00B6623C" w:rsidRDefault="00921719" w:rsidP="00575262">
            <w:pPr>
              <w:ind w:right="-108"/>
              <w:jc w:val="center"/>
              <w:rPr>
                <w:b/>
                <w:bCs/>
                <w:sz w:val="23"/>
                <w:szCs w:val="23"/>
              </w:rPr>
            </w:pPr>
            <w:r w:rsidRPr="00B6623C">
              <w:rPr>
                <w:b/>
                <w:bCs/>
                <w:sz w:val="23"/>
                <w:szCs w:val="23"/>
              </w:rPr>
              <w:t>2015г.</w:t>
            </w:r>
          </w:p>
        </w:tc>
        <w:tc>
          <w:tcPr>
            <w:tcW w:w="850" w:type="dxa"/>
            <w:shd w:val="clear" w:color="auto" w:fill="auto"/>
            <w:noWrap/>
            <w:vAlign w:val="center"/>
          </w:tcPr>
          <w:p w:rsidR="00921719" w:rsidRPr="00B6623C" w:rsidRDefault="00921719" w:rsidP="00575262">
            <w:pPr>
              <w:jc w:val="center"/>
              <w:rPr>
                <w:b/>
                <w:bCs/>
                <w:sz w:val="23"/>
                <w:szCs w:val="23"/>
              </w:rPr>
            </w:pPr>
            <w:r w:rsidRPr="00B6623C">
              <w:rPr>
                <w:b/>
                <w:bCs/>
                <w:sz w:val="23"/>
                <w:szCs w:val="23"/>
              </w:rPr>
              <w:t>2016г.</w:t>
            </w:r>
          </w:p>
        </w:tc>
        <w:tc>
          <w:tcPr>
            <w:tcW w:w="851" w:type="dxa"/>
            <w:shd w:val="clear" w:color="auto" w:fill="auto"/>
            <w:vAlign w:val="center"/>
          </w:tcPr>
          <w:p w:rsidR="00921719" w:rsidRPr="00B6623C" w:rsidRDefault="00921719" w:rsidP="00575262">
            <w:pPr>
              <w:jc w:val="center"/>
              <w:rPr>
                <w:b/>
                <w:bCs/>
                <w:sz w:val="23"/>
                <w:szCs w:val="23"/>
              </w:rPr>
            </w:pPr>
            <w:r w:rsidRPr="00B6623C">
              <w:rPr>
                <w:b/>
                <w:bCs/>
                <w:sz w:val="23"/>
                <w:szCs w:val="23"/>
              </w:rPr>
              <w:t>2017г.</w:t>
            </w:r>
          </w:p>
        </w:tc>
        <w:tc>
          <w:tcPr>
            <w:tcW w:w="850" w:type="dxa"/>
            <w:shd w:val="clear" w:color="auto" w:fill="auto"/>
            <w:noWrap/>
            <w:vAlign w:val="center"/>
          </w:tcPr>
          <w:p w:rsidR="00921719" w:rsidRPr="00B6623C" w:rsidRDefault="00921719" w:rsidP="00575262">
            <w:pPr>
              <w:jc w:val="center"/>
              <w:rPr>
                <w:b/>
                <w:bCs/>
                <w:sz w:val="23"/>
                <w:szCs w:val="23"/>
              </w:rPr>
            </w:pPr>
            <w:r w:rsidRPr="00B6623C">
              <w:rPr>
                <w:b/>
                <w:bCs/>
                <w:sz w:val="23"/>
                <w:szCs w:val="23"/>
              </w:rPr>
              <w:t>2018г.</w:t>
            </w:r>
          </w:p>
        </w:tc>
        <w:tc>
          <w:tcPr>
            <w:tcW w:w="851" w:type="dxa"/>
            <w:shd w:val="clear" w:color="auto" w:fill="auto"/>
            <w:vAlign w:val="center"/>
          </w:tcPr>
          <w:p w:rsidR="00921719" w:rsidRPr="00B6623C" w:rsidRDefault="00921719" w:rsidP="00575262">
            <w:pPr>
              <w:jc w:val="center"/>
              <w:rPr>
                <w:b/>
                <w:bCs/>
                <w:sz w:val="23"/>
                <w:szCs w:val="23"/>
              </w:rPr>
            </w:pPr>
            <w:r w:rsidRPr="00B6623C">
              <w:rPr>
                <w:b/>
                <w:bCs/>
                <w:sz w:val="23"/>
                <w:szCs w:val="23"/>
              </w:rPr>
              <w:t>2019г.</w:t>
            </w:r>
          </w:p>
        </w:tc>
        <w:tc>
          <w:tcPr>
            <w:tcW w:w="850" w:type="dxa"/>
            <w:shd w:val="clear" w:color="auto" w:fill="auto"/>
            <w:noWrap/>
            <w:vAlign w:val="center"/>
          </w:tcPr>
          <w:p w:rsidR="00921719" w:rsidRPr="00B6623C" w:rsidRDefault="00921719" w:rsidP="00575262">
            <w:pPr>
              <w:jc w:val="center"/>
              <w:rPr>
                <w:b/>
                <w:bCs/>
                <w:sz w:val="23"/>
                <w:szCs w:val="23"/>
              </w:rPr>
            </w:pPr>
            <w:r w:rsidRPr="00B6623C">
              <w:rPr>
                <w:b/>
                <w:bCs/>
                <w:sz w:val="23"/>
                <w:szCs w:val="23"/>
              </w:rPr>
              <w:t>2020г.</w:t>
            </w:r>
          </w:p>
        </w:tc>
        <w:tc>
          <w:tcPr>
            <w:tcW w:w="834" w:type="dxa"/>
            <w:shd w:val="clear" w:color="auto" w:fill="auto"/>
          </w:tcPr>
          <w:p w:rsidR="00921719" w:rsidRPr="00B6623C" w:rsidRDefault="00921719" w:rsidP="00575262">
            <w:pPr>
              <w:ind w:right="-125"/>
              <w:jc w:val="center"/>
              <w:rPr>
                <w:b/>
                <w:bCs/>
                <w:sz w:val="23"/>
                <w:szCs w:val="23"/>
              </w:rPr>
            </w:pPr>
            <w:r w:rsidRPr="00B6623C">
              <w:rPr>
                <w:b/>
                <w:bCs/>
                <w:sz w:val="23"/>
                <w:szCs w:val="23"/>
              </w:rPr>
              <w:t>Темп роста 2020г./2010г.</w:t>
            </w:r>
          </w:p>
        </w:tc>
      </w:tr>
      <w:tr w:rsidR="00921719" w:rsidRPr="00B6623C" w:rsidTr="00EA66A9">
        <w:trPr>
          <w:trHeight w:val="148"/>
        </w:trPr>
        <w:tc>
          <w:tcPr>
            <w:tcW w:w="5246" w:type="dxa"/>
            <w:shd w:val="clear" w:color="auto" w:fill="auto"/>
            <w:vAlign w:val="bottom"/>
          </w:tcPr>
          <w:p w:rsidR="00921719" w:rsidRPr="00B6623C" w:rsidRDefault="00921719" w:rsidP="00C12AA5">
            <w:pPr>
              <w:rPr>
                <w:color w:val="000000"/>
                <w:sz w:val="23"/>
                <w:szCs w:val="23"/>
              </w:rPr>
            </w:pPr>
            <w:r w:rsidRPr="00B6623C">
              <w:rPr>
                <w:color w:val="000000"/>
                <w:sz w:val="23"/>
                <w:szCs w:val="23"/>
              </w:rPr>
              <w:t>Ввод в эксплуатацию жилых домов за счет всех источников финансирования, тыс. кв</w:t>
            </w:r>
            <w:proofErr w:type="gramStart"/>
            <w:r w:rsidRPr="00B6623C">
              <w:rPr>
                <w:color w:val="000000"/>
                <w:sz w:val="23"/>
                <w:szCs w:val="23"/>
              </w:rPr>
              <w:t>.м</w:t>
            </w:r>
            <w:proofErr w:type="gramEnd"/>
          </w:p>
        </w:tc>
        <w:tc>
          <w:tcPr>
            <w:tcW w:w="850" w:type="dxa"/>
            <w:shd w:val="clear" w:color="auto" w:fill="auto"/>
            <w:vAlign w:val="center"/>
          </w:tcPr>
          <w:p w:rsidR="00921719" w:rsidRPr="00B6623C" w:rsidRDefault="00921719" w:rsidP="00D458D7">
            <w:pPr>
              <w:jc w:val="center"/>
              <w:rPr>
                <w:sz w:val="23"/>
                <w:szCs w:val="23"/>
              </w:rPr>
            </w:pPr>
            <w:r w:rsidRPr="00B6623C">
              <w:rPr>
                <w:sz w:val="23"/>
                <w:szCs w:val="23"/>
              </w:rPr>
              <w:t>40,5</w:t>
            </w:r>
          </w:p>
        </w:tc>
        <w:tc>
          <w:tcPr>
            <w:tcW w:w="865" w:type="dxa"/>
            <w:gridSpan w:val="2"/>
            <w:shd w:val="clear" w:color="auto" w:fill="auto"/>
            <w:vAlign w:val="center"/>
          </w:tcPr>
          <w:p w:rsidR="00921719" w:rsidRPr="00B6623C" w:rsidRDefault="00921719" w:rsidP="00D458D7">
            <w:pPr>
              <w:jc w:val="center"/>
              <w:rPr>
                <w:sz w:val="23"/>
                <w:szCs w:val="23"/>
              </w:rPr>
            </w:pPr>
            <w:r w:rsidRPr="00B6623C">
              <w:rPr>
                <w:sz w:val="23"/>
                <w:szCs w:val="23"/>
              </w:rPr>
              <w:t>32,8</w:t>
            </w:r>
          </w:p>
        </w:tc>
        <w:tc>
          <w:tcPr>
            <w:tcW w:w="865" w:type="dxa"/>
            <w:gridSpan w:val="2"/>
            <w:shd w:val="clear" w:color="auto" w:fill="auto"/>
            <w:noWrap/>
            <w:vAlign w:val="center"/>
          </w:tcPr>
          <w:p w:rsidR="00921719" w:rsidRPr="00B6623C" w:rsidRDefault="00921719" w:rsidP="00D458D7">
            <w:pPr>
              <w:jc w:val="center"/>
              <w:rPr>
                <w:sz w:val="23"/>
                <w:szCs w:val="23"/>
              </w:rPr>
            </w:pPr>
            <w:r w:rsidRPr="00B6623C">
              <w:rPr>
                <w:sz w:val="23"/>
                <w:szCs w:val="23"/>
              </w:rPr>
              <w:t>31,8</w:t>
            </w:r>
          </w:p>
        </w:tc>
        <w:tc>
          <w:tcPr>
            <w:tcW w:w="821" w:type="dxa"/>
            <w:gridSpan w:val="2"/>
            <w:shd w:val="clear" w:color="auto" w:fill="auto"/>
            <w:vAlign w:val="center"/>
          </w:tcPr>
          <w:p w:rsidR="00921719" w:rsidRPr="00B6623C" w:rsidRDefault="00921719" w:rsidP="00D458D7">
            <w:pPr>
              <w:jc w:val="center"/>
              <w:rPr>
                <w:sz w:val="23"/>
                <w:szCs w:val="23"/>
              </w:rPr>
            </w:pPr>
            <w:r w:rsidRPr="00B6623C">
              <w:rPr>
                <w:sz w:val="23"/>
                <w:szCs w:val="23"/>
              </w:rPr>
              <w:t>23,4</w:t>
            </w:r>
          </w:p>
        </w:tc>
        <w:tc>
          <w:tcPr>
            <w:tcW w:w="865" w:type="dxa"/>
            <w:gridSpan w:val="2"/>
            <w:shd w:val="clear" w:color="auto" w:fill="auto"/>
            <w:noWrap/>
            <w:vAlign w:val="center"/>
          </w:tcPr>
          <w:p w:rsidR="00921719" w:rsidRPr="00B6623C" w:rsidRDefault="00921719" w:rsidP="00D458D7">
            <w:pPr>
              <w:jc w:val="center"/>
              <w:rPr>
                <w:sz w:val="23"/>
                <w:szCs w:val="23"/>
              </w:rPr>
            </w:pPr>
            <w:r w:rsidRPr="00B6623C">
              <w:rPr>
                <w:sz w:val="23"/>
                <w:szCs w:val="23"/>
              </w:rPr>
              <w:t>26,1</w:t>
            </w:r>
          </w:p>
        </w:tc>
        <w:tc>
          <w:tcPr>
            <w:tcW w:w="837" w:type="dxa"/>
            <w:shd w:val="clear" w:color="auto" w:fill="auto"/>
            <w:vAlign w:val="center"/>
          </w:tcPr>
          <w:p w:rsidR="00921719" w:rsidRPr="00B6623C" w:rsidRDefault="00921719" w:rsidP="00D458D7">
            <w:pPr>
              <w:jc w:val="center"/>
              <w:rPr>
                <w:sz w:val="23"/>
                <w:szCs w:val="23"/>
              </w:rPr>
            </w:pPr>
            <w:r w:rsidRPr="00B6623C">
              <w:rPr>
                <w:sz w:val="23"/>
                <w:szCs w:val="23"/>
              </w:rPr>
              <w:t>19,5</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16,6</w:t>
            </w:r>
          </w:p>
        </w:tc>
        <w:tc>
          <w:tcPr>
            <w:tcW w:w="851" w:type="dxa"/>
            <w:shd w:val="clear" w:color="auto" w:fill="auto"/>
            <w:vAlign w:val="center"/>
          </w:tcPr>
          <w:p w:rsidR="00921719" w:rsidRPr="00B6623C" w:rsidRDefault="00921719" w:rsidP="00D458D7">
            <w:pPr>
              <w:jc w:val="center"/>
              <w:rPr>
                <w:sz w:val="23"/>
                <w:szCs w:val="23"/>
              </w:rPr>
            </w:pPr>
            <w:r w:rsidRPr="00B6623C">
              <w:rPr>
                <w:sz w:val="23"/>
                <w:szCs w:val="23"/>
              </w:rPr>
              <w:t>16,7</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17,5</w:t>
            </w:r>
          </w:p>
        </w:tc>
        <w:tc>
          <w:tcPr>
            <w:tcW w:w="851" w:type="dxa"/>
            <w:shd w:val="clear" w:color="auto" w:fill="auto"/>
            <w:vAlign w:val="center"/>
          </w:tcPr>
          <w:p w:rsidR="00921719" w:rsidRPr="00B6623C" w:rsidRDefault="00921719" w:rsidP="00D458D7">
            <w:pPr>
              <w:jc w:val="center"/>
              <w:rPr>
                <w:sz w:val="23"/>
                <w:szCs w:val="23"/>
              </w:rPr>
            </w:pPr>
            <w:r w:rsidRPr="00B6623C">
              <w:rPr>
                <w:sz w:val="23"/>
                <w:szCs w:val="23"/>
              </w:rPr>
              <w:t>18,6</w:t>
            </w:r>
          </w:p>
        </w:tc>
        <w:tc>
          <w:tcPr>
            <w:tcW w:w="850" w:type="dxa"/>
            <w:shd w:val="clear" w:color="auto" w:fill="auto"/>
            <w:noWrap/>
            <w:vAlign w:val="center"/>
          </w:tcPr>
          <w:p w:rsidR="00921719" w:rsidRPr="00B6623C" w:rsidRDefault="00921719" w:rsidP="00D458D7">
            <w:pPr>
              <w:ind w:left="-152" w:right="-55"/>
              <w:jc w:val="center"/>
              <w:rPr>
                <w:sz w:val="23"/>
                <w:szCs w:val="23"/>
              </w:rPr>
            </w:pPr>
            <w:r w:rsidRPr="00B6623C">
              <w:rPr>
                <w:sz w:val="23"/>
                <w:szCs w:val="23"/>
              </w:rPr>
              <w:t>19,8</w:t>
            </w:r>
          </w:p>
        </w:tc>
        <w:tc>
          <w:tcPr>
            <w:tcW w:w="834" w:type="dxa"/>
            <w:shd w:val="clear" w:color="auto" w:fill="auto"/>
            <w:vAlign w:val="center"/>
          </w:tcPr>
          <w:p w:rsidR="00921719" w:rsidRPr="00B6623C" w:rsidRDefault="00921719" w:rsidP="00D458D7">
            <w:pPr>
              <w:ind w:left="-161" w:right="-46"/>
              <w:jc w:val="center"/>
              <w:rPr>
                <w:sz w:val="23"/>
                <w:szCs w:val="23"/>
              </w:rPr>
            </w:pPr>
            <w:r w:rsidRPr="00B6623C">
              <w:rPr>
                <w:sz w:val="23"/>
                <w:szCs w:val="23"/>
              </w:rPr>
              <w:t>48,9</w:t>
            </w:r>
          </w:p>
        </w:tc>
      </w:tr>
      <w:tr w:rsidR="00921719" w:rsidRPr="00B6623C" w:rsidTr="00EA66A9">
        <w:trPr>
          <w:trHeight w:val="148"/>
        </w:trPr>
        <w:tc>
          <w:tcPr>
            <w:tcW w:w="5246" w:type="dxa"/>
            <w:shd w:val="clear" w:color="auto" w:fill="auto"/>
            <w:vAlign w:val="bottom"/>
          </w:tcPr>
          <w:p w:rsidR="00921719" w:rsidRPr="00B6623C" w:rsidRDefault="00921719" w:rsidP="00C12AA5">
            <w:pPr>
              <w:rPr>
                <w:color w:val="000000"/>
                <w:sz w:val="23"/>
                <w:szCs w:val="23"/>
              </w:rPr>
            </w:pPr>
            <w:r w:rsidRPr="00B6623C">
              <w:rPr>
                <w:color w:val="000000"/>
                <w:sz w:val="23"/>
                <w:szCs w:val="23"/>
              </w:rPr>
              <w:t>Общая площадь жилых помещений, приходящегося в среднем на 1 жителя, кв</w:t>
            </w:r>
            <w:proofErr w:type="gramStart"/>
            <w:r w:rsidRPr="00B6623C">
              <w:rPr>
                <w:color w:val="000000"/>
                <w:sz w:val="23"/>
                <w:szCs w:val="23"/>
              </w:rPr>
              <w:t>.м</w:t>
            </w:r>
            <w:proofErr w:type="gramEnd"/>
          </w:p>
        </w:tc>
        <w:tc>
          <w:tcPr>
            <w:tcW w:w="850" w:type="dxa"/>
            <w:shd w:val="clear" w:color="auto" w:fill="auto"/>
            <w:vAlign w:val="center"/>
          </w:tcPr>
          <w:p w:rsidR="00921719" w:rsidRPr="00B6623C" w:rsidRDefault="00921719" w:rsidP="00D458D7">
            <w:pPr>
              <w:jc w:val="center"/>
              <w:rPr>
                <w:sz w:val="23"/>
                <w:szCs w:val="23"/>
              </w:rPr>
            </w:pPr>
            <w:r w:rsidRPr="00B6623C">
              <w:rPr>
                <w:sz w:val="23"/>
                <w:szCs w:val="23"/>
              </w:rPr>
              <w:t>20,0</w:t>
            </w:r>
          </w:p>
        </w:tc>
        <w:tc>
          <w:tcPr>
            <w:tcW w:w="865" w:type="dxa"/>
            <w:gridSpan w:val="2"/>
            <w:shd w:val="clear" w:color="auto" w:fill="auto"/>
            <w:vAlign w:val="center"/>
          </w:tcPr>
          <w:p w:rsidR="00921719" w:rsidRPr="00B6623C" w:rsidRDefault="00921719" w:rsidP="00D458D7">
            <w:pPr>
              <w:jc w:val="center"/>
              <w:rPr>
                <w:sz w:val="23"/>
                <w:szCs w:val="23"/>
              </w:rPr>
            </w:pPr>
            <w:r w:rsidRPr="00B6623C">
              <w:rPr>
                <w:sz w:val="23"/>
                <w:szCs w:val="23"/>
              </w:rPr>
              <w:t>20,5</w:t>
            </w:r>
          </w:p>
        </w:tc>
        <w:tc>
          <w:tcPr>
            <w:tcW w:w="865" w:type="dxa"/>
            <w:gridSpan w:val="2"/>
            <w:shd w:val="clear" w:color="auto" w:fill="auto"/>
            <w:noWrap/>
            <w:vAlign w:val="center"/>
          </w:tcPr>
          <w:p w:rsidR="00921719" w:rsidRPr="00B6623C" w:rsidRDefault="00921719" w:rsidP="00D458D7">
            <w:pPr>
              <w:jc w:val="center"/>
              <w:rPr>
                <w:sz w:val="23"/>
                <w:szCs w:val="23"/>
              </w:rPr>
            </w:pPr>
            <w:r w:rsidRPr="00B6623C">
              <w:rPr>
                <w:sz w:val="23"/>
                <w:szCs w:val="23"/>
              </w:rPr>
              <w:t>21,0</w:t>
            </w:r>
          </w:p>
        </w:tc>
        <w:tc>
          <w:tcPr>
            <w:tcW w:w="821" w:type="dxa"/>
            <w:gridSpan w:val="2"/>
            <w:shd w:val="clear" w:color="auto" w:fill="auto"/>
            <w:vAlign w:val="center"/>
          </w:tcPr>
          <w:p w:rsidR="00921719" w:rsidRPr="00B6623C" w:rsidRDefault="00921719" w:rsidP="00D458D7">
            <w:pPr>
              <w:jc w:val="center"/>
              <w:rPr>
                <w:sz w:val="23"/>
                <w:szCs w:val="23"/>
              </w:rPr>
            </w:pPr>
            <w:r w:rsidRPr="00B6623C">
              <w:rPr>
                <w:sz w:val="23"/>
                <w:szCs w:val="23"/>
              </w:rPr>
              <w:t>21,3</w:t>
            </w:r>
          </w:p>
        </w:tc>
        <w:tc>
          <w:tcPr>
            <w:tcW w:w="865" w:type="dxa"/>
            <w:gridSpan w:val="2"/>
            <w:shd w:val="clear" w:color="auto" w:fill="auto"/>
            <w:noWrap/>
            <w:vAlign w:val="center"/>
          </w:tcPr>
          <w:p w:rsidR="00921719" w:rsidRPr="00B6623C" w:rsidRDefault="00921719" w:rsidP="00430FF7">
            <w:pPr>
              <w:jc w:val="center"/>
              <w:rPr>
                <w:sz w:val="23"/>
                <w:szCs w:val="23"/>
              </w:rPr>
            </w:pPr>
            <w:r w:rsidRPr="00B6623C">
              <w:rPr>
                <w:sz w:val="23"/>
                <w:szCs w:val="23"/>
              </w:rPr>
              <w:t>21,7</w:t>
            </w:r>
          </w:p>
        </w:tc>
        <w:tc>
          <w:tcPr>
            <w:tcW w:w="837" w:type="dxa"/>
            <w:shd w:val="clear" w:color="auto" w:fill="auto"/>
            <w:vAlign w:val="center"/>
          </w:tcPr>
          <w:p w:rsidR="00921719" w:rsidRPr="00B6623C" w:rsidRDefault="00921719" w:rsidP="00D458D7">
            <w:pPr>
              <w:jc w:val="center"/>
              <w:rPr>
                <w:sz w:val="23"/>
                <w:szCs w:val="23"/>
              </w:rPr>
            </w:pPr>
            <w:r w:rsidRPr="00430FF7">
              <w:rPr>
                <w:sz w:val="23"/>
                <w:szCs w:val="23"/>
              </w:rPr>
              <w:t>21,9</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22,1</w:t>
            </w:r>
          </w:p>
        </w:tc>
        <w:tc>
          <w:tcPr>
            <w:tcW w:w="851" w:type="dxa"/>
            <w:shd w:val="clear" w:color="auto" w:fill="auto"/>
            <w:vAlign w:val="center"/>
          </w:tcPr>
          <w:p w:rsidR="00921719" w:rsidRPr="00B6623C" w:rsidRDefault="00921719" w:rsidP="00D458D7">
            <w:pPr>
              <w:jc w:val="center"/>
              <w:rPr>
                <w:sz w:val="23"/>
                <w:szCs w:val="23"/>
              </w:rPr>
            </w:pPr>
            <w:r w:rsidRPr="00B6623C">
              <w:rPr>
                <w:sz w:val="23"/>
                <w:szCs w:val="23"/>
              </w:rPr>
              <w:t>22,3</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22,5</w:t>
            </w:r>
          </w:p>
        </w:tc>
        <w:tc>
          <w:tcPr>
            <w:tcW w:w="851" w:type="dxa"/>
            <w:shd w:val="clear" w:color="auto" w:fill="auto"/>
            <w:vAlign w:val="center"/>
          </w:tcPr>
          <w:p w:rsidR="00921719" w:rsidRPr="00B6623C" w:rsidRDefault="00921719" w:rsidP="00D458D7">
            <w:pPr>
              <w:jc w:val="center"/>
              <w:rPr>
                <w:sz w:val="23"/>
                <w:szCs w:val="23"/>
              </w:rPr>
            </w:pPr>
            <w:r w:rsidRPr="00B6623C">
              <w:rPr>
                <w:sz w:val="23"/>
                <w:szCs w:val="23"/>
              </w:rPr>
              <w:t>22,7</w:t>
            </w:r>
          </w:p>
        </w:tc>
        <w:tc>
          <w:tcPr>
            <w:tcW w:w="850" w:type="dxa"/>
            <w:shd w:val="clear" w:color="auto" w:fill="auto"/>
            <w:noWrap/>
            <w:vAlign w:val="center"/>
          </w:tcPr>
          <w:p w:rsidR="00921719" w:rsidRPr="00B6623C" w:rsidRDefault="00921719" w:rsidP="00D458D7">
            <w:pPr>
              <w:ind w:left="-152" w:right="-55"/>
              <w:jc w:val="center"/>
              <w:rPr>
                <w:sz w:val="23"/>
                <w:szCs w:val="23"/>
              </w:rPr>
            </w:pPr>
            <w:r w:rsidRPr="00B6623C">
              <w:rPr>
                <w:sz w:val="23"/>
                <w:szCs w:val="23"/>
              </w:rPr>
              <w:t>22,9</w:t>
            </w:r>
          </w:p>
        </w:tc>
        <w:tc>
          <w:tcPr>
            <w:tcW w:w="834" w:type="dxa"/>
            <w:shd w:val="clear" w:color="auto" w:fill="auto"/>
            <w:vAlign w:val="center"/>
          </w:tcPr>
          <w:p w:rsidR="00921719" w:rsidRPr="00B6623C" w:rsidRDefault="00921719" w:rsidP="00D458D7">
            <w:pPr>
              <w:ind w:left="-161" w:right="-46"/>
              <w:jc w:val="center"/>
              <w:rPr>
                <w:sz w:val="23"/>
                <w:szCs w:val="23"/>
              </w:rPr>
            </w:pPr>
            <w:r w:rsidRPr="00B6623C">
              <w:rPr>
                <w:sz w:val="23"/>
                <w:szCs w:val="23"/>
              </w:rPr>
              <w:t>114,5</w:t>
            </w:r>
          </w:p>
        </w:tc>
      </w:tr>
      <w:tr w:rsidR="00921719" w:rsidRPr="00B6623C" w:rsidTr="00EA66A9">
        <w:trPr>
          <w:trHeight w:val="148"/>
        </w:trPr>
        <w:tc>
          <w:tcPr>
            <w:tcW w:w="15435" w:type="dxa"/>
            <w:gridSpan w:val="17"/>
            <w:shd w:val="clear" w:color="auto" w:fill="auto"/>
            <w:vAlign w:val="center"/>
          </w:tcPr>
          <w:p w:rsidR="00921719" w:rsidRPr="00B6623C" w:rsidRDefault="00921719" w:rsidP="00D458D7">
            <w:pPr>
              <w:jc w:val="center"/>
              <w:rPr>
                <w:b/>
                <w:sz w:val="23"/>
                <w:szCs w:val="23"/>
              </w:rPr>
            </w:pPr>
            <w:r w:rsidRPr="00B6623C">
              <w:rPr>
                <w:b/>
                <w:sz w:val="23"/>
                <w:szCs w:val="23"/>
              </w:rPr>
              <w:t>Сельское хозяйство</w:t>
            </w:r>
          </w:p>
        </w:tc>
      </w:tr>
      <w:tr w:rsidR="00921719" w:rsidRPr="00B6623C" w:rsidTr="00EA66A9">
        <w:trPr>
          <w:trHeight w:val="148"/>
        </w:trPr>
        <w:tc>
          <w:tcPr>
            <w:tcW w:w="5246" w:type="dxa"/>
            <w:shd w:val="clear" w:color="auto" w:fill="auto"/>
          </w:tcPr>
          <w:p w:rsidR="00921719" w:rsidRPr="00B6623C" w:rsidRDefault="00921719" w:rsidP="00C12AA5">
            <w:pPr>
              <w:rPr>
                <w:bCs/>
                <w:color w:val="000000"/>
                <w:sz w:val="23"/>
                <w:szCs w:val="23"/>
              </w:rPr>
            </w:pPr>
            <w:r w:rsidRPr="00B6623C">
              <w:rPr>
                <w:bCs/>
                <w:color w:val="000000"/>
                <w:sz w:val="23"/>
                <w:szCs w:val="23"/>
              </w:rPr>
              <w:t xml:space="preserve">Темп </w:t>
            </w:r>
            <w:proofErr w:type="gramStart"/>
            <w:r w:rsidRPr="00B6623C">
              <w:rPr>
                <w:bCs/>
                <w:color w:val="000000"/>
                <w:sz w:val="23"/>
                <w:szCs w:val="23"/>
              </w:rPr>
              <w:t>роста объема валовой продукции сельского хозяйства всех сельхозпроизводителей</w:t>
            </w:r>
            <w:proofErr w:type="gramEnd"/>
            <w:r w:rsidRPr="00B6623C">
              <w:rPr>
                <w:bCs/>
                <w:color w:val="000000"/>
                <w:sz w:val="23"/>
                <w:szCs w:val="23"/>
              </w:rPr>
              <w:t>, %</w:t>
            </w:r>
          </w:p>
        </w:tc>
        <w:tc>
          <w:tcPr>
            <w:tcW w:w="850" w:type="dxa"/>
            <w:shd w:val="clear" w:color="auto" w:fill="auto"/>
            <w:vAlign w:val="center"/>
          </w:tcPr>
          <w:p w:rsidR="00921719" w:rsidRPr="00B6623C" w:rsidRDefault="00921719" w:rsidP="00D458D7">
            <w:pPr>
              <w:jc w:val="center"/>
              <w:rPr>
                <w:sz w:val="23"/>
                <w:szCs w:val="23"/>
              </w:rPr>
            </w:pPr>
            <w:r w:rsidRPr="00B6623C">
              <w:rPr>
                <w:sz w:val="23"/>
                <w:szCs w:val="23"/>
              </w:rPr>
              <w:t>112,9</w:t>
            </w:r>
          </w:p>
        </w:tc>
        <w:tc>
          <w:tcPr>
            <w:tcW w:w="865" w:type="dxa"/>
            <w:gridSpan w:val="2"/>
            <w:shd w:val="clear" w:color="auto" w:fill="auto"/>
            <w:vAlign w:val="center"/>
          </w:tcPr>
          <w:p w:rsidR="00921719" w:rsidRPr="00B6623C" w:rsidRDefault="00921719" w:rsidP="00D458D7">
            <w:pPr>
              <w:jc w:val="center"/>
              <w:rPr>
                <w:sz w:val="23"/>
                <w:szCs w:val="23"/>
              </w:rPr>
            </w:pPr>
            <w:r w:rsidRPr="00B6623C">
              <w:rPr>
                <w:sz w:val="23"/>
                <w:szCs w:val="23"/>
              </w:rPr>
              <w:t>109,5</w:t>
            </w:r>
          </w:p>
        </w:tc>
        <w:tc>
          <w:tcPr>
            <w:tcW w:w="865" w:type="dxa"/>
            <w:gridSpan w:val="2"/>
            <w:shd w:val="clear" w:color="auto" w:fill="auto"/>
            <w:noWrap/>
            <w:vAlign w:val="center"/>
          </w:tcPr>
          <w:p w:rsidR="00921719" w:rsidRPr="00B6623C" w:rsidRDefault="00921719" w:rsidP="00D458D7">
            <w:pPr>
              <w:jc w:val="center"/>
              <w:rPr>
                <w:sz w:val="23"/>
                <w:szCs w:val="23"/>
              </w:rPr>
            </w:pPr>
            <w:r w:rsidRPr="00B6623C">
              <w:rPr>
                <w:sz w:val="23"/>
                <w:szCs w:val="23"/>
              </w:rPr>
              <w:t>84,4</w:t>
            </w:r>
          </w:p>
        </w:tc>
        <w:tc>
          <w:tcPr>
            <w:tcW w:w="821" w:type="dxa"/>
            <w:gridSpan w:val="2"/>
            <w:shd w:val="clear" w:color="auto" w:fill="auto"/>
            <w:vAlign w:val="center"/>
          </w:tcPr>
          <w:p w:rsidR="00921719" w:rsidRPr="00B6623C" w:rsidRDefault="00921719" w:rsidP="00D458D7">
            <w:pPr>
              <w:jc w:val="center"/>
              <w:rPr>
                <w:sz w:val="23"/>
                <w:szCs w:val="23"/>
              </w:rPr>
            </w:pPr>
            <w:r w:rsidRPr="00B6623C">
              <w:rPr>
                <w:sz w:val="23"/>
                <w:szCs w:val="23"/>
              </w:rPr>
              <w:t>93,8</w:t>
            </w:r>
          </w:p>
        </w:tc>
        <w:tc>
          <w:tcPr>
            <w:tcW w:w="865" w:type="dxa"/>
            <w:gridSpan w:val="2"/>
            <w:shd w:val="clear" w:color="auto" w:fill="auto"/>
            <w:noWrap/>
            <w:vAlign w:val="center"/>
          </w:tcPr>
          <w:p w:rsidR="00921719" w:rsidRPr="00B6623C" w:rsidRDefault="00921719" w:rsidP="00D458D7">
            <w:pPr>
              <w:jc w:val="center"/>
              <w:rPr>
                <w:sz w:val="23"/>
                <w:szCs w:val="23"/>
              </w:rPr>
            </w:pPr>
            <w:r w:rsidRPr="00B6623C">
              <w:rPr>
                <w:sz w:val="23"/>
                <w:szCs w:val="23"/>
              </w:rPr>
              <w:t>101,1</w:t>
            </w:r>
          </w:p>
        </w:tc>
        <w:tc>
          <w:tcPr>
            <w:tcW w:w="837" w:type="dxa"/>
            <w:shd w:val="clear" w:color="auto" w:fill="auto"/>
            <w:vAlign w:val="center"/>
          </w:tcPr>
          <w:p w:rsidR="00921719" w:rsidRPr="00B6623C" w:rsidRDefault="00921719" w:rsidP="00D458D7">
            <w:pPr>
              <w:ind w:left="-106" w:right="-115"/>
              <w:jc w:val="center"/>
              <w:rPr>
                <w:sz w:val="23"/>
                <w:szCs w:val="23"/>
              </w:rPr>
            </w:pPr>
            <w:r w:rsidRPr="00B6623C">
              <w:rPr>
                <w:sz w:val="23"/>
                <w:szCs w:val="23"/>
              </w:rPr>
              <w:t>93,6</w:t>
            </w:r>
          </w:p>
        </w:tc>
        <w:tc>
          <w:tcPr>
            <w:tcW w:w="850" w:type="dxa"/>
            <w:shd w:val="clear" w:color="auto" w:fill="auto"/>
            <w:noWrap/>
            <w:vAlign w:val="center"/>
          </w:tcPr>
          <w:p w:rsidR="00921719" w:rsidRPr="00B6623C" w:rsidRDefault="007F7AC0" w:rsidP="00D458D7">
            <w:pPr>
              <w:ind w:left="-101" w:right="-105"/>
              <w:jc w:val="center"/>
              <w:rPr>
                <w:sz w:val="23"/>
                <w:szCs w:val="23"/>
              </w:rPr>
            </w:pPr>
            <w:r>
              <w:rPr>
                <w:sz w:val="23"/>
                <w:szCs w:val="23"/>
              </w:rPr>
              <w:t>110,0</w:t>
            </w:r>
          </w:p>
        </w:tc>
        <w:tc>
          <w:tcPr>
            <w:tcW w:w="851" w:type="dxa"/>
            <w:shd w:val="clear" w:color="auto" w:fill="auto"/>
            <w:vAlign w:val="center"/>
          </w:tcPr>
          <w:p w:rsidR="00921719" w:rsidRPr="00B6623C" w:rsidRDefault="00921719" w:rsidP="00A128EC">
            <w:pPr>
              <w:ind w:left="-111" w:right="-81"/>
              <w:jc w:val="center"/>
              <w:rPr>
                <w:sz w:val="23"/>
                <w:szCs w:val="23"/>
              </w:rPr>
            </w:pPr>
            <w:r w:rsidRPr="00B6623C">
              <w:rPr>
                <w:sz w:val="23"/>
                <w:szCs w:val="23"/>
              </w:rPr>
              <w:t>101,</w:t>
            </w:r>
            <w:r w:rsidR="00A128EC">
              <w:rPr>
                <w:sz w:val="23"/>
                <w:szCs w:val="23"/>
              </w:rPr>
              <w:t>8</w:t>
            </w:r>
          </w:p>
        </w:tc>
        <w:tc>
          <w:tcPr>
            <w:tcW w:w="850" w:type="dxa"/>
            <w:shd w:val="clear" w:color="auto" w:fill="auto"/>
            <w:noWrap/>
            <w:vAlign w:val="center"/>
          </w:tcPr>
          <w:p w:rsidR="00921719" w:rsidRPr="00B6623C" w:rsidRDefault="00921719" w:rsidP="00A128EC">
            <w:pPr>
              <w:ind w:left="-135" w:right="-72"/>
              <w:jc w:val="center"/>
              <w:rPr>
                <w:sz w:val="23"/>
                <w:szCs w:val="23"/>
              </w:rPr>
            </w:pPr>
            <w:r w:rsidRPr="00B6623C">
              <w:rPr>
                <w:sz w:val="23"/>
                <w:szCs w:val="23"/>
              </w:rPr>
              <w:t>10</w:t>
            </w:r>
            <w:r w:rsidR="00A128EC">
              <w:rPr>
                <w:sz w:val="23"/>
                <w:szCs w:val="23"/>
              </w:rPr>
              <w:t>2</w:t>
            </w:r>
            <w:r w:rsidRPr="00B6623C">
              <w:rPr>
                <w:sz w:val="23"/>
                <w:szCs w:val="23"/>
              </w:rPr>
              <w:t>,</w:t>
            </w:r>
            <w:r w:rsidR="00A128EC">
              <w:rPr>
                <w:sz w:val="23"/>
                <w:szCs w:val="23"/>
              </w:rPr>
              <w:t>7</w:t>
            </w:r>
          </w:p>
        </w:tc>
        <w:tc>
          <w:tcPr>
            <w:tcW w:w="851" w:type="dxa"/>
            <w:shd w:val="clear" w:color="auto" w:fill="auto"/>
            <w:vAlign w:val="center"/>
          </w:tcPr>
          <w:p w:rsidR="00921719" w:rsidRPr="00B6623C" w:rsidRDefault="007F7AC0" w:rsidP="00D458D7">
            <w:pPr>
              <w:ind w:left="-144" w:right="-64"/>
              <w:jc w:val="center"/>
              <w:rPr>
                <w:sz w:val="23"/>
                <w:szCs w:val="23"/>
              </w:rPr>
            </w:pPr>
            <w:r>
              <w:rPr>
                <w:sz w:val="23"/>
                <w:szCs w:val="23"/>
              </w:rPr>
              <w:t>101,</w:t>
            </w:r>
            <w:r w:rsidR="00A128EC">
              <w:rPr>
                <w:sz w:val="23"/>
                <w:szCs w:val="23"/>
              </w:rPr>
              <w:t>0</w:t>
            </w:r>
          </w:p>
        </w:tc>
        <w:tc>
          <w:tcPr>
            <w:tcW w:w="850" w:type="dxa"/>
            <w:shd w:val="clear" w:color="auto" w:fill="auto"/>
            <w:noWrap/>
            <w:vAlign w:val="center"/>
          </w:tcPr>
          <w:p w:rsidR="00921719" w:rsidRPr="00B6623C" w:rsidRDefault="00921719" w:rsidP="00D458D7">
            <w:pPr>
              <w:ind w:left="-152" w:right="-195"/>
              <w:jc w:val="center"/>
              <w:rPr>
                <w:sz w:val="23"/>
                <w:szCs w:val="23"/>
              </w:rPr>
            </w:pPr>
            <w:r w:rsidRPr="00B6623C">
              <w:rPr>
                <w:sz w:val="23"/>
                <w:szCs w:val="23"/>
              </w:rPr>
              <w:t>102,5</w:t>
            </w:r>
          </w:p>
        </w:tc>
        <w:tc>
          <w:tcPr>
            <w:tcW w:w="834" w:type="dxa"/>
            <w:shd w:val="clear" w:color="auto" w:fill="auto"/>
            <w:vAlign w:val="center"/>
          </w:tcPr>
          <w:p w:rsidR="00921719" w:rsidRPr="00B6623C" w:rsidRDefault="00921719" w:rsidP="00D458D7">
            <w:pPr>
              <w:jc w:val="center"/>
              <w:rPr>
                <w:sz w:val="23"/>
                <w:szCs w:val="23"/>
              </w:rPr>
            </w:pPr>
            <w:r w:rsidRPr="00B6623C">
              <w:rPr>
                <w:sz w:val="23"/>
                <w:szCs w:val="23"/>
              </w:rPr>
              <w:t>Х</w:t>
            </w:r>
          </w:p>
        </w:tc>
      </w:tr>
      <w:tr w:rsidR="00921719" w:rsidRPr="00B6623C" w:rsidTr="00EA66A9">
        <w:trPr>
          <w:trHeight w:val="148"/>
        </w:trPr>
        <w:tc>
          <w:tcPr>
            <w:tcW w:w="5246" w:type="dxa"/>
            <w:shd w:val="clear" w:color="auto" w:fill="auto"/>
            <w:noWrap/>
            <w:vAlign w:val="bottom"/>
          </w:tcPr>
          <w:p w:rsidR="00921719" w:rsidRPr="00B6623C" w:rsidRDefault="00921719" w:rsidP="00C12AA5">
            <w:pPr>
              <w:rPr>
                <w:color w:val="000000"/>
                <w:sz w:val="23"/>
                <w:szCs w:val="23"/>
              </w:rPr>
            </w:pPr>
            <w:r w:rsidRPr="00B6623C">
              <w:rPr>
                <w:sz w:val="23"/>
                <w:szCs w:val="23"/>
              </w:rPr>
              <w:t>Численность КРС, тыс. голов</w:t>
            </w:r>
          </w:p>
        </w:tc>
        <w:tc>
          <w:tcPr>
            <w:tcW w:w="850" w:type="dxa"/>
            <w:shd w:val="clear" w:color="auto" w:fill="auto"/>
            <w:vAlign w:val="center"/>
          </w:tcPr>
          <w:p w:rsidR="00921719" w:rsidRPr="00B6623C" w:rsidRDefault="00921719" w:rsidP="00D458D7">
            <w:pPr>
              <w:jc w:val="center"/>
              <w:rPr>
                <w:sz w:val="23"/>
                <w:szCs w:val="23"/>
              </w:rPr>
            </w:pPr>
            <w:r w:rsidRPr="00B6623C">
              <w:rPr>
                <w:sz w:val="23"/>
                <w:szCs w:val="23"/>
              </w:rPr>
              <w:t>26,7</w:t>
            </w:r>
          </w:p>
        </w:tc>
        <w:tc>
          <w:tcPr>
            <w:tcW w:w="865" w:type="dxa"/>
            <w:gridSpan w:val="2"/>
            <w:shd w:val="clear" w:color="auto" w:fill="auto"/>
            <w:vAlign w:val="center"/>
          </w:tcPr>
          <w:p w:rsidR="00921719" w:rsidRPr="00B6623C" w:rsidRDefault="00921719" w:rsidP="00D458D7">
            <w:pPr>
              <w:jc w:val="center"/>
              <w:rPr>
                <w:bCs/>
                <w:sz w:val="23"/>
                <w:szCs w:val="23"/>
              </w:rPr>
            </w:pPr>
            <w:r w:rsidRPr="00B6623C">
              <w:rPr>
                <w:bCs/>
                <w:sz w:val="23"/>
                <w:szCs w:val="23"/>
              </w:rPr>
              <w:t>23,7</w:t>
            </w:r>
          </w:p>
        </w:tc>
        <w:tc>
          <w:tcPr>
            <w:tcW w:w="865" w:type="dxa"/>
            <w:gridSpan w:val="2"/>
            <w:shd w:val="clear" w:color="auto" w:fill="auto"/>
            <w:noWrap/>
            <w:vAlign w:val="center"/>
          </w:tcPr>
          <w:p w:rsidR="00921719" w:rsidRPr="00B6623C" w:rsidRDefault="00921719" w:rsidP="00D458D7">
            <w:pPr>
              <w:jc w:val="center"/>
              <w:rPr>
                <w:bCs/>
                <w:sz w:val="23"/>
                <w:szCs w:val="23"/>
              </w:rPr>
            </w:pPr>
            <w:r w:rsidRPr="00B6623C">
              <w:rPr>
                <w:bCs/>
                <w:sz w:val="23"/>
                <w:szCs w:val="23"/>
              </w:rPr>
              <w:t>22,6</w:t>
            </w:r>
          </w:p>
        </w:tc>
        <w:tc>
          <w:tcPr>
            <w:tcW w:w="821" w:type="dxa"/>
            <w:gridSpan w:val="2"/>
            <w:shd w:val="clear" w:color="auto" w:fill="auto"/>
            <w:vAlign w:val="center"/>
          </w:tcPr>
          <w:p w:rsidR="00921719" w:rsidRPr="00B6623C" w:rsidRDefault="00921719" w:rsidP="00D458D7">
            <w:pPr>
              <w:jc w:val="center"/>
              <w:rPr>
                <w:bCs/>
                <w:sz w:val="23"/>
                <w:szCs w:val="23"/>
              </w:rPr>
            </w:pPr>
            <w:r w:rsidRPr="00B6623C">
              <w:rPr>
                <w:bCs/>
                <w:sz w:val="23"/>
                <w:szCs w:val="23"/>
              </w:rPr>
              <w:t>21,3</w:t>
            </w:r>
          </w:p>
        </w:tc>
        <w:tc>
          <w:tcPr>
            <w:tcW w:w="865" w:type="dxa"/>
            <w:gridSpan w:val="2"/>
            <w:shd w:val="clear" w:color="auto" w:fill="auto"/>
            <w:noWrap/>
            <w:vAlign w:val="center"/>
          </w:tcPr>
          <w:p w:rsidR="00921719" w:rsidRPr="00B6623C" w:rsidRDefault="00921719" w:rsidP="00D458D7">
            <w:pPr>
              <w:jc w:val="center"/>
              <w:rPr>
                <w:bCs/>
                <w:sz w:val="23"/>
                <w:szCs w:val="23"/>
              </w:rPr>
            </w:pPr>
            <w:r w:rsidRPr="00B6623C">
              <w:rPr>
                <w:bCs/>
                <w:sz w:val="23"/>
                <w:szCs w:val="23"/>
              </w:rPr>
              <w:t>17,8</w:t>
            </w:r>
          </w:p>
        </w:tc>
        <w:tc>
          <w:tcPr>
            <w:tcW w:w="837" w:type="dxa"/>
            <w:shd w:val="clear" w:color="auto" w:fill="auto"/>
            <w:vAlign w:val="center"/>
          </w:tcPr>
          <w:p w:rsidR="00921719" w:rsidRPr="00B6623C" w:rsidRDefault="00921719" w:rsidP="00D458D7">
            <w:pPr>
              <w:jc w:val="center"/>
              <w:rPr>
                <w:sz w:val="23"/>
                <w:szCs w:val="23"/>
              </w:rPr>
            </w:pPr>
            <w:r w:rsidRPr="00B6623C">
              <w:rPr>
                <w:sz w:val="23"/>
                <w:szCs w:val="23"/>
              </w:rPr>
              <w:t>18,6</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19,4</w:t>
            </w:r>
          </w:p>
        </w:tc>
        <w:tc>
          <w:tcPr>
            <w:tcW w:w="851" w:type="dxa"/>
            <w:shd w:val="clear" w:color="auto" w:fill="auto"/>
            <w:vAlign w:val="center"/>
          </w:tcPr>
          <w:p w:rsidR="00921719" w:rsidRPr="00B6623C" w:rsidRDefault="00921719" w:rsidP="00D458D7">
            <w:pPr>
              <w:jc w:val="center"/>
              <w:rPr>
                <w:sz w:val="23"/>
                <w:szCs w:val="23"/>
              </w:rPr>
            </w:pPr>
            <w:r w:rsidRPr="00B6623C">
              <w:rPr>
                <w:sz w:val="23"/>
                <w:szCs w:val="23"/>
              </w:rPr>
              <w:t>19,6</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19,8</w:t>
            </w:r>
          </w:p>
        </w:tc>
        <w:tc>
          <w:tcPr>
            <w:tcW w:w="851" w:type="dxa"/>
            <w:shd w:val="clear" w:color="auto" w:fill="auto"/>
            <w:vAlign w:val="center"/>
          </w:tcPr>
          <w:p w:rsidR="00921719" w:rsidRPr="00B6623C" w:rsidRDefault="00921719" w:rsidP="00D458D7">
            <w:pPr>
              <w:jc w:val="center"/>
              <w:rPr>
                <w:sz w:val="23"/>
                <w:szCs w:val="23"/>
              </w:rPr>
            </w:pPr>
            <w:r w:rsidRPr="00B6623C">
              <w:rPr>
                <w:sz w:val="23"/>
                <w:szCs w:val="23"/>
              </w:rPr>
              <w:t>19,9</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20,0</w:t>
            </w:r>
          </w:p>
        </w:tc>
        <w:tc>
          <w:tcPr>
            <w:tcW w:w="834" w:type="dxa"/>
            <w:shd w:val="clear" w:color="auto" w:fill="auto"/>
            <w:vAlign w:val="center"/>
          </w:tcPr>
          <w:p w:rsidR="00921719" w:rsidRPr="00B6623C" w:rsidRDefault="00921719" w:rsidP="00D458D7">
            <w:pPr>
              <w:ind w:left="-161"/>
              <w:jc w:val="center"/>
              <w:rPr>
                <w:sz w:val="23"/>
                <w:szCs w:val="23"/>
              </w:rPr>
            </w:pPr>
            <w:r w:rsidRPr="00B6623C">
              <w:rPr>
                <w:sz w:val="23"/>
                <w:szCs w:val="23"/>
              </w:rPr>
              <w:t>74,9</w:t>
            </w:r>
          </w:p>
        </w:tc>
      </w:tr>
      <w:tr w:rsidR="00921719" w:rsidRPr="00B6623C" w:rsidTr="00EA66A9">
        <w:trPr>
          <w:trHeight w:val="148"/>
        </w:trPr>
        <w:tc>
          <w:tcPr>
            <w:tcW w:w="5246" w:type="dxa"/>
            <w:shd w:val="clear" w:color="auto" w:fill="auto"/>
            <w:noWrap/>
            <w:vAlign w:val="bottom"/>
          </w:tcPr>
          <w:p w:rsidR="00921719" w:rsidRPr="00B6623C" w:rsidRDefault="00921719" w:rsidP="00C12AA5">
            <w:pPr>
              <w:rPr>
                <w:color w:val="000000"/>
                <w:sz w:val="23"/>
                <w:szCs w:val="23"/>
              </w:rPr>
            </w:pPr>
            <w:r w:rsidRPr="00B6623C">
              <w:rPr>
                <w:sz w:val="23"/>
                <w:szCs w:val="23"/>
              </w:rPr>
              <w:t>Численность свиней, тыс. голов</w:t>
            </w:r>
          </w:p>
        </w:tc>
        <w:tc>
          <w:tcPr>
            <w:tcW w:w="850" w:type="dxa"/>
            <w:shd w:val="clear" w:color="auto" w:fill="auto"/>
            <w:vAlign w:val="center"/>
          </w:tcPr>
          <w:p w:rsidR="00921719" w:rsidRPr="00B6623C" w:rsidRDefault="00921719" w:rsidP="00D458D7">
            <w:pPr>
              <w:jc w:val="center"/>
              <w:rPr>
                <w:sz w:val="23"/>
                <w:szCs w:val="23"/>
              </w:rPr>
            </w:pPr>
            <w:r w:rsidRPr="00B6623C">
              <w:rPr>
                <w:sz w:val="23"/>
                <w:szCs w:val="23"/>
              </w:rPr>
              <w:t>37,1</w:t>
            </w:r>
          </w:p>
        </w:tc>
        <w:tc>
          <w:tcPr>
            <w:tcW w:w="865" w:type="dxa"/>
            <w:gridSpan w:val="2"/>
            <w:shd w:val="clear" w:color="auto" w:fill="auto"/>
            <w:vAlign w:val="center"/>
          </w:tcPr>
          <w:p w:rsidR="00921719" w:rsidRPr="00B6623C" w:rsidRDefault="00921719" w:rsidP="00D458D7">
            <w:pPr>
              <w:jc w:val="center"/>
              <w:rPr>
                <w:bCs/>
                <w:sz w:val="23"/>
                <w:szCs w:val="23"/>
              </w:rPr>
            </w:pPr>
            <w:r w:rsidRPr="00B6623C">
              <w:rPr>
                <w:bCs/>
                <w:sz w:val="23"/>
                <w:szCs w:val="23"/>
              </w:rPr>
              <w:t>29,5</w:t>
            </w:r>
          </w:p>
        </w:tc>
        <w:tc>
          <w:tcPr>
            <w:tcW w:w="865" w:type="dxa"/>
            <w:gridSpan w:val="2"/>
            <w:shd w:val="clear" w:color="auto" w:fill="auto"/>
            <w:noWrap/>
            <w:vAlign w:val="center"/>
          </w:tcPr>
          <w:p w:rsidR="00921719" w:rsidRPr="00B6623C" w:rsidRDefault="00921719" w:rsidP="00D458D7">
            <w:pPr>
              <w:jc w:val="center"/>
              <w:rPr>
                <w:bCs/>
                <w:sz w:val="23"/>
                <w:szCs w:val="23"/>
              </w:rPr>
            </w:pPr>
            <w:r w:rsidRPr="00B6623C">
              <w:rPr>
                <w:bCs/>
                <w:sz w:val="23"/>
                <w:szCs w:val="23"/>
              </w:rPr>
              <w:t>8,8</w:t>
            </w:r>
          </w:p>
        </w:tc>
        <w:tc>
          <w:tcPr>
            <w:tcW w:w="821" w:type="dxa"/>
            <w:gridSpan w:val="2"/>
            <w:shd w:val="clear" w:color="auto" w:fill="auto"/>
            <w:vAlign w:val="center"/>
          </w:tcPr>
          <w:p w:rsidR="00921719" w:rsidRPr="00B6623C" w:rsidRDefault="00921719" w:rsidP="00D458D7">
            <w:pPr>
              <w:jc w:val="center"/>
              <w:rPr>
                <w:bCs/>
                <w:sz w:val="23"/>
                <w:szCs w:val="23"/>
              </w:rPr>
            </w:pPr>
            <w:r w:rsidRPr="00B6623C">
              <w:rPr>
                <w:bCs/>
                <w:sz w:val="23"/>
                <w:szCs w:val="23"/>
              </w:rPr>
              <w:t>10,7</w:t>
            </w:r>
          </w:p>
        </w:tc>
        <w:tc>
          <w:tcPr>
            <w:tcW w:w="865" w:type="dxa"/>
            <w:gridSpan w:val="2"/>
            <w:shd w:val="clear" w:color="auto" w:fill="auto"/>
            <w:noWrap/>
            <w:vAlign w:val="center"/>
          </w:tcPr>
          <w:p w:rsidR="00921719" w:rsidRPr="00B6623C" w:rsidRDefault="00921719" w:rsidP="00D458D7">
            <w:pPr>
              <w:jc w:val="center"/>
              <w:rPr>
                <w:bCs/>
                <w:sz w:val="23"/>
                <w:szCs w:val="23"/>
              </w:rPr>
            </w:pPr>
            <w:r w:rsidRPr="00B6623C">
              <w:rPr>
                <w:bCs/>
                <w:sz w:val="23"/>
                <w:szCs w:val="23"/>
              </w:rPr>
              <w:t>11,7</w:t>
            </w:r>
          </w:p>
        </w:tc>
        <w:tc>
          <w:tcPr>
            <w:tcW w:w="837" w:type="dxa"/>
            <w:shd w:val="clear" w:color="auto" w:fill="auto"/>
            <w:vAlign w:val="center"/>
          </w:tcPr>
          <w:p w:rsidR="00921719" w:rsidRPr="00B6623C" w:rsidRDefault="00921719" w:rsidP="00D458D7">
            <w:pPr>
              <w:jc w:val="center"/>
              <w:rPr>
                <w:sz w:val="23"/>
                <w:szCs w:val="23"/>
              </w:rPr>
            </w:pPr>
            <w:r w:rsidRPr="00B6623C">
              <w:rPr>
                <w:sz w:val="23"/>
                <w:szCs w:val="23"/>
              </w:rPr>
              <w:t>12,3</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14,7</w:t>
            </w:r>
          </w:p>
        </w:tc>
        <w:tc>
          <w:tcPr>
            <w:tcW w:w="851" w:type="dxa"/>
            <w:shd w:val="clear" w:color="auto" w:fill="auto"/>
            <w:vAlign w:val="center"/>
          </w:tcPr>
          <w:p w:rsidR="00921719" w:rsidRPr="00B6623C" w:rsidRDefault="00921719" w:rsidP="00D458D7">
            <w:pPr>
              <w:jc w:val="center"/>
              <w:rPr>
                <w:sz w:val="23"/>
                <w:szCs w:val="23"/>
              </w:rPr>
            </w:pPr>
            <w:r w:rsidRPr="00B6623C">
              <w:rPr>
                <w:sz w:val="23"/>
                <w:szCs w:val="23"/>
              </w:rPr>
              <w:t>51,3</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57,4</w:t>
            </w:r>
          </w:p>
        </w:tc>
        <w:tc>
          <w:tcPr>
            <w:tcW w:w="851" w:type="dxa"/>
            <w:shd w:val="clear" w:color="auto" w:fill="auto"/>
            <w:vAlign w:val="center"/>
          </w:tcPr>
          <w:p w:rsidR="00921719" w:rsidRPr="00B6623C" w:rsidRDefault="00921719" w:rsidP="00D458D7">
            <w:pPr>
              <w:jc w:val="center"/>
              <w:rPr>
                <w:sz w:val="23"/>
                <w:szCs w:val="23"/>
              </w:rPr>
            </w:pPr>
            <w:r w:rsidRPr="00B6623C">
              <w:rPr>
                <w:sz w:val="23"/>
                <w:szCs w:val="23"/>
              </w:rPr>
              <w:t>57,5</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57,7</w:t>
            </w:r>
          </w:p>
        </w:tc>
        <w:tc>
          <w:tcPr>
            <w:tcW w:w="834" w:type="dxa"/>
            <w:shd w:val="clear" w:color="auto" w:fill="auto"/>
            <w:vAlign w:val="center"/>
          </w:tcPr>
          <w:p w:rsidR="00921719" w:rsidRPr="00B6623C" w:rsidRDefault="00235742" w:rsidP="00235742">
            <w:pPr>
              <w:ind w:left="-161" w:right="-186"/>
              <w:jc w:val="center"/>
              <w:rPr>
                <w:sz w:val="23"/>
                <w:szCs w:val="23"/>
              </w:rPr>
            </w:pPr>
            <w:r>
              <w:rPr>
                <w:sz w:val="23"/>
                <w:szCs w:val="23"/>
              </w:rPr>
              <w:t>155,5</w:t>
            </w:r>
          </w:p>
        </w:tc>
      </w:tr>
      <w:tr w:rsidR="00921719" w:rsidRPr="00B6623C" w:rsidTr="00EA66A9">
        <w:trPr>
          <w:trHeight w:val="148"/>
        </w:trPr>
        <w:tc>
          <w:tcPr>
            <w:tcW w:w="5246" w:type="dxa"/>
            <w:shd w:val="clear" w:color="auto" w:fill="auto"/>
            <w:noWrap/>
            <w:vAlign w:val="bottom"/>
          </w:tcPr>
          <w:p w:rsidR="00921719" w:rsidRPr="00B6623C" w:rsidRDefault="00921719" w:rsidP="00C12AA5">
            <w:pPr>
              <w:rPr>
                <w:color w:val="000000"/>
                <w:sz w:val="23"/>
                <w:szCs w:val="23"/>
              </w:rPr>
            </w:pPr>
            <w:r w:rsidRPr="00B6623C">
              <w:rPr>
                <w:sz w:val="23"/>
                <w:szCs w:val="23"/>
              </w:rPr>
              <w:t>Численность птицы, млн. голов</w:t>
            </w:r>
          </w:p>
        </w:tc>
        <w:tc>
          <w:tcPr>
            <w:tcW w:w="850" w:type="dxa"/>
            <w:shd w:val="clear" w:color="auto" w:fill="auto"/>
            <w:vAlign w:val="center"/>
          </w:tcPr>
          <w:p w:rsidR="00921719" w:rsidRPr="00B6623C" w:rsidRDefault="00921719" w:rsidP="00D458D7">
            <w:pPr>
              <w:jc w:val="center"/>
              <w:rPr>
                <w:sz w:val="23"/>
                <w:szCs w:val="23"/>
              </w:rPr>
            </w:pPr>
            <w:r w:rsidRPr="00B6623C">
              <w:rPr>
                <w:sz w:val="23"/>
                <w:szCs w:val="23"/>
              </w:rPr>
              <w:t>757,3</w:t>
            </w:r>
          </w:p>
        </w:tc>
        <w:tc>
          <w:tcPr>
            <w:tcW w:w="865" w:type="dxa"/>
            <w:gridSpan w:val="2"/>
            <w:shd w:val="clear" w:color="auto" w:fill="auto"/>
            <w:vAlign w:val="center"/>
          </w:tcPr>
          <w:p w:rsidR="00921719" w:rsidRPr="00B6623C" w:rsidRDefault="00921719" w:rsidP="00D458D7">
            <w:pPr>
              <w:jc w:val="center"/>
              <w:rPr>
                <w:bCs/>
                <w:sz w:val="23"/>
                <w:szCs w:val="23"/>
              </w:rPr>
            </w:pPr>
            <w:r w:rsidRPr="00B6623C">
              <w:rPr>
                <w:bCs/>
                <w:sz w:val="23"/>
                <w:szCs w:val="23"/>
              </w:rPr>
              <w:t>853,5</w:t>
            </w:r>
          </w:p>
        </w:tc>
        <w:tc>
          <w:tcPr>
            <w:tcW w:w="865" w:type="dxa"/>
            <w:gridSpan w:val="2"/>
            <w:shd w:val="clear" w:color="auto" w:fill="auto"/>
            <w:noWrap/>
            <w:vAlign w:val="center"/>
          </w:tcPr>
          <w:p w:rsidR="00921719" w:rsidRPr="00B6623C" w:rsidRDefault="00921719" w:rsidP="00D458D7">
            <w:pPr>
              <w:jc w:val="center"/>
              <w:rPr>
                <w:bCs/>
                <w:sz w:val="23"/>
                <w:szCs w:val="23"/>
              </w:rPr>
            </w:pPr>
            <w:r w:rsidRPr="00B6623C">
              <w:rPr>
                <w:bCs/>
                <w:sz w:val="23"/>
                <w:szCs w:val="23"/>
              </w:rPr>
              <w:t>855,5</w:t>
            </w:r>
          </w:p>
        </w:tc>
        <w:tc>
          <w:tcPr>
            <w:tcW w:w="821" w:type="dxa"/>
            <w:gridSpan w:val="2"/>
            <w:shd w:val="clear" w:color="auto" w:fill="auto"/>
            <w:vAlign w:val="center"/>
          </w:tcPr>
          <w:p w:rsidR="00921719" w:rsidRPr="00B6623C" w:rsidRDefault="00921719" w:rsidP="00D458D7">
            <w:pPr>
              <w:jc w:val="center"/>
              <w:rPr>
                <w:bCs/>
                <w:sz w:val="23"/>
                <w:szCs w:val="23"/>
              </w:rPr>
            </w:pPr>
            <w:r w:rsidRPr="00B6623C">
              <w:rPr>
                <w:bCs/>
                <w:sz w:val="23"/>
                <w:szCs w:val="23"/>
              </w:rPr>
              <w:t>845,0</w:t>
            </w:r>
          </w:p>
        </w:tc>
        <w:tc>
          <w:tcPr>
            <w:tcW w:w="865" w:type="dxa"/>
            <w:gridSpan w:val="2"/>
            <w:shd w:val="clear" w:color="auto" w:fill="auto"/>
            <w:noWrap/>
            <w:vAlign w:val="center"/>
          </w:tcPr>
          <w:p w:rsidR="00921719" w:rsidRPr="00B6623C" w:rsidRDefault="00921719" w:rsidP="00D458D7">
            <w:pPr>
              <w:jc w:val="center"/>
              <w:rPr>
                <w:bCs/>
                <w:sz w:val="23"/>
                <w:szCs w:val="23"/>
              </w:rPr>
            </w:pPr>
            <w:r w:rsidRPr="00B6623C">
              <w:rPr>
                <w:bCs/>
                <w:sz w:val="23"/>
                <w:szCs w:val="23"/>
              </w:rPr>
              <w:t>789,4</w:t>
            </w:r>
          </w:p>
        </w:tc>
        <w:tc>
          <w:tcPr>
            <w:tcW w:w="837" w:type="dxa"/>
            <w:shd w:val="clear" w:color="auto" w:fill="auto"/>
            <w:vAlign w:val="center"/>
          </w:tcPr>
          <w:p w:rsidR="00921719" w:rsidRPr="00B6623C" w:rsidRDefault="00921719" w:rsidP="00D458D7">
            <w:pPr>
              <w:ind w:left="-106" w:right="-115"/>
              <w:jc w:val="center"/>
              <w:rPr>
                <w:sz w:val="23"/>
                <w:szCs w:val="23"/>
              </w:rPr>
            </w:pPr>
            <w:r w:rsidRPr="00B6623C">
              <w:rPr>
                <w:sz w:val="23"/>
                <w:szCs w:val="23"/>
              </w:rPr>
              <w:t>647,0</w:t>
            </w:r>
          </w:p>
        </w:tc>
        <w:tc>
          <w:tcPr>
            <w:tcW w:w="850" w:type="dxa"/>
            <w:shd w:val="clear" w:color="auto" w:fill="auto"/>
            <w:noWrap/>
            <w:vAlign w:val="center"/>
          </w:tcPr>
          <w:p w:rsidR="00921719" w:rsidRPr="00B6623C" w:rsidRDefault="00921719" w:rsidP="00D458D7">
            <w:pPr>
              <w:ind w:right="-105"/>
              <w:jc w:val="center"/>
              <w:rPr>
                <w:sz w:val="23"/>
                <w:szCs w:val="23"/>
              </w:rPr>
            </w:pPr>
            <w:r w:rsidRPr="00B6623C">
              <w:rPr>
                <w:sz w:val="23"/>
                <w:szCs w:val="23"/>
              </w:rPr>
              <w:t>738,0</w:t>
            </w:r>
          </w:p>
        </w:tc>
        <w:tc>
          <w:tcPr>
            <w:tcW w:w="851" w:type="dxa"/>
            <w:shd w:val="clear" w:color="auto" w:fill="auto"/>
            <w:vAlign w:val="center"/>
          </w:tcPr>
          <w:p w:rsidR="00921719" w:rsidRPr="00B6623C" w:rsidRDefault="00921719" w:rsidP="00D458D7">
            <w:pPr>
              <w:ind w:right="-81"/>
              <w:jc w:val="center"/>
              <w:rPr>
                <w:sz w:val="23"/>
                <w:szCs w:val="23"/>
              </w:rPr>
            </w:pPr>
            <w:r w:rsidRPr="00B6623C">
              <w:rPr>
                <w:sz w:val="23"/>
                <w:szCs w:val="23"/>
              </w:rPr>
              <w:t>741,0</w:t>
            </w:r>
          </w:p>
        </w:tc>
        <w:tc>
          <w:tcPr>
            <w:tcW w:w="850" w:type="dxa"/>
            <w:shd w:val="clear" w:color="auto" w:fill="auto"/>
            <w:noWrap/>
            <w:vAlign w:val="center"/>
          </w:tcPr>
          <w:p w:rsidR="00921719" w:rsidRPr="00B6623C" w:rsidRDefault="00921719" w:rsidP="00D458D7">
            <w:pPr>
              <w:ind w:right="-72"/>
              <w:jc w:val="center"/>
              <w:rPr>
                <w:sz w:val="23"/>
                <w:szCs w:val="23"/>
              </w:rPr>
            </w:pPr>
            <w:r w:rsidRPr="00B6623C">
              <w:rPr>
                <w:sz w:val="23"/>
                <w:szCs w:val="23"/>
              </w:rPr>
              <w:t>742,0</w:t>
            </w:r>
          </w:p>
        </w:tc>
        <w:tc>
          <w:tcPr>
            <w:tcW w:w="851" w:type="dxa"/>
            <w:shd w:val="clear" w:color="auto" w:fill="auto"/>
            <w:vAlign w:val="center"/>
          </w:tcPr>
          <w:p w:rsidR="00921719" w:rsidRPr="00B6623C" w:rsidRDefault="00921719" w:rsidP="00D458D7">
            <w:pPr>
              <w:ind w:right="-64"/>
              <w:jc w:val="center"/>
              <w:rPr>
                <w:sz w:val="23"/>
                <w:szCs w:val="23"/>
              </w:rPr>
            </w:pPr>
            <w:r w:rsidRPr="00B6623C">
              <w:rPr>
                <w:sz w:val="23"/>
                <w:szCs w:val="23"/>
              </w:rPr>
              <w:t>745,0</w:t>
            </w:r>
          </w:p>
        </w:tc>
        <w:tc>
          <w:tcPr>
            <w:tcW w:w="850" w:type="dxa"/>
            <w:shd w:val="clear" w:color="auto" w:fill="auto"/>
            <w:noWrap/>
            <w:vAlign w:val="center"/>
          </w:tcPr>
          <w:p w:rsidR="00921719" w:rsidRPr="00B6623C" w:rsidRDefault="00921719" w:rsidP="00D458D7">
            <w:pPr>
              <w:ind w:right="-195"/>
              <w:jc w:val="center"/>
              <w:rPr>
                <w:sz w:val="23"/>
                <w:szCs w:val="23"/>
              </w:rPr>
            </w:pPr>
            <w:r w:rsidRPr="00B6623C">
              <w:rPr>
                <w:sz w:val="23"/>
                <w:szCs w:val="23"/>
              </w:rPr>
              <w:t>750,0</w:t>
            </w:r>
          </w:p>
        </w:tc>
        <w:tc>
          <w:tcPr>
            <w:tcW w:w="834" w:type="dxa"/>
            <w:shd w:val="clear" w:color="auto" w:fill="auto"/>
            <w:vAlign w:val="center"/>
          </w:tcPr>
          <w:p w:rsidR="00921719" w:rsidRPr="00B6623C" w:rsidRDefault="00921719" w:rsidP="00D458D7">
            <w:pPr>
              <w:ind w:left="-21" w:right="-46"/>
              <w:jc w:val="center"/>
              <w:rPr>
                <w:sz w:val="23"/>
                <w:szCs w:val="23"/>
              </w:rPr>
            </w:pPr>
            <w:r w:rsidRPr="00B6623C">
              <w:rPr>
                <w:sz w:val="23"/>
                <w:szCs w:val="23"/>
              </w:rPr>
              <w:t>99,0</w:t>
            </w:r>
          </w:p>
        </w:tc>
      </w:tr>
      <w:tr w:rsidR="00921719" w:rsidRPr="00B6623C" w:rsidTr="00EA66A9">
        <w:trPr>
          <w:trHeight w:val="148"/>
        </w:trPr>
        <w:tc>
          <w:tcPr>
            <w:tcW w:w="5246" w:type="dxa"/>
            <w:shd w:val="clear" w:color="auto" w:fill="auto"/>
            <w:noWrap/>
            <w:vAlign w:val="bottom"/>
          </w:tcPr>
          <w:p w:rsidR="00921719" w:rsidRPr="00B6623C" w:rsidRDefault="00921719" w:rsidP="00C12AA5">
            <w:pPr>
              <w:rPr>
                <w:color w:val="000000"/>
                <w:sz w:val="23"/>
                <w:szCs w:val="23"/>
              </w:rPr>
            </w:pPr>
            <w:r w:rsidRPr="00B6623C">
              <w:rPr>
                <w:sz w:val="23"/>
                <w:szCs w:val="23"/>
              </w:rPr>
              <w:t>Производство молока, тыс. тонн</w:t>
            </w:r>
          </w:p>
        </w:tc>
        <w:tc>
          <w:tcPr>
            <w:tcW w:w="850" w:type="dxa"/>
            <w:shd w:val="clear" w:color="auto" w:fill="auto"/>
            <w:vAlign w:val="center"/>
          </w:tcPr>
          <w:p w:rsidR="00921719" w:rsidRPr="00B6623C" w:rsidRDefault="00921719" w:rsidP="00D458D7">
            <w:pPr>
              <w:jc w:val="center"/>
              <w:rPr>
                <w:sz w:val="23"/>
                <w:szCs w:val="23"/>
              </w:rPr>
            </w:pPr>
            <w:r w:rsidRPr="00B6623C">
              <w:rPr>
                <w:sz w:val="23"/>
                <w:szCs w:val="23"/>
              </w:rPr>
              <w:t>57,8</w:t>
            </w:r>
          </w:p>
        </w:tc>
        <w:tc>
          <w:tcPr>
            <w:tcW w:w="865" w:type="dxa"/>
            <w:gridSpan w:val="2"/>
            <w:shd w:val="clear" w:color="auto" w:fill="auto"/>
            <w:vAlign w:val="center"/>
          </w:tcPr>
          <w:p w:rsidR="00921719" w:rsidRPr="00B6623C" w:rsidRDefault="00921719" w:rsidP="00D458D7">
            <w:pPr>
              <w:jc w:val="center"/>
              <w:rPr>
                <w:bCs/>
                <w:sz w:val="23"/>
                <w:szCs w:val="23"/>
              </w:rPr>
            </w:pPr>
            <w:r w:rsidRPr="00B6623C">
              <w:rPr>
                <w:bCs/>
                <w:sz w:val="23"/>
                <w:szCs w:val="23"/>
              </w:rPr>
              <w:t>55,4</w:t>
            </w:r>
          </w:p>
        </w:tc>
        <w:tc>
          <w:tcPr>
            <w:tcW w:w="865" w:type="dxa"/>
            <w:gridSpan w:val="2"/>
            <w:shd w:val="clear" w:color="auto" w:fill="auto"/>
            <w:noWrap/>
            <w:vAlign w:val="center"/>
          </w:tcPr>
          <w:p w:rsidR="00921719" w:rsidRPr="00B6623C" w:rsidRDefault="00921719" w:rsidP="00D458D7">
            <w:pPr>
              <w:jc w:val="center"/>
              <w:rPr>
                <w:bCs/>
                <w:sz w:val="23"/>
                <w:szCs w:val="23"/>
              </w:rPr>
            </w:pPr>
            <w:r w:rsidRPr="00B6623C">
              <w:rPr>
                <w:bCs/>
                <w:sz w:val="23"/>
                <w:szCs w:val="23"/>
              </w:rPr>
              <w:t>53,0</w:t>
            </w:r>
          </w:p>
        </w:tc>
        <w:tc>
          <w:tcPr>
            <w:tcW w:w="821" w:type="dxa"/>
            <w:gridSpan w:val="2"/>
            <w:shd w:val="clear" w:color="auto" w:fill="auto"/>
            <w:vAlign w:val="center"/>
          </w:tcPr>
          <w:p w:rsidR="00921719" w:rsidRPr="00B6623C" w:rsidRDefault="00921719" w:rsidP="00D458D7">
            <w:pPr>
              <w:jc w:val="center"/>
              <w:rPr>
                <w:bCs/>
                <w:sz w:val="23"/>
                <w:szCs w:val="23"/>
              </w:rPr>
            </w:pPr>
            <w:r w:rsidRPr="00B6623C">
              <w:rPr>
                <w:bCs/>
                <w:sz w:val="23"/>
                <w:szCs w:val="23"/>
              </w:rPr>
              <w:t>49,1</w:t>
            </w:r>
          </w:p>
        </w:tc>
        <w:tc>
          <w:tcPr>
            <w:tcW w:w="865" w:type="dxa"/>
            <w:gridSpan w:val="2"/>
            <w:shd w:val="clear" w:color="auto" w:fill="auto"/>
            <w:noWrap/>
            <w:vAlign w:val="center"/>
          </w:tcPr>
          <w:p w:rsidR="00921719" w:rsidRPr="00B6623C" w:rsidRDefault="00921719" w:rsidP="00D458D7">
            <w:pPr>
              <w:jc w:val="center"/>
              <w:rPr>
                <w:bCs/>
                <w:sz w:val="23"/>
                <w:szCs w:val="23"/>
              </w:rPr>
            </w:pPr>
            <w:r w:rsidRPr="00B6623C">
              <w:rPr>
                <w:bCs/>
                <w:sz w:val="23"/>
                <w:szCs w:val="23"/>
              </w:rPr>
              <w:t>42,2</w:t>
            </w:r>
          </w:p>
        </w:tc>
        <w:tc>
          <w:tcPr>
            <w:tcW w:w="837" w:type="dxa"/>
            <w:shd w:val="clear" w:color="auto" w:fill="auto"/>
            <w:vAlign w:val="center"/>
          </w:tcPr>
          <w:p w:rsidR="00921719" w:rsidRPr="00B6623C" w:rsidRDefault="00921719" w:rsidP="00D458D7">
            <w:pPr>
              <w:jc w:val="center"/>
              <w:rPr>
                <w:sz w:val="23"/>
                <w:szCs w:val="23"/>
              </w:rPr>
            </w:pPr>
            <w:r w:rsidRPr="00B6623C">
              <w:rPr>
                <w:sz w:val="23"/>
                <w:szCs w:val="23"/>
              </w:rPr>
              <w:t>39,8</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37,9</w:t>
            </w:r>
          </w:p>
        </w:tc>
        <w:tc>
          <w:tcPr>
            <w:tcW w:w="851" w:type="dxa"/>
            <w:shd w:val="clear" w:color="auto" w:fill="auto"/>
            <w:vAlign w:val="center"/>
          </w:tcPr>
          <w:p w:rsidR="00921719" w:rsidRPr="00B6623C" w:rsidRDefault="00921719" w:rsidP="00D458D7">
            <w:pPr>
              <w:jc w:val="center"/>
              <w:rPr>
                <w:sz w:val="23"/>
                <w:szCs w:val="23"/>
              </w:rPr>
            </w:pPr>
            <w:r w:rsidRPr="00B6623C">
              <w:rPr>
                <w:sz w:val="23"/>
                <w:szCs w:val="23"/>
              </w:rPr>
              <w:t>38,8</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40,0</w:t>
            </w:r>
          </w:p>
        </w:tc>
        <w:tc>
          <w:tcPr>
            <w:tcW w:w="851" w:type="dxa"/>
            <w:shd w:val="clear" w:color="auto" w:fill="auto"/>
            <w:vAlign w:val="center"/>
          </w:tcPr>
          <w:p w:rsidR="00921719" w:rsidRPr="00B6623C" w:rsidRDefault="00921719" w:rsidP="00D458D7">
            <w:pPr>
              <w:jc w:val="center"/>
              <w:rPr>
                <w:sz w:val="23"/>
                <w:szCs w:val="23"/>
              </w:rPr>
            </w:pPr>
            <w:r w:rsidRPr="00B6623C">
              <w:rPr>
                <w:sz w:val="23"/>
                <w:szCs w:val="23"/>
              </w:rPr>
              <w:t>40,1</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40,3</w:t>
            </w:r>
          </w:p>
        </w:tc>
        <w:tc>
          <w:tcPr>
            <w:tcW w:w="834" w:type="dxa"/>
            <w:shd w:val="clear" w:color="auto" w:fill="auto"/>
            <w:vAlign w:val="center"/>
          </w:tcPr>
          <w:p w:rsidR="00921719" w:rsidRPr="00B6623C" w:rsidRDefault="00921719" w:rsidP="00D458D7">
            <w:pPr>
              <w:ind w:left="-161" w:right="-46"/>
              <w:jc w:val="center"/>
              <w:rPr>
                <w:sz w:val="23"/>
                <w:szCs w:val="23"/>
              </w:rPr>
            </w:pPr>
            <w:r w:rsidRPr="00B6623C">
              <w:rPr>
                <w:sz w:val="23"/>
                <w:szCs w:val="23"/>
              </w:rPr>
              <w:t>69,7</w:t>
            </w:r>
          </w:p>
        </w:tc>
      </w:tr>
      <w:tr w:rsidR="00921719" w:rsidRPr="00B6623C" w:rsidTr="00EA66A9">
        <w:trPr>
          <w:trHeight w:val="148"/>
        </w:trPr>
        <w:tc>
          <w:tcPr>
            <w:tcW w:w="5246" w:type="dxa"/>
            <w:shd w:val="clear" w:color="auto" w:fill="auto"/>
            <w:noWrap/>
            <w:vAlign w:val="bottom"/>
          </w:tcPr>
          <w:p w:rsidR="00921719" w:rsidRPr="00B6623C" w:rsidRDefault="00921719" w:rsidP="00C12AA5">
            <w:pPr>
              <w:rPr>
                <w:color w:val="000000"/>
                <w:sz w:val="23"/>
                <w:szCs w:val="23"/>
              </w:rPr>
            </w:pPr>
            <w:r w:rsidRPr="00B6623C">
              <w:rPr>
                <w:sz w:val="23"/>
                <w:szCs w:val="23"/>
              </w:rPr>
              <w:t>Производство яиц, млн. шт.</w:t>
            </w:r>
          </w:p>
        </w:tc>
        <w:tc>
          <w:tcPr>
            <w:tcW w:w="850" w:type="dxa"/>
            <w:shd w:val="clear" w:color="auto" w:fill="auto"/>
            <w:vAlign w:val="center"/>
          </w:tcPr>
          <w:p w:rsidR="00921719" w:rsidRPr="00B6623C" w:rsidRDefault="00921719" w:rsidP="00D458D7">
            <w:pPr>
              <w:jc w:val="center"/>
              <w:rPr>
                <w:sz w:val="23"/>
                <w:szCs w:val="23"/>
              </w:rPr>
            </w:pPr>
            <w:r w:rsidRPr="00B6623C">
              <w:rPr>
                <w:sz w:val="23"/>
                <w:szCs w:val="23"/>
              </w:rPr>
              <w:t>28,4</w:t>
            </w:r>
          </w:p>
        </w:tc>
        <w:tc>
          <w:tcPr>
            <w:tcW w:w="865" w:type="dxa"/>
            <w:gridSpan w:val="2"/>
            <w:shd w:val="clear" w:color="auto" w:fill="auto"/>
            <w:vAlign w:val="center"/>
          </w:tcPr>
          <w:p w:rsidR="00921719" w:rsidRPr="00B6623C" w:rsidRDefault="00921719" w:rsidP="00D458D7">
            <w:pPr>
              <w:jc w:val="center"/>
              <w:rPr>
                <w:bCs/>
                <w:sz w:val="23"/>
                <w:szCs w:val="23"/>
              </w:rPr>
            </w:pPr>
            <w:r w:rsidRPr="00B6623C">
              <w:rPr>
                <w:bCs/>
                <w:sz w:val="23"/>
                <w:szCs w:val="23"/>
              </w:rPr>
              <w:t>28,1</w:t>
            </w:r>
          </w:p>
        </w:tc>
        <w:tc>
          <w:tcPr>
            <w:tcW w:w="865" w:type="dxa"/>
            <w:gridSpan w:val="2"/>
            <w:shd w:val="clear" w:color="auto" w:fill="auto"/>
            <w:noWrap/>
            <w:vAlign w:val="center"/>
          </w:tcPr>
          <w:p w:rsidR="00921719" w:rsidRPr="00B6623C" w:rsidRDefault="00921719" w:rsidP="00D458D7">
            <w:pPr>
              <w:jc w:val="center"/>
              <w:rPr>
                <w:bCs/>
                <w:sz w:val="23"/>
                <w:szCs w:val="23"/>
              </w:rPr>
            </w:pPr>
            <w:r w:rsidRPr="00B6623C">
              <w:rPr>
                <w:bCs/>
                <w:sz w:val="23"/>
                <w:szCs w:val="23"/>
              </w:rPr>
              <w:t>26,5</w:t>
            </w:r>
          </w:p>
        </w:tc>
        <w:tc>
          <w:tcPr>
            <w:tcW w:w="821" w:type="dxa"/>
            <w:gridSpan w:val="2"/>
            <w:shd w:val="clear" w:color="auto" w:fill="auto"/>
            <w:vAlign w:val="center"/>
          </w:tcPr>
          <w:p w:rsidR="00921719" w:rsidRPr="00B6623C" w:rsidRDefault="00921719" w:rsidP="00D458D7">
            <w:pPr>
              <w:jc w:val="center"/>
              <w:rPr>
                <w:bCs/>
                <w:sz w:val="23"/>
                <w:szCs w:val="23"/>
              </w:rPr>
            </w:pPr>
            <w:r w:rsidRPr="00B6623C">
              <w:rPr>
                <w:bCs/>
                <w:sz w:val="23"/>
                <w:szCs w:val="23"/>
              </w:rPr>
              <w:t>26,5</w:t>
            </w:r>
          </w:p>
        </w:tc>
        <w:tc>
          <w:tcPr>
            <w:tcW w:w="865" w:type="dxa"/>
            <w:gridSpan w:val="2"/>
            <w:shd w:val="clear" w:color="auto" w:fill="auto"/>
            <w:noWrap/>
            <w:vAlign w:val="center"/>
          </w:tcPr>
          <w:p w:rsidR="00921719" w:rsidRPr="00B6623C" w:rsidRDefault="00921719" w:rsidP="00D458D7">
            <w:pPr>
              <w:jc w:val="center"/>
              <w:rPr>
                <w:bCs/>
                <w:sz w:val="23"/>
                <w:szCs w:val="23"/>
              </w:rPr>
            </w:pPr>
            <w:r w:rsidRPr="00B6623C">
              <w:rPr>
                <w:bCs/>
                <w:sz w:val="23"/>
                <w:szCs w:val="23"/>
              </w:rPr>
              <w:t>22,9</w:t>
            </w:r>
          </w:p>
        </w:tc>
        <w:tc>
          <w:tcPr>
            <w:tcW w:w="837" w:type="dxa"/>
            <w:shd w:val="clear" w:color="auto" w:fill="auto"/>
            <w:vAlign w:val="center"/>
          </w:tcPr>
          <w:p w:rsidR="00921719" w:rsidRPr="00B6623C" w:rsidRDefault="00921719" w:rsidP="00D458D7">
            <w:pPr>
              <w:jc w:val="center"/>
              <w:rPr>
                <w:sz w:val="23"/>
                <w:szCs w:val="23"/>
              </w:rPr>
            </w:pPr>
            <w:r w:rsidRPr="00B6623C">
              <w:rPr>
                <w:sz w:val="23"/>
                <w:szCs w:val="23"/>
              </w:rPr>
              <w:t>20,9</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21,0</w:t>
            </w:r>
          </w:p>
        </w:tc>
        <w:tc>
          <w:tcPr>
            <w:tcW w:w="851" w:type="dxa"/>
            <w:shd w:val="clear" w:color="auto" w:fill="auto"/>
            <w:vAlign w:val="center"/>
          </w:tcPr>
          <w:p w:rsidR="00921719" w:rsidRPr="00B6623C" w:rsidRDefault="00921719" w:rsidP="00D458D7">
            <w:pPr>
              <w:jc w:val="center"/>
              <w:rPr>
                <w:sz w:val="23"/>
                <w:szCs w:val="23"/>
              </w:rPr>
            </w:pPr>
            <w:r w:rsidRPr="00B6623C">
              <w:rPr>
                <w:sz w:val="23"/>
                <w:szCs w:val="23"/>
              </w:rPr>
              <w:t>21,0</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21,0</w:t>
            </w:r>
          </w:p>
        </w:tc>
        <w:tc>
          <w:tcPr>
            <w:tcW w:w="851" w:type="dxa"/>
            <w:shd w:val="clear" w:color="auto" w:fill="auto"/>
            <w:vAlign w:val="center"/>
          </w:tcPr>
          <w:p w:rsidR="00921719" w:rsidRPr="00B6623C" w:rsidRDefault="00921719" w:rsidP="00D458D7">
            <w:pPr>
              <w:jc w:val="center"/>
              <w:rPr>
                <w:sz w:val="23"/>
                <w:szCs w:val="23"/>
              </w:rPr>
            </w:pPr>
            <w:r w:rsidRPr="00B6623C">
              <w:rPr>
                <w:sz w:val="23"/>
                <w:szCs w:val="23"/>
              </w:rPr>
              <w:t>21,0</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21,1</w:t>
            </w:r>
          </w:p>
        </w:tc>
        <w:tc>
          <w:tcPr>
            <w:tcW w:w="834" w:type="dxa"/>
            <w:shd w:val="clear" w:color="auto" w:fill="auto"/>
            <w:vAlign w:val="center"/>
          </w:tcPr>
          <w:p w:rsidR="00921719" w:rsidRPr="00B6623C" w:rsidRDefault="00921719" w:rsidP="00D458D7">
            <w:pPr>
              <w:ind w:left="-161" w:right="-46"/>
              <w:jc w:val="center"/>
              <w:rPr>
                <w:sz w:val="23"/>
                <w:szCs w:val="23"/>
              </w:rPr>
            </w:pPr>
            <w:r w:rsidRPr="00B6623C">
              <w:rPr>
                <w:sz w:val="23"/>
                <w:szCs w:val="23"/>
              </w:rPr>
              <w:t>74,3</w:t>
            </w:r>
          </w:p>
        </w:tc>
      </w:tr>
      <w:tr w:rsidR="00921719" w:rsidRPr="00B6623C" w:rsidTr="00EA66A9">
        <w:trPr>
          <w:trHeight w:val="148"/>
        </w:trPr>
        <w:tc>
          <w:tcPr>
            <w:tcW w:w="5246" w:type="dxa"/>
            <w:shd w:val="clear" w:color="auto" w:fill="auto"/>
            <w:noWrap/>
            <w:vAlign w:val="bottom"/>
          </w:tcPr>
          <w:p w:rsidR="00921719" w:rsidRPr="00B6623C" w:rsidRDefault="00921719" w:rsidP="00C12AA5">
            <w:pPr>
              <w:rPr>
                <w:sz w:val="23"/>
                <w:szCs w:val="23"/>
              </w:rPr>
            </w:pPr>
            <w:r w:rsidRPr="00B6623C">
              <w:rPr>
                <w:sz w:val="23"/>
                <w:szCs w:val="23"/>
              </w:rPr>
              <w:t>Производство мяса, тыс. тонн</w:t>
            </w:r>
          </w:p>
        </w:tc>
        <w:tc>
          <w:tcPr>
            <w:tcW w:w="850" w:type="dxa"/>
            <w:shd w:val="clear" w:color="auto" w:fill="auto"/>
            <w:vAlign w:val="center"/>
          </w:tcPr>
          <w:p w:rsidR="00921719" w:rsidRPr="00B6623C" w:rsidRDefault="00921719" w:rsidP="00D458D7">
            <w:pPr>
              <w:jc w:val="center"/>
              <w:rPr>
                <w:sz w:val="23"/>
                <w:szCs w:val="23"/>
              </w:rPr>
            </w:pPr>
            <w:r w:rsidRPr="00B6623C">
              <w:rPr>
                <w:sz w:val="23"/>
                <w:szCs w:val="23"/>
              </w:rPr>
              <w:t>23,5</w:t>
            </w:r>
          </w:p>
        </w:tc>
        <w:tc>
          <w:tcPr>
            <w:tcW w:w="865" w:type="dxa"/>
            <w:gridSpan w:val="2"/>
            <w:shd w:val="clear" w:color="auto" w:fill="auto"/>
            <w:vAlign w:val="center"/>
          </w:tcPr>
          <w:p w:rsidR="00921719" w:rsidRPr="00B6623C" w:rsidRDefault="00921719" w:rsidP="00D458D7">
            <w:pPr>
              <w:jc w:val="center"/>
              <w:rPr>
                <w:bCs/>
                <w:sz w:val="23"/>
                <w:szCs w:val="23"/>
              </w:rPr>
            </w:pPr>
            <w:r w:rsidRPr="00B6623C">
              <w:rPr>
                <w:bCs/>
                <w:sz w:val="23"/>
                <w:szCs w:val="23"/>
              </w:rPr>
              <w:t>24,6</w:t>
            </w:r>
          </w:p>
        </w:tc>
        <w:tc>
          <w:tcPr>
            <w:tcW w:w="865" w:type="dxa"/>
            <w:gridSpan w:val="2"/>
            <w:shd w:val="clear" w:color="auto" w:fill="auto"/>
            <w:noWrap/>
            <w:vAlign w:val="center"/>
          </w:tcPr>
          <w:p w:rsidR="00921719" w:rsidRPr="00B6623C" w:rsidRDefault="00921719" w:rsidP="00D458D7">
            <w:pPr>
              <w:jc w:val="center"/>
              <w:rPr>
                <w:bCs/>
                <w:sz w:val="23"/>
                <w:szCs w:val="23"/>
              </w:rPr>
            </w:pPr>
            <w:r w:rsidRPr="00B6623C">
              <w:rPr>
                <w:bCs/>
                <w:sz w:val="23"/>
                <w:szCs w:val="23"/>
              </w:rPr>
              <w:t>23,1</w:t>
            </w:r>
          </w:p>
        </w:tc>
        <w:tc>
          <w:tcPr>
            <w:tcW w:w="821" w:type="dxa"/>
            <w:gridSpan w:val="2"/>
            <w:shd w:val="clear" w:color="auto" w:fill="auto"/>
            <w:vAlign w:val="center"/>
          </w:tcPr>
          <w:p w:rsidR="00921719" w:rsidRPr="00B6623C" w:rsidRDefault="00921719" w:rsidP="00D458D7">
            <w:pPr>
              <w:jc w:val="center"/>
              <w:rPr>
                <w:bCs/>
                <w:sz w:val="23"/>
                <w:szCs w:val="23"/>
              </w:rPr>
            </w:pPr>
            <w:r w:rsidRPr="00B6623C">
              <w:rPr>
                <w:bCs/>
                <w:sz w:val="23"/>
                <w:szCs w:val="23"/>
              </w:rPr>
              <w:t>16,8</w:t>
            </w:r>
          </w:p>
        </w:tc>
        <w:tc>
          <w:tcPr>
            <w:tcW w:w="865" w:type="dxa"/>
            <w:gridSpan w:val="2"/>
            <w:shd w:val="clear" w:color="auto" w:fill="auto"/>
            <w:noWrap/>
            <w:vAlign w:val="center"/>
          </w:tcPr>
          <w:p w:rsidR="00921719" w:rsidRPr="00B6623C" w:rsidRDefault="00921719" w:rsidP="00D458D7">
            <w:pPr>
              <w:jc w:val="center"/>
              <w:rPr>
                <w:bCs/>
                <w:sz w:val="23"/>
                <w:szCs w:val="23"/>
              </w:rPr>
            </w:pPr>
            <w:r w:rsidRPr="00B6623C">
              <w:rPr>
                <w:bCs/>
                <w:sz w:val="23"/>
                <w:szCs w:val="23"/>
              </w:rPr>
              <w:t>16,2</w:t>
            </w:r>
          </w:p>
        </w:tc>
        <w:tc>
          <w:tcPr>
            <w:tcW w:w="837" w:type="dxa"/>
            <w:shd w:val="clear" w:color="auto" w:fill="auto"/>
            <w:vAlign w:val="center"/>
          </w:tcPr>
          <w:p w:rsidR="00921719" w:rsidRPr="00B6623C" w:rsidRDefault="00921719" w:rsidP="00D458D7">
            <w:pPr>
              <w:jc w:val="center"/>
              <w:rPr>
                <w:sz w:val="23"/>
                <w:szCs w:val="23"/>
              </w:rPr>
            </w:pPr>
            <w:r w:rsidRPr="00B6623C">
              <w:rPr>
                <w:sz w:val="23"/>
                <w:szCs w:val="23"/>
              </w:rPr>
              <w:t>15,6</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16,5</w:t>
            </w:r>
          </w:p>
        </w:tc>
        <w:tc>
          <w:tcPr>
            <w:tcW w:w="851" w:type="dxa"/>
            <w:shd w:val="clear" w:color="auto" w:fill="auto"/>
            <w:vAlign w:val="center"/>
          </w:tcPr>
          <w:p w:rsidR="00921719" w:rsidRPr="00B6623C" w:rsidRDefault="00921719" w:rsidP="00D458D7">
            <w:pPr>
              <w:jc w:val="center"/>
              <w:rPr>
                <w:sz w:val="23"/>
                <w:szCs w:val="23"/>
              </w:rPr>
            </w:pPr>
            <w:r w:rsidRPr="00B6623C">
              <w:rPr>
                <w:sz w:val="23"/>
                <w:szCs w:val="23"/>
              </w:rPr>
              <w:t>17,5</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22,5</w:t>
            </w:r>
          </w:p>
        </w:tc>
        <w:tc>
          <w:tcPr>
            <w:tcW w:w="851" w:type="dxa"/>
            <w:shd w:val="clear" w:color="auto" w:fill="auto"/>
            <w:vAlign w:val="center"/>
          </w:tcPr>
          <w:p w:rsidR="00921719" w:rsidRPr="00B6623C" w:rsidRDefault="00921719" w:rsidP="00D458D7">
            <w:pPr>
              <w:jc w:val="center"/>
              <w:rPr>
                <w:sz w:val="23"/>
                <w:szCs w:val="23"/>
              </w:rPr>
            </w:pPr>
            <w:r w:rsidRPr="00B6623C">
              <w:rPr>
                <w:sz w:val="23"/>
                <w:szCs w:val="23"/>
              </w:rPr>
              <w:t>23,8</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23,9</w:t>
            </w:r>
          </w:p>
        </w:tc>
        <w:tc>
          <w:tcPr>
            <w:tcW w:w="834" w:type="dxa"/>
            <w:shd w:val="clear" w:color="auto" w:fill="auto"/>
            <w:vAlign w:val="center"/>
          </w:tcPr>
          <w:p w:rsidR="00921719" w:rsidRPr="00B6623C" w:rsidRDefault="00921719" w:rsidP="00D458D7">
            <w:pPr>
              <w:ind w:left="-161" w:right="-46"/>
              <w:jc w:val="center"/>
              <w:rPr>
                <w:sz w:val="23"/>
                <w:szCs w:val="23"/>
              </w:rPr>
            </w:pPr>
            <w:r w:rsidRPr="00B6623C">
              <w:rPr>
                <w:sz w:val="23"/>
                <w:szCs w:val="23"/>
              </w:rPr>
              <w:t>101,7</w:t>
            </w:r>
          </w:p>
        </w:tc>
      </w:tr>
      <w:tr w:rsidR="00921719" w:rsidRPr="00B6623C" w:rsidTr="00EA66A9">
        <w:trPr>
          <w:trHeight w:val="148"/>
        </w:trPr>
        <w:tc>
          <w:tcPr>
            <w:tcW w:w="5246" w:type="dxa"/>
            <w:shd w:val="clear" w:color="auto" w:fill="auto"/>
            <w:noWrap/>
            <w:vAlign w:val="bottom"/>
          </w:tcPr>
          <w:p w:rsidR="00921719" w:rsidRPr="00B6623C" w:rsidRDefault="00921719" w:rsidP="00C12AA5">
            <w:pPr>
              <w:rPr>
                <w:sz w:val="23"/>
                <w:szCs w:val="23"/>
              </w:rPr>
            </w:pPr>
            <w:r w:rsidRPr="00B6623C">
              <w:rPr>
                <w:sz w:val="23"/>
                <w:szCs w:val="23"/>
              </w:rPr>
              <w:t>Производство зерна, тыс</w:t>
            </w:r>
            <w:proofErr w:type="gramStart"/>
            <w:r w:rsidRPr="00B6623C">
              <w:rPr>
                <w:sz w:val="23"/>
                <w:szCs w:val="23"/>
              </w:rPr>
              <w:t>.т</w:t>
            </w:r>
            <w:proofErr w:type="gramEnd"/>
            <w:r w:rsidRPr="00B6623C">
              <w:rPr>
                <w:sz w:val="23"/>
                <w:szCs w:val="23"/>
              </w:rPr>
              <w:t>онн</w:t>
            </w:r>
          </w:p>
        </w:tc>
        <w:tc>
          <w:tcPr>
            <w:tcW w:w="850" w:type="dxa"/>
            <w:shd w:val="clear" w:color="auto" w:fill="auto"/>
            <w:vAlign w:val="center"/>
          </w:tcPr>
          <w:p w:rsidR="00921719" w:rsidRPr="00B6623C" w:rsidRDefault="00921719" w:rsidP="00D458D7">
            <w:pPr>
              <w:jc w:val="center"/>
              <w:rPr>
                <w:sz w:val="23"/>
                <w:szCs w:val="23"/>
              </w:rPr>
            </w:pPr>
            <w:r w:rsidRPr="00B6623C">
              <w:rPr>
                <w:sz w:val="23"/>
                <w:szCs w:val="23"/>
              </w:rPr>
              <w:t>297,1</w:t>
            </w:r>
          </w:p>
        </w:tc>
        <w:tc>
          <w:tcPr>
            <w:tcW w:w="865" w:type="dxa"/>
            <w:gridSpan w:val="2"/>
            <w:shd w:val="clear" w:color="auto" w:fill="auto"/>
            <w:vAlign w:val="center"/>
          </w:tcPr>
          <w:p w:rsidR="00921719" w:rsidRPr="00B6623C" w:rsidRDefault="00921719" w:rsidP="00D458D7">
            <w:pPr>
              <w:jc w:val="center"/>
              <w:rPr>
                <w:bCs/>
                <w:sz w:val="23"/>
                <w:szCs w:val="23"/>
              </w:rPr>
            </w:pPr>
            <w:r w:rsidRPr="00B6623C">
              <w:rPr>
                <w:bCs/>
                <w:sz w:val="23"/>
                <w:szCs w:val="23"/>
              </w:rPr>
              <w:t>359,1</w:t>
            </w:r>
          </w:p>
        </w:tc>
        <w:tc>
          <w:tcPr>
            <w:tcW w:w="865" w:type="dxa"/>
            <w:gridSpan w:val="2"/>
            <w:shd w:val="clear" w:color="auto" w:fill="auto"/>
            <w:noWrap/>
            <w:vAlign w:val="center"/>
          </w:tcPr>
          <w:p w:rsidR="00921719" w:rsidRPr="00B6623C" w:rsidRDefault="00921719" w:rsidP="00D458D7">
            <w:pPr>
              <w:jc w:val="center"/>
              <w:rPr>
                <w:bCs/>
                <w:sz w:val="23"/>
                <w:szCs w:val="23"/>
              </w:rPr>
            </w:pPr>
            <w:r w:rsidRPr="00B6623C">
              <w:rPr>
                <w:bCs/>
                <w:sz w:val="23"/>
                <w:szCs w:val="23"/>
              </w:rPr>
              <w:t>276,6</w:t>
            </w:r>
          </w:p>
        </w:tc>
        <w:tc>
          <w:tcPr>
            <w:tcW w:w="821" w:type="dxa"/>
            <w:gridSpan w:val="2"/>
            <w:shd w:val="clear" w:color="auto" w:fill="auto"/>
            <w:vAlign w:val="center"/>
          </w:tcPr>
          <w:p w:rsidR="00921719" w:rsidRPr="00B6623C" w:rsidRDefault="00921719" w:rsidP="00D458D7">
            <w:pPr>
              <w:jc w:val="center"/>
              <w:rPr>
                <w:bCs/>
                <w:sz w:val="23"/>
                <w:szCs w:val="23"/>
              </w:rPr>
            </w:pPr>
            <w:r w:rsidRPr="00B6623C">
              <w:rPr>
                <w:bCs/>
                <w:sz w:val="23"/>
                <w:szCs w:val="23"/>
              </w:rPr>
              <w:t>334,5</w:t>
            </w:r>
          </w:p>
        </w:tc>
        <w:tc>
          <w:tcPr>
            <w:tcW w:w="865" w:type="dxa"/>
            <w:gridSpan w:val="2"/>
            <w:shd w:val="clear" w:color="auto" w:fill="auto"/>
            <w:noWrap/>
            <w:vAlign w:val="center"/>
          </w:tcPr>
          <w:p w:rsidR="00921719" w:rsidRPr="00B6623C" w:rsidRDefault="00921719" w:rsidP="00D458D7">
            <w:pPr>
              <w:jc w:val="center"/>
              <w:rPr>
                <w:bCs/>
                <w:sz w:val="23"/>
                <w:szCs w:val="23"/>
              </w:rPr>
            </w:pPr>
            <w:r w:rsidRPr="00B6623C">
              <w:rPr>
                <w:bCs/>
                <w:sz w:val="23"/>
                <w:szCs w:val="23"/>
              </w:rPr>
              <w:t>358,0</w:t>
            </w:r>
          </w:p>
        </w:tc>
        <w:tc>
          <w:tcPr>
            <w:tcW w:w="837" w:type="dxa"/>
            <w:shd w:val="clear" w:color="auto" w:fill="auto"/>
            <w:vAlign w:val="center"/>
          </w:tcPr>
          <w:p w:rsidR="00921719" w:rsidRPr="00B6623C" w:rsidRDefault="00921719" w:rsidP="00D458D7">
            <w:pPr>
              <w:ind w:right="-115"/>
              <w:jc w:val="center"/>
              <w:rPr>
                <w:sz w:val="23"/>
                <w:szCs w:val="23"/>
              </w:rPr>
            </w:pPr>
            <w:r w:rsidRPr="00B6623C">
              <w:rPr>
                <w:sz w:val="23"/>
                <w:szCs w:val="23"/>
              </w:rPr>
              <w:t>343,7</w:t>
            </w:r>
          </w:p>
        </w:tc>
        <w:tc>
          <w:tcPr>
            <w:tcW w:w="850" w:type="dxa"/>
            <w:shd w:val="clear" w:color="auto" w:fill="auto"/>
            <w:noWrap/>
            <w:vAlign w:val="center"/>
          </w:tcPr>
          <w:p w:rsidR="00921719" w:rsidRPr="00B6623C" w:rsidRDefault="00921719" w:rsidP="00D458D7">
            <w:pPr>
              <w:ind w:right="-105"/>
              <w:jc w:val="center"/>
              <w:rPr>
                <w:sz w:val="23"/>
                <w:szCs w:val="23"/>
              </w:rPr>
            </w:pPr>
            <w:r w:rsidRPr="00B6623C">
              <w:rPr>
                <w:sz w:val="23"/>
                <w:szCs w:val="23"/>
              </w:rPr>
              <w:t>371,9</w:t>
            </w:r>
          </w:p>
        </w:tc>
        <w:tc>
          <w:tcPr>
            <w:tcW w:w="851" w:type="dxa"/>
            <w:shd w:val="clear" w:color="auto" w:fill="auto"/>
            <w:vAlign w:val="center"/>
          </w:tcPr>
          <w:p w:rsidR="00921719" w:rsidRPr="00B6623C" w:rsidRDefault="00921719" w:rsidP="00D458D7">
            <w:pPr>
              <w:ind w:right="-81"/>
              <w:jc w:val="center"/>
              <w:rPr>
                <w:sz w:val="23"/>
                <w:szCs w:val="23"/>
              </w:rPr>
            </w:pPr>
            <w:r w:rsidRPr="00B6623C">
              <w:rPr>
                <w:sz w:val="23"/>
                <w:szCs w:val="23"/>
              </w:rPr>
              <w:t>375,0</w:t>
            </w:r>
          </w:p>
        </w:tc>
        <w:tc>
          <w:tcPr>
            <w:tcW w:w="850" w:type="dxa"/>
            <w:shd w:val="clear" w:color="auto" w:fill="auto"/>
            <w:noWrap/>
            <w:vAlign w:val="center"/>
          </w:tcPr>
          <w:p w:rsidR="00921719" w:rsidRPr="00B6623C" w:rsidRDefault="00921719" w:rsidP="00D458D7">
            <w:pPr>
              <w:ind w:right="-72"/>
              <w:jc w:val="center"/>
              <w:rPr>
                <w:sz w:val="23"/>
                <w:szCs w:val="23"/>
              </w:rPr>
            </w:pPr>
            <w:r w:rsidRPr="00B6623C">
              <w:rPr>
                <w:sz w:val="23"/>
                <w:szCs w:val="23"/>
              </w:rPr>
              <w:t>373,8</w:t>
            </w:r>
          </w:p>
        </w:tc>
        <w:tc>
          <w:tcPr>
            <w:tcW w:w="851" w:type="dxa"/>
            <w:shd w:val="clear" w:color="auto" w:fill="auto"/>
            <w:vAlign w:val="center"/>
          </w:tcPr>
          <w:p w:rsidR="00921719" w:rsidRPr="00B6623C" w:rsidRDefault="00921719" w:rsidP="00D458D7">
            <w:pPr>
              <w:ind w:right="-64"/>
              <w:jc w:val="center"/>
              <w:rPr>
                <w:sz w:val="23"/>
                <w:szCs w:val="23"/>
              </w:rPr>
            </w:pPr>
            <w:r w:rsidRPr="00B6623C">
              <w:rPr>
                <w:sz w:val="23"/>
                <w:szCs w:val="23"/>
              </w:rPr>
              <w:t>374,5</w:t>
            </w:r>
          </w:p>
        </w:tc>
        <w:tc>
          <w:tcPr>
            <w:tcW w:w="850" w:type="dxa"/>
            <w:shd w:val="clear" w:color="auto" w:fill="auto"/>
            <w:noWrap/>
            <w:vAlign w:val="center"/>
          </w:tcPr>
          <w:p w:rsidR="00921719" w:rsidRPr="00B6623C" w:rsidRDefault="00921719" w:rsidP="00D458D7">
            <w:pPr>
              <w:ind w:right="-55"/>
              <w:jc w:val="center"/>
              <w:rPr>
                <w:sz w:val="23"/>
                <w:szCs w:val="23"/>
              </w:rPr>
            </w:pPr>
            <w:r w:rsidRPr="00B6623C">
              <w:rPr>
                <w:sz w:val="23"/>
                <w:szCs w:val="23"/>
              </w:rPr>
              <w:t>375,2</w:t>
            </w:r>
          </w:p>
        </w:tc>
        <w:tc>
          <w:tcPr>
            <w:tcW w:w="834" w:type="dxa"/>
            <w:shd w:val="clear" w:color="auto" w:fill="auto"/>
            <w:vAlign w:val="center"/>
          </w:tcPr>
          <w:p w:rsidR="00921719" w:rsidRPr="00B6623C" w:rsidRDefault="00921719" w:rsidP="00D458D7">
            <w:pPr>
              <w:ind w:left="-161" w:right="-46"/>
              <w:jc w:val="center"/>
              <w:rPr>
                <w:sz w:val="23"/>
                <w:szCs w:val="23"/>
              </w:rPr>
            </w:pPr>
            <w:r w:rsidRPr="00B6623C">
              <w:rPr>
                <w:sz w:val="23"/>
                <w:szCs w:val="23"/>
              </w:rPr>
              <w:t>126,3</w:t>
            </w:r>
          </w:p>
        </w:tc>
      </w:tr>
      <w:tr w:rsidR="00921719" w:rsidRPr="00B6623C" w:rsidTr="00EA66A9">
        <w:trPr>
          <w:trHeight w:val="148"/>
        </w:trPr>
        <w:tc>
          <w:tcPr>
            <w:tcW w:w="15435" w:type="dxa"/>
            <w:gridSpan w:val="17"/>
            <w:shd w:val="clear" w:color="auto" w:fill="auto"/>
            <w:vAlign w:val="center"/>
          </w:tcPr>
          <w:p w:rsidR="00921719" w:rsidRPr="00B6623C" w:rsidRDefault="00921719" w:rsidP="00D458D7">
            <w:pPr>
              <w:jc w:val="center"/>
              <w:rPr>
                <w:b/>
                <w:sz w:val="23"/>
                <w:szCs w:val="23"/>
              </w:rPr>
            </w:pPr>
            <w:r w:rsidRPr="00B6623C">
              <w:rPr>
                <w:b/>
                <w:sz w:val="23"/>
                <w:szCs w:val="23"/>
              </w:rPr>
              <w:t>Потребительская сфера</w:t>
            </w:r>
          </w:p>
        </w:tc>
      </w:tr>
      <w:tr w:rsidR="00921719" w:rsidRPr="00B6623C" w:rsidTr="00EA66A9">
        <w:trPr>
          <w:trHeight w:val="148"/>
        </w:trPr>
        <w:tc>
          <w:tcPr>
            <w:tcW w:w="5246" w:type="dxa"/>
            <w:shd w:val="clear" w:color="auto" w:fill="auto"/>
            <w:noWrap/>
            <w:vAlign w:val="bottom"/>
          </w:tcPr>
          <w:p w:rsidR="00921719" w:rsidRPr="00B6623C" w:rsidRDefault="00921719" w:rsidP="007A321A">
            <w:pPr>
              <w:rPr>
                <w:bCs/>
                <w:color w:val="000000"/>
                <w:sz w:val="23"/>
                <w:szCs w:val="23"/>
              </w:rPr>
            </w:pPr>
            <w:r w:rsidRPr="00B6623C">
              <w:rPr>
                <w:bCs/>
                <w:color w:val="000000"/>
                <w:sz w:val="23"/>
                <w:szCs w:val="23"/>
              </w:rPr>
              <w:t>Темп роста оборота розничной торговли, %</w:t>
            </w:r>
          </w:p>
        </w:tc>
        <w:tc>
          <w:tcPr>
            <w:tcW w:w="850" w:type="dxa"/>
            <w:shd w:val="clear" w:color="auto" w:fill="auto"/>
            <w:vAlign w:val="center"/>
          </w:tcPr>
          <w:p w:rsidR="00921719" w:rsidRPr="00B6623C" w:rsidRDefault="00921719" w:rsidP="00D458D7">
            <w:pPr>
              <w:jc w:val="center"/>
              <w:rPr>
                <w:sz w:val="23"/>
                <w:szCs w:val="23"/>
              </w:rPr>
            </w:pPr>
            <w:r w:rsidRPr="00B6623C">
              <w:rPr>
                <w:sz w:val="23"/>
                <w:szCs w:val="23"/>
              </w:rPr>
              <w:t>101,8</w:t>
            </w:r>
          </w:p>
        </w:tc>
        <w:tc>
          <w:tcPr>
            <w:tcW w:w="865" w:type="dxa"/>
            <w:gridSpan w:val="2"/>
            <w:shd w:val="clear" w:color="auto" w:fill="auto"/>
            <w:vAlign w:val="center"/>
          </w:tcPr>
          <w:p w:rsidR="00921719" w:rsidRPr="00B6623C" w:rsidRDefault="00921719" w:rsidP="00D458D7">
            <w:pPr>
              <w:jc w:val="center"/>
              <w:rPr>
                <w:sz w:val="23"/>
                <w:szCs w:val="23"/>
              </w:rPr>
            </w:pPr>
            <w:r w:rsidRPr="00B6623C">
              <w:rPr>
                <w:sz w:val="23"/>
                <w:szCs w:val="23"/>
              </w:rPr>
              <w:t>102,6</w:t>
            </w:r>
          </w:p>
        </w:tc>
        <w:tc>
          <w:tcPr>
            <w:tcW w:w="865" w:type="dxa"/>
            <w:gridSpan w:val="2"/>
            <w:shd w:val="clear" w:color="auto" w:fill="auto"/>
            <w:noWrap/>
            <w:vAlign w:val="center"/>
          </w:tcPr>
          <w:p w:rsidR="00921719" w:rsidRPr="00B6623C" w:rsidRDefault="00921719" w:rsidP="00D458D7">
            <w:pPr>
              <w:jc w:val="center"/>
              <w:rPr>
                <w:sz w:val="23"/>
                <w:szCs w:val="23"/>
              </w:rPr>
            </w:pPr>
            <w:r w:rsidRPr="00B6623C">
              <w:rPr>
                <w:sz w:val="23"/>
                <w:szCs w:val="23"/>
              </w:rPr>
              <w:t>104,3</w:t>
            </w:r>
          </w:p>
        </w:tc>
        <w:tc>
          <w:tcPr>
            <w:tcW w:w="821" w:type="dxa"/>
            <w:gridSpan w:val="2"/>
            <w:shd w:val="clear" w:color="auto" w:fill="auto"/>
            <w:vAlign w:val="center"/>
          </w:tcPr>
          <w:p w:rsidR="00921719" w:rsidRPr="00B6623C" w:rsidRDefault="00921719" w:rsidP="00D458D7">
            <w:pPr>
              <w:jc w:val="center"/>
              <w:rPr>
                <w:sz w:val="23"/>
                <w:szCs w:val="23"/>
              </w:rPr>
            </w:pPr>
            <w:r w:rsidRPr="00B6623C">
              <w:rPr>
                <w:sz w:val="23"/>
                <w:szCs w:val="23"/>
              </w:rPr>
              <w:t>103,3</w:t>
            </w:r>
          </w:p>
        </w:tc>
        <w:tc>
          <w:tcPr>
            <w:tcW w:w="865" w:type="dxa"/>
            <w:gridSpan w:val="2"/>
            <w:shd w:val="clear" w:color="auto" w:fill="auto"/>
            <w:noWrap/>
            <w:vAlign w:val="center"/>
          </w:tcPr>
          <w:p w:rsidR="00921719" w:rsidRPr="00B6623C" w:rsidRDefault="00921719" w:rsidP="00D458D7">
            <w:pPr>
              <w:jc w:val="center"/>
              <w:rPr>
                <w:sz w:val="23"/>
                <w:szCs w:val="23"/>
              </w:rPr>
            </w:pPr>
            <w:r w:rsidRPr="00B6623C">
              <w:rPr>
                <w:sz w:val="23"/>
                <w:szCs w:val="23"/>
              </w:rPr>
              <w:t>104,5</w:t>
            </w:r>
          </w:p>
        </w:tc>
        <w:tc>
          <w:tcPr>
            <w:tcW w:w="837" w:type="dxa"/>
            <w:shd w:val="clear" w:color="auto" w:fill="auto"/>
            <w:vAlign w:val="center"/>
          </w:tcPr>
          <w:p w:rsidR="00921719" w:rsidRPr="00B6623C" w:rsidRDefault="00921719" w:rsidP="00D458D7">
            <w:pPr>
              <w:ind w:left="-106" w:right="-115"/>
              <w:jc w:val="center"/>
              <w:rPr>
                <w:sz w:val="23"/>
                <w:szCs w:val="23"/>
              </w:rPr>
            </w:pPr>
            <w:r w:rsidRPr="00B6623C">
              <w:rPr>
                <w:sz w:val="23"/>
                <w:szCs w:val="23"/>
              </w:rPr>
              <w:t>101,5</w:t>
            </w:r>
          </w:p>
        </w:tc>
        <w:tc>
          <w:tcPr>
            <w:tcW w:w="850" w:type="dxa"/>
            <w:shd w:val="clear" w:color="auto" w:fill="auto"/>
            <w:noWrap/>
            <w:vAlign w:val="center"/>
          </w:tcPr>
          <w:p w:rsidR="00921719" w:rsidRPr="00B6623C" w:rsidRDefault="00921719" w:rsidP="00D458D7">
            <w:pPr>
              <w:ind w:left="-101" w:right="-105"/>
              <w:jc w:val="center"/>
              <w:rPr>
                <w:sz w:val="23"/>
                <w:szCs w:val="23"/>
              </w:rPr>
            </w:pPr>
            <w:r w:rsidRPr="00B6623C">
              <w:rPr>
                <w:sz w:val="23"/>
                <w:szCs w:val="23"/>
              </w:rPr>
              <w:t>101,0</w:t>
            </w:r>
          </w:p>
        </w:tc>
        <w:tc>
          <w:tcPr>
            <w:tcW w:w="851" w:type="dxa"/>
            <w:shd w:val="clear" w:color="auto" w:fill="auto"/>
            <w:vAlign w:val="center"/>
          </w:tcPr>
          <w:p w:rsidR="00921719" w:rsidRPr="00B6623C" w:rsidRDefault="00921719" w:rsidP="00D458D7">
            <w:pPr>
              <w:ind w:left="-111" w:right="-81"/>
              <w:jc w:val="center"/>
              <w:rPr>
                <w:sz w:val="23"/>
                <w:szCs w:val="23"/>
              </w:rPr>
            </w:pPr>
            <w:r w:rsidRPr="00B6623C">
              <w:rPr>
                <w:sz w:val="23"/>
                <w:szCs w:val="23"/>
              </w:rPr>
              <w:t>100,0</w:t>
            </w:r>
          </w:p>
        </w:tc>
        <w:tc>
          <w:tcPr>
            <w:tcW w:w="850" w:type="dxa"/>
            <w:shd w:val="clear" w:color="auto" w:fill="auto"/>
            <w:noWrap/>
            <w:vAlign w:val="center"/>
          </w:tcPr>
          <w:p w:rsidR="00921719" w:rsidRPr="00B6623C" w:rsidRDefault="00921719" w:rsidP="00D458D7">
            <w:pPr>
              <w:ind w:left="-135" w:right="-72"/>
              <w:jc w:val="center"/>
              <w:rPr>
                <w:sz w:val="23"/>
                <w:szCs w:val="23"/>
              </w:rPr>
            </w:pPr>
            <w:r w:rsidRPr="00B6623C">
              <w:rPr>
                <w:sz w:val="23"/>
                <w:szCs w:val="23"/>
              </w:rPr>
              <w:t>102,3</w:t>
            </w:r>
          </w:p>
        </w:tc>
        <w:tc>
          <w:tcPr>
            <w:tcW w:w="851" w:type="dxa"/>
            <w:shd w:val="clear" w:color="auto" w:fill="auto"/>
            <w:vAlign w:val="center"/>
          </w:tcPr>
          <w:p w:rsidR="00921719" w:rsidRPr="00B6623C" w:rsidRDefault="00921719" w:rsidP="00D458D7">
            <w:pPr>
              <w:ind w:left="-144" w:right="-64"/>
              <w:jc w:val="center"/>
              <w:rPr>
                <w:sz w:val="23"/>
                <w:szCs w:val="23"/>
              </w:rPr>
            </w:pPr>
            <w:r w:rsidRPr="00B6623C">
              <w:rPr>
                <w:sz w:val="23"/>
                <w:szCs w:val="23"/>
              </w:rPr>
              <w:t>102,5</w:t>
            </w:r>
          </w:p>
        </w:tc>
        <w:tc>
          <w:tcPr>
            <w:tcW w:w="850" w:type="dxa"/>
            <w:shd w:val="clear" w:color="auto" w:fill="auto"/>
            <w:noWrap/>
            <w:vAlign w:val="center"/>
          </w:tcPr>
          <w:p w:rsidR="00921719" w:rsidRPr="00B6623C" w:rsidRDefault="00921719" w:rsidP="00D458D7">
            <w:pPr>
              <w:ind w:left="-12" w:right="-55"/>
              <w:jc w:val="center"/>
              <w:rPr>
                <w:sz w:val="23"/>
                <w:szCs w:val="23"/>
              </w:rPr>
            </w:pPr>
            <w:r w:rsidRPr="00B6623C">
              <w:rPr>
                <w:sz w:val="23"/>
                <w:szCs w:val="23"/>
              </w:rPr>
              <w:t>102,8</w:t>
            </w:r>
          </w:p>
        </w:tc>
        <w:tc>
          <w:tcPr>
            <w:tcW w:w="834" w:type="dxa"/>
            <w:shd w:val="clear" w:color="auto" w:fill="auto"/>
            <w:vAlign w:val="center"/>
          </w:tcPr>
          <w:p w:rsidR="00921719" w:rsidRPr="00B6623C" w:rsidRDefault="00921719" w:rsidP="00D458D7">
            <w:pPr>
              <w:jc w:val="center"/>
              <w:rPr>
                <w:sz w:val="23"/>
                <w:szCs w:val="23"/>
              </w:rPr>
            </w:pPr>
            <w:r w:rsidRPr="00B6623C">
              <w:rPr>
                <w:sz w:val="23"/>
                <w:szCs w:val="23"/>
              </w:rPr>
              <w:t>Х</w:t>
            </w:r>
          </w:p>
        </w:tc>
      </w:tr>
      <w:tr w:rsidR="00921719" w:rsidRPr="00B6623C" w:rsidTr="00EA66A9">
        <w:trPr>
          <w:trHeight w:val="148"/>
        </w:trPr>
        <w:tc>
          <w:tcPr>
            <w:tcW w:w="5246" w:type="dxa"/>
            <w:shd w:val="clear" w:color="auto" w:fill="auto"/>
            <w:noWrap/>
            <w:vAlign w:val="bottom"/>
          </w:tcPr>
          <w:p w:rsidR="00921719" w:rsidRPr="00B6623C" w:rsidRDefault="00921719" w:rsidP="007A321A">
            <w:pPr>
              <w:rPr>
                <w:bCs/>
                <w:color w:val="000000"/>
                <w:sz w:val="23"/>
                <w:szCs w:val="23"/>
              </w:rPr>
            </w:pPr>
            <w:r w:rsidRPr="00B6623C">
              <w:rPr>
                <w:bCs/>
                <w:color w:val="000000"/>
                <w:sz w:val="23"/>
                <w:szCs w:val="23"/>
              </w:rPr>
              <w:t>Темп роста оборота общественного питания, %</w:t>
            </w:r>
          </w:p>
        </w:tc>
        <w:tc>
          <w:tcPr>
            <w:tcW w:w="850" w:type="dxa"/>
            <w:shd w:val="clear" w:color="auto" w:fill="auto"/>
            <w:vAlign w:val="center"/>
          </w:tcPr>
          <w:p w:rsidR="00921719" w:rsidRPr="00B6623C" w:rsidRDefault="00921719" w:rsidP="00D458D7">
            <w:pPr>
              <w:jc w:val="center"/>
              <w:rPr>
                <w:sz w:val="23"/>
                <w:szCs w:val="23"/>
              </w:rPr>
            </w:pPr>
            <w:r w:rsidRPr="00B6623C">
              <w:rPr>
                <w:sz w:val="23"/>
                <w:szCs w:val="23"/>
              </w:rPr>
              <w:t>103,3</w:t>
            </w:r>
          </w:p>
        </w:tc>
        <w:tc>
          <w:tcPr>
            <w:tcW w:w="865" w:type="dxa"/>
            <w:gridSpan w:val="2"/>
            <w:shd w:val="clear" w:color="auto" w:fill="auto"/>
            <w:vAlign w:val="center"/>
          </w:tcPr>
          <w:p w:rsidR="00921719" w:rsidRPr="00B6623C" w:rsidRDefault="00921719" w:rsidP="00D458D7">
            <w:pPr>
              <w:jc w:val="center"/>
              <w:rPr>
                <w:sz w:val="23"/>
                <w:szCs w:val="23"/>
              </w:rPr>
            </w:pPr>
            <w:r w:rsidRPr="00B6623C">
              <w:rPr>
                <w:sz w:val="23"/>
                <w:szCs w:val="23"/>
              </w:rPr>
              <w:t>102,3</w:t>
            </w:r>
          </w:p>
        </w:tc>
        <w:tc>
          <w:tcPr>
            <w:tcW w:w="865" w:type="dxa"/>
            <w:gridSpan w:val="2"/>
            <w:shd w:val="clear" w:color="auto" w:fill="auto"/>
            <w:noWrap/>
            <w:vAlign w:val="center"/>
          </w:tcPr>
          <w:p w:rsidR="00921719" w:rsidRPr="00B6623C" w:rsidRDefault="00921719" w:rsidP="00D458D7">
            <w:pPr>
              <w:jc w:val="center"/>
              <w:rPr>
                <w:sz w:val="23"/>
                <w:szCs w:val="23"/>
              </w:rPr>
            </w:pPr>
            <w:r w:rsidRPr="00B6623C">
              <w:rPr>
                <w:sz w:val="23"/>
                <w:szCs w:val="23"/>
              </w:rPr>
              <w:t>103,1</w:t>
            </w:r>
          </w:p>
        </w:tc>
        <w:tc>
          <w:tcPr>
            <w:tcW w:w="821" w:type="dxa"/>
            <w:gridSpan w:val="2"/>
            <w:shd w:val="clear" w:color="auto" w:fill="auto"/>
            <w:vAlign w:val="center"/>
          </w:tcPr>
          <w:p w:rsidR="00921719" w:rsidRPr="00B6623C" w:rsidRDefault="00921719" w:rsidP="00D458D7">
            <w:pPr>
              <w:jc w:val="center"/>
              <w:rPr>
                <w:sz w:val="23"/>
                <w:szCs w:val="23"/>
              </w:rPr>
            </w:pPr>
            <w:r w:rsidRPr="00B6623C">
              <w:rPr>
                <w:sz w:val="23"/>
                <w:szCs w:val="23"/>
              </w:rPr>
              <w:t>103,3</w:t>
            </w:r>
          </w:p>
        </w:tc>
        <w:tc>
          <w:tcPr>
            <w:tcW w:w="865" w:type="dxa"/>
            <w:gridSpan w:val="2"/>
            <w:shd w:val="clear" w:color="auto" w:fill="auto"/>
            <w:noWrap/>
            <w:vAlign w:val="center"/>
          </w:tcPr>
          <w:p w:rsidR="00921719" w:rsidRPr="00B6623C" w:rsidRDefault="00921719" w:rsidP="00D458D7">
            <w:pPr>
              <w:jc w:val="center"/>
              <w:rPr>
                <w:sz w:val="23"/>
                <w:szCs w:val="23"/>
              </w:rPr>
            </w:pPr>
            <w:r w:rsidRPr="00B6623C">
              <w:rPr>
                <w:sz w:val="23"/>
                <w:szCs w:val="23"/>
              </w:rPr>
              <w:t>103,5</w:t>
            </w:r>
          </w:p>
        </w:tc>
        <w:tc>
          <w:tcPr>
            <w:tcW w:w="837" w:type="dxa"/>
            <w:shd w:val="clear" w:color="auto" w:fill="auto"/>
            <w:vAlign w:val="center"/>
          </w:tcPr>
          <w:p w:rsidR="00921719" w:rsidRPr="00B6623C" w:rsidRDefault="00921719" w:rsidP="00D458D7">
            <w:pPr>
              <w:ind w:left="-106" w:right="-115"/>
              <w:jc w:val="center"/>
              <w:rPr>
                <w:sz w:val="23"/>
                <w:szCs w:val="23"/>
              </w:rPr>
            </w:pPr>
            <w:r w:rsidRPr="00B6623C">
              <w:rPr>
                <w:sz w:val="23"/>
                <w:szCs w:val="23"/>
              </w:rPr>
              <w:t>101,0</w:t>
            </w:r>
          </w:p>
        </w:tc>
        <w:tc>
          <w:tcPr>
            <w:tcW w:w="850" w:type="dxa"/>
            <w:shd w:val="clear" w:color="auto" w:fill="auto"/>
            <w:noWrap/>
            <w:vAlign w:val="center"/>
          </w:tcPr>
          <w:p w:rsidR="00921719" w:rsidRPr="00B6623C" w:rsidRDefault="00921719" w:rsidP="00D458D7">
            <w:pPr>
              <w:ind w:left="-101" w:right="-105"/>
              <w:jc w:val="center"/>
              <w:rPr>
                <w:sz w:val="23"/>
                <w:szCs w:val="23"/>
              </w:rPr>
            </w:pPr>
            <w:r w:rsidRPr="00B6623C">
              <w:rPr>
                <w:sz w:val="23"/>
                <w:szCs w:val="23"/>
              </w:rPr>
              <w:t>101,5</w:t>
            </w:r>
          </w:p>
        </w:tc>
        <w:tc>
          <w:tcPr>
            <w:tcW w:w="851" w:type="dxa"/>
            <w:shd w:val="clear" w:color="auto" w:fill="auto"/>
            <w:vAlign w:val="center"/>
          </w:tcPr>
          <w:p w:rsidR="00921719" w:rsidRPr="00B6623C" w:rsidRDefault="00921719" w:rsidP="00D458D7">
            <w:pPr>
              <w:ind w:left="-111" w:right="-81"/>
              <w:jc w:val="center"/>
              <w:rPr>
                <w:sz w:val="23"/>
                <w:szCs w:val="23"/>
              </w:rPr>
            </w:pPr>
            <w:r w:rsidRPr="00B6623C">
              <w:rPr>
                <w:sz w:val="23"/>
                <w:szCs w:val="23"/>
              </w:rPr>
              <w:t>101,4</w:t>
            </w:r>
          </w:p>
        </w:tc>
        <w:tc>
          <w:tcPr>
            <w:tcW w:w="850" w:type="dxa"/>
            <w:shd w:val="clear" w:color="auto" w:fill="auto"/>
            <w:noWrap/>
            <w:vAlign w:val="center"/>
          </w:tcPr>
          <w:p w:rsidR="00921719" w:rsidRPr="00B6623C" w:rsidRDefault="00921719" w:rsidP="00D458D7">
            <w:pPr>
              <w:ind w:left="-135" w:right="-72"/>
              <w:jc w:val="center"/>
              <w:rPr>
                <w:sz w:val="23"/>
                <w:szCs w:val="23"/>
              </w:rPr>
            </w:pPr>
            <w:r w:rsidRPr="00B6623C">
              <w:rPr>
                <w:sz w:val="23"/>
                <w:szCs w:val="23"/>
              </w:rPr>
              <w:t>101,8</w:t>
            </w:r>
          </w:p>
        </w:tc>
        <w:tc>
          <w:tcPr>
            <w:tcW w:w="851" w:type="dxa"/>
            <w:shd w:val="clear" w:color="auto" w:fill="auto"/>
            <w:vAlign w:val="center"/>
          </w:tcPr>
          <w:p w:rsidR="00921719" w:rsidRPr="00B6623C" w:rsidRDefault="00921719" w:rsidP="00D458D7">
            <w:pPr>
              <w:ind w:left="-144" w:right="-64"/>
              <w:jc w:val="center"/>
              <w:rPr>
                <w:sz w:val="23"/>
                <w:szCs w:val="23"/>
              </w:rPr>
            </w:pPr>
            <w:r w:rsidRPr="00B6623C">
              <w:rPr>
                <w:sz w:val="23"/>
                <w:szCs w:val="23"/>
              </w:rPr>
              <w:t>102,0</w:t>
            </w:r>
          </w:p>
        </w:tc>
        <w:tc>
          <w:tcPr>
            <w:tcW w:w="850" w:type="dxa"/>
            <w:shd w:val="clear" w:color="auto" w:fill="auto"/>
            <w:noWrap/>
            <w:vAlign w:val="center"/>
          </w:tcPr>
          <w:p w:rsidR="00921719" w:rsidRPr="00B6623C" w:rsidRDefault="00921719" w:rsidP="00D458D7">
            <w:pPr>
              <w:ind w:left="-12" w:right="-55"/>
              <w:jc w:val="center"/>
              <w:rPr>
                <w:sz w:val="23"/>
                <w:szCs w:val="23"/>
              </w:rPr>
            </w:pPr>
            <w:r w:rsidRPr="00B6623C">
              <w:rPr>
                <w:sz w:val="23"/>
                <w:szCs w:val="23"/>
              </w:rPr>
              <w:t>102,3</w:t>
            </w:r>
          </w:p>
        </w:tc>
        <w:tc>
          <w:tcPr>
            <w:tcW w:w="834" w:type="dxa"/>
            <w:shd w:val="clear" w:color="auto" w:fill="auto"/>
            <w:vAlign w:val="center"/>
          </w:tcPr>
          <w:p w:rsidR="00921719" w:rsidRPr="00B6623C" w:rsidRDefault="00921719" w:rsidP="00D458D7">
            <w:pPr>
              <w:jc w:val="center"/>
              <w:rPr>
                <w:sz w:val="23"/>
                <w:szCs w:val="23"/>
              </w:rPr>
            </w:pPr>
            <w:r w:rsidRPr="00B6623C">
              <w:rPr>
                <w:sz w:val="23"/>
                <w:szCs w:val="23"/>
              </w:rPr>
              <w:t>Х</w:t>
            </w:r>
          </w:p>
        </w:tc>
      </w:tr>
      <w:tr w:rsidR="00921719" w:rsidRPr="00B6623C" w:rsidTr="00EA66A9">
        <w:trPr>
          <w:trHeight w:val="148"/>
        </w:trPr>
        <w:tc>
          <w:tcPr>
            <w:tcW w:w="5246" w:type="dxa"/>
            <w:shd w:val="clear" w:color="auto" w:fill="auto"/>
            <w:noWrap/>
            <w:vAlign w:val="bottom"/>
          </w:tcPr>
          <w:p w:rsidR="00921719" w:rsidRPr="00B6623C" w:rsidRDefault="00921719" w:rsidP="007A321A">
            <w:pPr>
              <w:rPr>
                <w:bCs/>
                <w:color w:val="000000"/>
                <w:sz w:val="23"/>
                <w:szCs w:val="23"/>
              </w:rPr>
            </w:pPr>
            <w:r w:rsidRPr="00B6623C">
              <w:rPr>
                <w:bCs/>
                <w:color w:val="000000"/>
                <w:sz w:val="23"/>
                <w:szCs w:val="23"/>
              </w:rPr>
              <w:t xml:space="preserve">Темп роста объема платных услуг населению, % </w:t>
            </w:r>
          </w:p>
        </w:tc>
        <w:tc>
          <w:tcPr>
            <w:tcW w:w="850" w:type="dxa"/>
            <w:shd w:val="clear" w:color="auto" w:fill="auto"/>
            <w:vAlign w:val="center"/>
          </w:tcPr>
          <w:p w:rsidR="00921719" w:rsidRPr="00B6623C" w:rsidRDefault="00921719" w:rsidP="00D458D7">
            <w:pPr>
              <w:jc w:val="center"/>
              <w:rPr>
                <w:sz w:val="23"/>
                <w:szCs w:val="23"/>
              </w:rPr>
            </w:pPr>
            <w:r w:rsidRPr="00B6623C">
              <w:rPr>
                <w:sz w:val="23"/>
                <w:szCs w:val="23"/>
              </w:rPr>
              <w:t>101,5</w:t>
            </w:r>
          </w:p>
        </w:tc>
        <w:tc>
          <w:tcPr>
            <w:tcW w:w="865" w:type="dxa"/>
            <w:gridSpan w:val="2"/>
            <w:shd w:val="clear" w:color="auto" w:fill="auto"/>
            <w:vAlign w:val="center"/>
          </w:tcPr>
          <w:p w:rsidR="00921719" w:rsidRPr="00B6623C" w:rsidRDefault="00921719" w:rsidP="00D458D7">
            <w:pPr>
              <w:jc w:val="center"/>
              <w:rPr>
                <w:sz w:val="23"/>
                <w:szCs w:val="23"/>
              </w:rPr>
            </w:pPr>
            <w:r w:rsidRPr="00B6623C">
              <w:rPr>
                <w:sz w:val="23"/>
                <w:szCs w:val="23"/>
              </w:rPr>
              <w:t>101,7</w:t>
            </w:r>
          </w:p>
        </w:tc>
        <w:tc>
          <w:tcPr>
            <w:tcW w:w="865" w:type="dxa"/>
            <w:gridSpan w:val="2"/>
            <w:shd w:val="clear" w:color="auto" w:fill="auto"/>
            <w:noWrap/>
            <w:vAlign w:val="center"/>
          </w:tcPr>
          <w:p w:rsidR="00921719" w:rsidRPr="00B6623C" w:rsidRDefault="00921719" w:rsidP="00D458D7">
            <w:pPr>
              <w:jc w:val="center"/>
              <w:rPr>
                <w:sz w:val="23"/>
                <w:szCs w:val="23"/>
              </w:rPr>
            </w:pPr>
            <w:r w:rsidRPr="00B6623C">
              <w:rPr>
                <w:sz w:val="23"/>
                <w:szCs w:val="23"/>
              </w:rPr>
              <w:t>101,9</w:t>
            </w:r>
          </w:p>
        </w:tc>
        <w:tc>
          <w:tcPr>
            <w:tcW w:w="821" w:type="dxa"/>
            <w:gridSpan w:val="2"/>
            <w:shd w:val="clear" w:color="auto" w:fill="auto"/>
            <w:vAlign w:val="center"/>
          </w:tcPr>
          <w:p w:rsidR="00921719" w:rsidRPr="00B6623C" w:rsidRDefault="00921719" w:rsidP="00D458D7">
            <w:pPr>
              <w:jc w:val="center"/>
              <w:rPr>
                <w:sz w:val="23"/>
                <w:szCs w:val="23"/>
              </w:rPr>
            </w:pPr>
            <w:r w:rsidRPr="00B6623C">
              <w:rPr>
                <w:sz w:val="23"/>
                <w:szCs w:val="23"/>
              </w:rPr>
              <w:t>104,2</w:t>
            </w:r>
          </w:p>
        </w:tc>
        <w:tc>
          <w:tcPr>
            <w:tcW w:w="865" w:type="dxa"/>
            <w:gridSpan w:val="2"/>
            <w:shd w:val="clear" w:color="auto" w:fill="auto"/>
            <w:noWrap/>
            <w:vAlign w:val="center"/>
          </w:tcPr>
          <w:p w:rsidR="00921719" w:rsidRPr="00B6623C" w:rsidRDefault="00921719" w:rsidP="00D458D7">
            <w:pPr>
              <w:jc w:val="center"/>
              <w:rPr>
                <w:sz w:val="23"/>
                <w:szCs w:val="23"/>
              </w:rPr>
            </w:pPr>
            <w:r w:rsidRPr="00B6623C">
              <w:rPr>
                <w:sz w:val="23"/>
                <w:szCs w:val="23"/>
              </w:rPr>
              <w:t>105,0</w:t>
            </w:r>
          </w:p>
        </w:tc>
        <w:tc>
          <w:tcPr>
            <w:tcW w:w="837" w:type="dxa"/>
            <w:shd w:val="clear" w:color="auto" w:fill="auto"/>
            <w:vAlign w:val="center"/>
          </w:tcPr>
          <w:p w:rsidR="00921719" w:rsidRPr="00B6623C" w:rsidRDefault="00921719" w:rsidP="00D458D7">
            <w:pPr>
              <w:ind w:left="-106" w:right="-115"/>
              <w:jc w:val="center"/>
              <w:rPr>
                <w:sz w:val="23"/>
                <w:szCs w:val="23"/>
              </w:rPr>
            </w:pPr>
            <w:r w:rsidRPr="00B6623C">
              <w:rPr>
                <w:sz w:val="23"/>
                <w:szCs w:val="23"/>
              </w:rPr>
              <w:t>97,0</w:t>
            </w:r>
          </w:p>
        </w:tc>
        <w:tc>
          <w:tcPr>
            <w:tcW w:w="850" w:type="dxa"/>
            <w:shd w:val="clear" w:color="auto" w:fill="auto"/>
            <w:noWrap/>
            <w:vAlign w:val="center"/>
          </w:tcPr>
          <w:p w:rsidR="00921719" w:rsidRPr="00B6623C" w:rsidRDefault="00921719" w:rsidP="00D458D7">
            <w:pPr>
              <w:ind w:left="-101" w:right="-105"/>
              <w:jc w:val="center"/>
              <w:rPr>
                <w:sz w:val="23"/>
                <w:szCs w:val="23"/>
              </w:rPr>
            </w:pPr>
            <w:r w:rsidRPr="00B6623C">
              <w:rPr>
                <w:sz w:val="23"/>
                <w:szCs w:val="23"/>
              </w:rPr>
              <w:t>99,1</w:t>
            </w:r>
          </w:p>
        </w:tc>
        <w:tc>
          <w:tcPr>
            <w:tcW w:w="851" w:type="dxa"/>
            <w:shd w:val="clear" w:color="auto" w:fill="auto"/>
            <w:vAlign w:val="center"/>
          </w:tcPr>
          <w:p w:rsidR="00921719" w:rsidRPr="00B6623C" w:rsidRDefault="00921719" w:rsidP="00D458D7">
            <w:pPr>
              <w:ind w:left="-111" w:right="-81"/>
              <w:jc w:val="center"/>
              <w:rPr>
                <w:sz w:val="23"/>
                <w:szCs w:val="23"/>
              </w:rPr>
            </w:pPr>
            <w:r w:rsidRPr="00B6623C">
              <w:rPr>
                <w:sz w:val="23"/>
                <w:szCs w:val="23"/>
              </w:rPr>
              <w:t>100,2</w:t>
            </w:r>
          </w:p>
        </w:tc>
        <w:tc>
          <w:tcPr>
            <w:tcW w:w="850" w:type="dxa"/>
            <w:shd w:val="clear" w:color="auto" w:fill="auto"/>
            <w:noWrap/>
            <w:vAlign w:val="center"/>
          </w:tcPr>
          <w:p w:rsidR="00921719" w:rsidRPr="00B6623C" w:rsidRDefault="00921719" w:rsidP="00D458D7">
            <w:pPr>
              <w:ind w:left="-135" w:right="-72"/>
              <w:jc w:val="center"/>
              <w:rPr>
                <w:sz w:val="23"/>
                <w:szCs w:val="23"/>
              </w:rPr>
            </w:pPr>
            <w:r w:rsidRPr="00B6623C">
              <w:rPr>
                <w:sz w:val="23"/>
                <w:szCs w:val="23"/>
              </w:rPr>
              <w:t>100,5</w:t>
            </w:r>
          </w:p>
        </w:tc>
        <w:tc>
          <w:tcPr>
            <w:tcW w:w="851" w:type="dxa"/>
            <w:shd w:val="clear" w:color="auto" w:fill="auto"/>
            <w:vAlign w:val="center"/>
          </w:tcPr>
          <w:p w:rsidR="00921719" w:rsidRPr="00B6623C" w:rsidRDefault="00921719" w:rsidP="00D458D7">
            <w:pPr>
              <w:ind w:left="-144" w:right="-64"/>
              <w:jc w:val="center"/>
              <w:rPr>
                <w:sz w:val="23"/>
                <w:szCs w:val="23"/>
              </w:rPr>
            </w:pPr>
            <w:r w:rsidRPr="00B6623C">
              <w:rPr>
                <w:sz w:val="23"/>
                <w:szCs w:val="23"/>
              </w:rPr>
              <w:t>101,3</w:t>
            </w:r>
          </w:p>
        </w:tc>
        <w:tc>
          <w:tcPr>
            <w:tcW w:w="850" w:type="dxa"/>
            <w:shd w:val="clear" w:color="auto" w:fill="auto"/>
            <w:noWrap/>
            <w:vAlign w:val="center"/>
          </w:tcPr>
          <w:p w:rsidR="00921719" w:rsidRPr="00B6623C" w:rsidRDefault="00921719" w:rsidP="00D458D7">
            <w:pPr>
              <w:ind w:left="-12" w:right="-55"/>
              <w:jc w:val="center"/>
              <w:rPr>
                <w:sz w:val="23"/>
                <w:szCs w:val="23"/>
              </w:rPr>
            </w:pPr>
            <w:r w:rsidRPr="00B6623C">
              <w:rPr>
                <w:sz w:val="23"/>
                <w:szCs w:val="23"/>
              </w:rPr>
              <w:t>101,5</w:t>
            </w:r>
          </w:p>
        </w:tc>
        <w:tc>
          <w:tcPr>
            <w:tcW w:w="834" w:type="dxa"/>
            <w:shd w:val="clear" w:color="auto" w:fill="auto"/>
            <w:vAlign w:val="center"/>
          </w:tcPr>
          <w:p w:rsidR="00921719" w:rsidRPr="00B6623C" w:rsidRDefault="00921719" w:rsidP="00D458D7">
            <w:pPr>
              <w:jc w:val="center"/>
              <w:rPr>
                <w:sz w:val="23"/>
                <w:szCs w:val="23"/>
              </w:rPr>
            </w:pPr>
            <w:r w:rsidRPr="00B6623C">
              <w:rPr>
                <w:sz w:val="23"/>
                <w:szCs w:val="23"/>
              </w:rPr>
              <w:t>Х</w:t>
            </w:r>
          </w:p>
        </w:tc>
      </w:tr>
      <w:tr w:rsidR="00921719" w:rsidRPr="00B6623C" w:rsidTr="00EA66A9">
        <w:trPr>
          <w:trHeight w:val="290"/>
        </w:trPr>
        <w:tc>
          <w:tcPr>
            <w:tcW w:w="15435" w:type="dxa"/>
            <w:gridSpan w:val="17"/>
            <w:shd w:val="clear" w:color="auto" w:fill="auto"/>
            <w:vAlign w:val="center"/>
          </w:tcPr>
          <w:p w:rsidR="00921719" w:rsidRPr="00B6623C" w:rsidRDefault="00921719" w:rsidP="00D458D7">
            <w:pPr>
              <w:jc w:val="center"/>
              <w:rPr>
                <w:b/>
                <w:sz w:val="23"/>
                <w:szCs w:val="23"/>
              </w:rPr>
            </w:pPr>
            <w:r w:rsidRPr="00B6623C">
              <w:rPr>
                <w:b/>
                <w:sz w:val="23"/>
                <w:szCs w:val="23"/>
              </w:rPr>
              <w:t>Развитие малого бизнеса</w:t>
            </w:r>
          </w:p>
        </w:tc>
      </w:tr>
      <w:tr w:rsidR="00921719" w:rsidRPr="00B6623C" w:rsidTr="00EA66A9">
        <w:trPr>
          <w:trHeight w:val="270"/>
        </w:trPr>
        <w:tc>
          <w:tcPr>
            <w:tcW w:w="5246" w:type="dxa"/>
            <w:shd w:val="clear" w:color="auto" w:fill="auto"/>
            <w:vAlign w:val="center"/>
          </w:tcPr>
          <w:p w:rsidR="00921719" w:rsidRPr="00B6623C" w:rsidRDefault="00921719" w:rsidP="007A321A">
            <w:pPr>
              <w:rPr>
                <w:bCs/>
                <w:color w:val="000000"/>
                <w:sz w:val="23"/>
                <w:szCs w:val="23"/>
              </w:rPr>
            </w:pPr>
            <w:r w:rsidRPr="00B6623C">
              <w:rPr>
                <w:bCs/>
                <w:color w:val="000000"/>
                <w:sz w:val="23"/>
                <w:szCs w:val="23"/>
              </w:rPr>
              <w:t>Количество субъектов малого предпринимательства, ед.</w:t>
            </w:r>
          </w:p>
        </w:tc>
        <w:tc>
          <w:tcPr>
            <w:tcW w:w="850" w:type="dxa"/>
            <w:shd w:val="clear" w:color="auto" w:fill="auto"/>
            <w:vAlign w:val="center"/>
          </w:tcPr>
          <w:p w:rsidR="00921719" w:rsidRPr="00B6623C" w:rsidRDefault="00921719" w:rsidP="00D458D7">
            <w:pPr>
              <w:jc w:val="center"/>
              <w:rPr>
                <w:sz w:val="23"/>
                <w:szCs w:val="23"/>
              </w:rPr>
            </w:pPr>
            <w:r w:rsidRPr="00B6623C">
              <w:rPr>
                <w:sz w:val="23"/>
                <w:szCs w:val="23"/>
              </w:rPr>
              <w:t>3697</w:t>
            </w:r>
          </w:p>
        </w:tc>
        <w:tc>
          <w:tcPr>
            <w:tcW w:w="865" w:type="dxa"/>
            <w:gridSpan w:val="2"/>
            <w:shd w:val="clear" w:color="auto" w:fill="auto"/>
            <w:vAlign w:val="center"/>
          </w:tcPr>
          <w:p w:rsidR="00921719" w:rsidRPr="00B6623C" w:rsidRDefault="00921719" w:rsidP="00D458D7">
            <w:pPr>
              <w:jc w:val="center"/>
              <w:rPr>
                <w:sz w:val="23"/>
                <w:szCs w:val="23"/>
              </w:rPr>
            </w:pPr>
            <w:r w:rsidRPr="00B6623C">
              <w:rPr>
                <w:sz w:val="23"/>
                <w:szCs w:val="23"/>
              </w:rPr>
              <w:t>3616</w:t>
            </w:r>
          </w:p>
        </w:tc>
        <w:tc>
          <w:tcPr>
            <w:tcW w:w="865" w:type="dxa"/>
            <w:gridSpan w:val="2"/>
            <w:shd w:val="clear" w:color="auto" w:fill="auto"/>
            <w:noWrap/>
            <w:vAlign w:val="center"/>
          </w:tcPr>
          <w:p w:rsidR="00921719" w:rsidRPr="00B6623C" w:rsidRDefault="00921719" w:rsidP="00D458D7">
            <w:pPr>
              <w:jc w:val="center"/>
              <w:rPr>
                <w:sz w:val="23"/>
                <w:szCs w:val="23"/>
              </w:rPr>
            </w:pPr>
            <w:r w:rsidRPr="00B6623C">
              <w:rPr>
                <w:sz w:val="23"/>
                <w:szCs w:val="23"/>
              </w:rPr>
              <w:t>3559</w:t>
            </w:r>
          </w:p>
        </w:tc>
        <w:tc>
          <w:tcPr>
            <w:tcW w:w="821" w:type="dxa"/>
            <w:gridSpan w:val="2"/>
            <w:shd w:val="clear" w:color="auto" w:fill="auto"/>
            <w:vAlign w:val="center"/>
          </w:tcPr>
          <w:p w:rsidR="00921719" w:rsidRPr="00B6623C" w:rsidRDefault="00921719" w:rsidP="00D458D7">
            <w:pPr>
              <w:jc w:val="center"/>
              <w:rPr>
                <w:sz w:val="23"/>
                <w:szCs w:val="23"/>
              </w:rPr>
            </w:pPr>
            <w:r w:rsidRPr="00B6623C">
              <w:rPr>
                <w:sz w:val="23"/>
                <w:szCs w:val="23"/>
              </w:rPr>
              <w:t>3083</w:t>
            </w:r>
          </w:p>
        </w:tc>
        <w:tc>
          <w:tcPr>
            <w:tcW w:w="865" w:type="dxa"/>
            <w:gridSpan w:val="2"/>
            <w:shd w:val="clear" w:color="auto" w:fill="auto"/>
            <w:noWrap/>
            <w:vAlign w:val="center"/>
          </w:tcPr>
          <w:p w:rsidR="00921719" w:rsidRPr="00B6623C" w:rsidRDefault="00921719" w:rsidP="00D458D7">
            <w:pPr>
              <w:jc w:val="center"/>
              <w:rPr>
                <w:sz w:val="23"/>
                <w:szCs w:val="23"/>
              </w:rPr>
            </w:pPr>
            <w:r w:rsidRPr="00B6623C">
              <w:rPr>
                <w:sz w:val="23"/>
                <w:szCs w:val="23"/>
              </w:rPr>
              <w:t>3142</w:t>
            </w:r>
          </w:p>
        </w:tc>
        <w:tc>
          <w:tcPr>
            <w:tcW w:w="837" w:type="dxa"/>
            <w:shd w:val="clear" w:color="auto" w:fill="auto"/>
            <w:vAlign w:val="center"/>
          </w:tcPr>
          <w:p w:rsidR="00921719" w:rsidRPr="00B6623C" w:rsidRDefault="00921719" w:rsidP="00D458D7">
            <w:pPr>
              <w:ind w:left="-106" w:right="-115"/>
              <w:jc w:val="center"/>
              <w:rPr>
                <w:sz w:val="23"/>
                <w:szCs w:val="23"/>
              </w:rPr>
            </w:pPr>
            <w:r w:rsidRPr="00B6623C">
              <w:rPr>
                <w:sz w:val="23"/>
                <w:szCs w:val="23"/>
              </w:rPr>
              <w:t>3213</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3224</w:t>
            </w:r>
          </w:p>
        </w:tc>
        <w:tc>
          <w:tcPr>
            <w:tcW w:w="851" w:type="dxa"/>
            <w:shd w:val="clear" w:color="auto" w:fill="auto"/>
            <w:vAlign w:val="center"/>
          </w:tcPr>
          <w:p w:rsidR="00921719" w:rsidRPr="00B6623C" w:rsidRDefault="00921719" w:rsidP="00D458D7">
            <w:pPr>
              <w:jc w:val="center"/>
              <w:rPr>
                <w:sz w:val="23"/>
                <w:szCs w:val="23"/>
              </w:rPr>
            </w:pPr>
            <w:r w:rsidRPr="00B6623C">
              <w:rPr>
                <w:sz w:val="23"/>
                <w:szCs w:val="23"/>
              </w:rPr>
              <w:t>3229</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3234</w:t>
            </w:r>
          </w:p>
        </w:tc>
        <w:tc>
          <w:tcPr>
            <w:tcW w:w="851" w:type="dxa"/>
            <w:shd w:val="clear" w:color="auto" w:fill="auto"/>
            <w:vAlign w:val="center"/>
          </w:tcPr>
          <w:p w:rsidR="00921719" w:rsidRPr="00B6623C" w:rsidRDefault="00921719" w:rsidP="00D458D7">
            <w:pPr>
              <w:jc w:val="center"/>
              <w:rPr>
                <w:sz w:val="23"/>
                <w:szCs w:val="23"/>
              </w:rPr>
            </w:pPr>
            <w:r w:rsidRPr="00B6623C">
              <w:rPr>
                <w:sz w:val="23"/>
                <w:szCs w:val="23"/>
              </w:rPr>
              <w:t>3240</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3247</w:t>
            </w:r>
          </w:p>
        </w:tc>
        <w:tc>
          <w:tcPr>
            <w:tcW w:w="834" w:type="dxa"/>
            <w:shd w:val="clear" w:color="auto" w:fill="auto"/>
            <w:vAlign w:val="center"/>
          </w:tcPr>
          <w:p w:rsidR="00921719" w:rsidRPr="00B6623C" w:rsidRDefault="00921719" w:rsidP="00570491">
            <w:pPr>
              <w:ind w:left="-161" w:right="-186"/>
              <w:jc w:val="center"/>
              <w:rPr>
                <w:sz w:val="23"/>
                <w:szCs w:val="23"/>
              </w:rPr>
            </w:pPr>
            <w:r w:rsidRPr="00B6623C">
              <w:rPr>
                <w:sz w:val="23"/>
                <w:szCs w:val="23"/>
              </w:rPr>
              <w:t>8</w:t>
            </w:r>
            <w:r w:rsidR="00570491">
              <w:rPr>
                <w:sz w:val="23"/>
                <w:szCs w:val="23"/>
              </w:rPr>
              <w:t>7</w:t>
            </w:r>
            <w:r w:rsidRPr="00B6623C">
              <w:rPr>
                <w:sz w:val="23"/>
                <w:szCs w:val="23"/>
              </w:rPr>
              <w:t>,</w:t>
            </w:r>
            <w:r w:rsidR="00570491">
              <w:rPr>
                <w:sz w:val="23"/>
                <w:szCs w:val="23"/>
              </w:rPr>
              <w:t>8</w:t>
            </w:r>
          </w:p>
        </w:tc>
      </w:tr>
      <w:tr w:rsidR="00921719" w:rsidRPr="00B6623C" w:rsidTr="00EA66A9">
        <w:trPr>
          <w:trHeight w:val="270"/>
        </w:trPr>
        <w:tc>
          <w:tcPr>
            <w:tcW w:w="5246" w:type="dxa"/>
            <w:shd w:val="clear" w:color="auto" w:fill="auto"/>
          </w:tcPr>
          <w:p w:rsidR="00921719" w:rsidRPr="00B6623C" w:rsidRDefault="00921719" w:rsidP="007A321A">
            <w:pPr>
              <w:rPr>
                <w:bCs/>
                <w:color w:val="000000"/>
                <w:sz w:val="23"/>
                <w:szCs w:val="23"/>
              </w:rPr>
            </w:pPr>
            <w:r w:rsidRPr="00B6623C">
              <w:rPr>
                <w:bCs/>
                <w:color w:val="000000"/>
                <w:sz w:val="23"/>
                <w:szCs w:val="23"/>
              </w:rPr>
              <w:t>в том числе:</w:t>
            </w:r>
          </w:p>
        </w:tc>
        <w:tc>
          <w:tcPr>
            <w:tcW w:w="850" w:type="dxa"/>
            <w:shd w:val="clear" w:color="auto" w:fill="auto"/>
            <w:vAlign w:val="center"/>
          </w:tcPr>
          <w:p w:rsidR="00921719" w:rsidRPr="00B6623C" w:rsidRDefault="00921719" w:rsidP="00D458D7">
            <w:pPr>
              <w:jc w:val="center"/>
              <w:rPr>
                <w:sz w:val="23"/>
                <w:szCs w:val="23"/>
              </w:rPr>
            </w:pPr>
          </w:p>
        </w:tc>
        <w:tc>
          <w:tcPr>
            <w:tcW w:w="865" w:type="dxa"/>
            <w:gridSpan w:val="2"/>
            <w:shd w:val="clear" w:color="auto" w:fill="auto"/>
            <w:vAlign w:val="center"/>
          </w:tcPr>
          <w:p w:rsidR="00921719" w:rsidRPr="00B6623C" w:rsidRDefault="00921719" w:rsidP="00D458D7">
            <w:pPr>
              <w:jc w:val="center"/>
              <w:rPr>
                <w:sz w:val="23"/>
                <w:szCs w:val="23"/>
              </w:rPr>
            </w:pPr>
          </w:p>
        </w:tc>
        <w:tc>
          <w:tcPr>
            <w:tcW w:w="865" w:type="dxa"/>
            <w:gridSpan w:val="2"/>
            <w:shd w:val="clear" w:color="auto" w:fill="auto"/>
            <w:noWrap/>
            <w:vAlign w:val="center"/>
          </w:tcPr>
          <w:p w:rsidR="00921719" w:rsidRPr="00B6623C" w:rsidRDefault="00921719" w:rsidP="00D458D7">
            <w:pPr>
              <w:jc w:val="center"/>
              <w:rPr>
                <w:sz w:val="23"/>
                <w:szCs w:val="23"/>
              </w:rPr>
            </w:pPr>
          </w:p>
        </w:tc>
        <w:tc>
          <w:tcPr>
            <w:tcW w:w="821" w:type="dxa"/>
            <w:gridSpan w:val="2"/>
            <w:shd w:val="clear" w:color="auto" w:fill="auto"/>
            <w:vAlign w:val="center"/>
          </w:tcPr>
          <w:p w:rsidR="00921719" w:rsidRPr="00B6623C" w:rsidRDefault="00921719" w:rsidP="00D458D7">
            <w:pPr>
              <w:jc w:val="center"/>
              <w:rPr>
                <w:sz w:val="23"/>
                <w:szCs w:val="23"/>
              </w:rPr>
            </w:pPr>
          </w:p>
        </w:tc>
        <w:tc>
          <w:tcPr>
            <w:tcW w:w="865" w:type="dxa"/>
            <w:gridSpan w:val="2"/>
            <w:shd w:val="clear" w:color="auto" w:fill="auto"/>
            <w:noWrap/>
            <w:vAlign w:val="center"/>
          </w:tcPr>
          <w:p w:rsidR="00921719" w:rsidRPr="00B6623C" w:rsidRDefault="00921719" w:rsidP="00D458D7">
            <w:pPr>
              <w:jc w:val="center"/>
              <w:rPr>
                <w:sz w:val="23"/>
                <w:szCs w:val="23"/>
              </w:rPr>
            </w:pPr>
          </w:p>
        </w:tc>
        <w:tc>
          <w:tcPr>
            <w:tcW w:w="837" w:type="dxa"/>
            <w:shd w:val="clear" w:color="auto" w:fill="auto"/>
            <w:vAlign w:val="center"/>
          </w:tcPr>
          <w:p w:rsidR="00921719" w:rsidRPr="00B6623C" w:rsidRDefault="00921719" w:rsidP="00D458D7">
            <w:pPr>
              <w:ind w:left="-106" w:right="-115"/>
              <w:jc w:val="center"/>
              <w:rPr>
                <w:sz w:val="23"/>
                <w:szCs w:val="23"/>
              </w:rPr>
            </w:pPr>
          </w:p>
        </w:tc>
        <w:tc>
          <w:tcPr>
            <w:tcW w:w="850" w:type="dxa"/>
            <w:shd w:val="clear" w:color="auto" w:fill="auto"/>
            <w:noWrap/>
            <w:vAlign w:val="center"/>
          </w:tcPr>
          <w:p w:rsidR="00921719" w:rsidRPr="00B6623C" w:rsidRDefault="00921719" w:rsidP="00D458D7">
            <w:pPr>
              <w:jc w:val="center"/>
              <w:rPr>
                <w:sz w:val="23"/>
                <w:szCs w:val="23"/>
              </w:rPr>
            </w:pPr>
          </w:p>
        </w:tc>
        <w:tc>
          <w:tcPr>
            <w:tcW w:w="851" w:type="dxa"/>
            <w:shd w:val="clear" w:color="auto" w:fill="auto"/>
            <w:vAlign w:val="center"/>
          </w:tcPr>
          <w:p w:rsidR="00921719" w:rsidRPr="00B6623C" w:rsidRDefault="00921719" w:rsidP="00D458D7">
            <w:pPr>
              <w:jc w:val="center"/>
              <w:rPr>
                <w:sz w:val="23"/>
                <w:szCs w:val="23"/>
              </w:rPr>
            </w:pPr>
          </w:p>
        </w:tc>
        <w:tc>
          <w:tcPr>
            <w:tcW w:w="850" w:type="dxa"/>
            <w:shd w:val="clear" w:color="auto" w:fill="auto"/>
            <w:noWrap/>
            <w:vAlign w:val="center"/>
          </w:tcPr>
          <w:p w:rsidR="00921719" w:rsidRPr="00B6623C" w:rsidRDefault="00921719" w:rsidP="00D458D7">
            <w:pPr>
              <w:jc w:val="center"/>
              <w:rPr>
                <w:sz w:val="23"/>
                <w:szCs w:val="23"/>
              </w:rPr>
            </w:pPr>
          </w:p>
        </w:tc>
        <w:tc>
          <w:tcPr>
            <w:tcW w:w="851" w:type="dxa"/>
            <w:shd w:val="clear" w:color="auto" w:fill="auto"/>
            <w:vAlign w:val="center"/>
          </w:tcPr>
          <w:p w:rsidR="00921719" w:rsidRPr="00B6623C" w:rsidRDefault="00921719" w:rsidP="00D458D7">
            <w:pPr>
              <w:jc w:val="center"/>
              <w:rPr>
                <w:sz w:val="23"/>
                <w:szCs w:val="23"/>
              </w:rPr>
            </w:pPr>
          </w:p>
        </w:tc>
        <w:tc>
          <w:tcPr>
            <w:tcW w:w="850" w:type="dxa"/>
            <w:shd w:val="clear" w:color="auto" w:fill="auto"/>
            <w:noWrap/>
            <w:vAlign w:val="center"/>
          </w:tcPr>
          <w:p w:rsidR="00921719" w:rsidRPr="00B6623C" w:rsidRDefault="00921719" w:rsidP="00D458D7">
            <w:pPr>
              <w:jc w:val="center"/>
              <w:rPr>
                <w:sz w:val="23"/>
                <w:szCs w:val="23"/>
              </w:rPr>
            </w:pPr>
          </w:p>
        </w:tc>
        <w:tc>
          <w:tcPr>
            <w:tcW w:w="834" w:type="dxa"/>
            <w:shd w:val="clear" w:color="auto" w:fill="auto"/>
            <w:vAlign w:val="center"/>
          </w:tcPr>
          <w:p w:rsidR="00921719" w:rsidRPr="00B6623C" w:rsidRDefault="00921719" w:rsidP="00D458D7">
            <w:pPr>
              <w:ind w:left="-161" w:right="-186"/>
              <w:jc w:val="center"/>
              <w:rPr>
                <w:sz w:val="23"/>
                <w:szCs w:val="23"/>
              </w:rPr>
            </w:pPr>
          </w:p>
        </w:tc>
      </w:tr>
      <w:tr w:rsidR="00921719" w:rsidRPr="00B6623C" w:rsidTr="00EA66A9">
        <w:trPr>
          <w:trHeight w:val="290"/>
        </w:trPr>
        <w:tc>
          <w:tcPr>
            <w:tcW w:w="5246" w:type="dxa"/>
            <w:shd w:val="clear" w:color="auto" w:fill="auto"/>
          </w:tcPr>
          <w:p w:rsidR="00921719" w:rsidRPr="00B6623C" w:rsidRDefault="00921719" w:rsidP="007A321A">
            <w:pPr>
              <w:ind w:left="356"/>
              <w:rPr>
                <w:sz w:val="23"/>
                <w:szCs w:val="23"/>
              </w:rPr>
            </w:pPr>
            <w:r w:rsidRPr="00B6623C">
              <w:rPr>
                <w:sz w:val="23"/>
                <w:szCs w:val="23"/>
              </w:rPr>
              <w:t>малые предприятия</w:t>
            </w:r>
          </w:p>
        </w:tc>
        <w:tc>
          <w:tcPr>
            <w:tcW w:w="850" w:type="dxa"/>
            <w:shd w:val="clear" w:color="auto" w:fill="auto"/>
            <w:vAlign w:val="center"/>
          </w:tcPr>
          <w:p w:rsidR="00921719" w:rsidRPr="00B6623C" w:rsidRDefault="00921719" w:rsidP="00D458D7">
            <w:pPr>
              <w:jc w:val="center"/>
              <w:rPr>
                <w:sz w:val="23"/>
                <w:szCs w:val="23"/>
              </w:rPr>
            </w:pPr>
            <w:r w:rsidRPr="00B6623C">
              <w:rPr>
                <w:sz w:val="23"/>
                <w:szCs w:val="23"/>
              </w:rPr>
              <w:t>392</w:t>
            </w:r>
          </w:p>
        </w:tc>
        <w:tc>
          <w:tcPr>
            <w:tcW w:w="865" w:type="dxa"/>
            <w:gridSpan w:val="2"/>
            <w:shd w:val="clear" w:color="auto" w:fill="auto"/>
            <w:vAlign w:val="center"/>
          </w:tcPr>
          <w:p w:rsidR="00921719" w:rsidRPr="00B6623C" w:rsidRDefault="00921719" w:rsidP="00D458D7">
            <w:pPr>
              <w:jc w:val="center"/>
              <w:rPr>
                <w:sz w:val="23"/>
                <w:szCs w:val="23"/>
              </w:rPr>
            </w:pPr>
            <w:r w:rsidRPr="00B6623C">
              <w:rPr>
                <w:sz w:val="23"/>
                <w:szCs w:val="23"/>
              </w:rPr>
              <w:t>399</w:t>
            </w:r>
          </w:p>
        </w:tc>
        <w:tc>
          <w:tcPr>
            <w:tcW w:w="865" w:type="dxa"/>
            <w:gridSpan w:val="2"/>
            <w:shd w:val="clear" w:color="auto" w:fill="auto"/>
            <w:noWrap/>
            <w:vAlign w:val="center"/>
          </w:tcPr>
          <w:p w:rsidR="00921719" w:rsidRPr="00B6623C" w:rsidRDefault="00921719" w:rsidP="00D458D7">
            <w:pPr>
              <w:jc w:val="center"/>
              <w:rPr>
                <w:sz w:val="23"/>
                <w:szCs w:val="23"/>
              </w:rPr>
            </w:pPr>
            <w:r w:rsidRPr="00B6623C">
              <w:rPr>
                <w:sz w:val="23"/>
                <w:szCs w:val="23"/>
              </w:rPr>
              <w:t>369</w:t>
            </w:r>
          </w:p>
        </w:tc>
        <w:tc>
          <w:tcPr>
            <w:tcW w:w="821" w:type="dxa"/>
            <w:gridSpan w:val="2"/>
            <w:shd w:val="clear" w:color="auto" w:fill="auto"/>
            <w:vAlign w:val="center"/>
          </w:tcPr>
          <w:p w:rsidR="00921719" w:rsidRPr="00B6623C" w:rsidRDefault="00921719" w:rsidP="00D458D7">
            <w:pPr>
              <w:jc w:val="center"/>
              <w:rPr>
                <w:sz w:val="23"/>
                <w:szCs w:val="23"/>
              </w:rPr>
            </w:pPr>
            <w:r w:rsidRPr="00B6623C">
              <w:rPr>
                <w:sz w:val="23"/>
                <w:szCs w:val="23"/>
              </w:rPr>
              <w:t>370</w:t>
            </w:r>
          </w:p>
        </w:tc>
        <w:tc>
          <w:tcPr>
            <w:tcW w:w="865" w:type="dxa"/>
            <w:gridSpan w:val="2"/>
            <w:shd w:val="clear" w:color="auto" w:fill="auto"/>
            <w:noWrap/>
            <w:vAlign w:val="center"/>
          </w:tcPr>
          <w:p w:rsidR="00921719" w:rsidRPr="00B6623C" w:rsidRDefault="00921719" w:rsidP="00D458D7">
            <w:pPr>
              <w:jc w:val="center"/>
              <w:rPr>
                <w:sz w:val="23"/>
                <w:szCs w:val="23"/>
              </w:rPr>
            </w:pPr>
            <w:r w:rsidRPr="00B6623C">
              <w:rPr>
                <w:sz w:val="23"/>
                <w:szCs w:val="23"/>
              </w:rPr>
              <w:t>351</w:t>
            </w:r>
          </w:p>
        </w:tc>
        <w:tc>
          <w:tcPr>
            <w:tcW w:w="837" w:type="dxa"/>
            <w:shd w:val="clear" w:color="auto" w:fill="auto"/>
            <w:vAlign w:val="center"/>
          </w:tcPr>
          <w:p w:rsidR="00921719" w:rsidRPr="00B6623C" w:rsidRDefault="00921719" w:rsidP="00D458D7">
            <w:pPr>
              <w:ind w:left="-106" w:right="-115"/>
              <w:jc w:val="center"/>
              <w:rPr>
                <w:sz w:val="23"/>
                <w:szCs w:val="23"/>
              </w:rPr>
            </w:pPr>
            <w:r w:rsidRPr="00B6623C">
              <w:rPr>
                <w:sz w:val="23"/>
                <w:szCs w:val="23"/>
              </w:rPr>
              <w:t>361</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362</w:t>
            </w:r>
          </w:p>
        </w:tc>
        <w:tc>
          <w:tcPr>
            <w:tcW w:w="851" w:type="dxa"/>
            <w:shd w:val="clear" w:color="auto" w:fill="auto"/>
            <w:vAlign w:val="center"/>
          </w:tcPr>
          <w:p w:rsidR="00921719" w:rsidRPr="00B6623C" w:rsidRDefault="00921719" w:rsidP="00D458D7">
            <w:pPr>
              <w:jc w:val="center"/>
              <w:rPr>
                <w:sz w:val="23"/>
                <w:szCs w:val="23"/>
              </w:rPr>
            </w:pPr>
            <w:r w:rsidRPr="00B6623C">
              <w:rPr>
                <w:sz w:val="23"/>
                <w:szCs w:val="23"/>
              </w:rPr>
              <w:t>363</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364</w:t>
            </w:r>
          </w:p>
        </w:tc>
        <w:tc>
          <w:tcPr>
            <w:tcW w:w="851" w:type="dxa"/>
            <w:shd w:val="clear" w:color="auto" w:fill="auto"/>
            <w:vAlign w:val="center"/>
          </w:tcPr>
          <w:p w:rsidR="00921719" w:rsidRPr="00B6623C" w:rsidRDefault="00921719" w:rsidP="00D458D7">
            <w:pPr>
              <w:jc w:val="center"/>
              <w:rPr>
                <w:sz w:val="23"/>
                <w:szCs w:val="23"/>
              </w:rPr>
            </w:pPr>
            <w:r w:rsidRPr="00B6623C">
              <w:rPr>
                <w:sz w:val="23"/>
                <w:szCs w:val="23"/>
              </w:rPr>
              <w:t>366</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368</w:t>
            </w:r>
          </w:p>
        </w:tc>
        <w:tc>
          <w:tcPr>
            <w:tcW w:w="834" w:type="dxa"/>
            <w:shd w:val="clear" w:color="auto" w:fill="auto"/>
            <w:vAlign w:val="center"/>
          </w:tcPr>
          <w:p w:rsidR="00921719" w:rsidRPr="00B6623C" w:rsidRDefault="00921719" w:rsidP="00570491">
            <w:pPr>
              <w:ind w:left="-161" w:right="-186"/>
              <w:jc w:val="center"/>
              <w:rPr>
                <w:sz w:val="23"/>
                <w:szCs w:val="23"/>
              </w:rPr>
            </w:pPr>
            <w:r w:rsidRPr="00B6623C">
              <w:rPr>
                <w:sz w:val="23"/>
                <w:szCs w:val="23"/>
              </w:rPr>
              <w:t>93,</w:t>
            </w:r>
            <w:r w:rsidR="00570491">
              <w:rPr>
                <w:sz w:val="23"/>
                <w:szCs w:val="23"/>
              </w:rPr>
              <w:t>9</w:t>
            </w:r>
          </w:p>
        </w:tc>
      </w:tr>
      <w:tr w:rsidR="00921719" w:rsidRPr="00B6623C" w:rsidTr="00EA66A9">
        <w:trPr>
          <w:trHeight w:val="270"/>
        </w:trPr>
        <w:tc>
          <w:tcPr>
            <w:tcW w:w="5246" w:type="dxa"/>
            <w:shd w:val="clear" w:color="auto" w:fill="auto"/>
            <w:vAlign w:val="center"/>
          </w:tcPr>
          <w:p w:rsidR="00921719" w:rsidRPr="00B6623C" w:rsidRDefault="00921719" w:rsidP="007A321A">
            <w:pPr>
              <w:ind w:left="356"/>
              <w:rPr>
                <w:sz w:val="23"/>
                <w:szCs w:val="23"/>
              </w:rPr>
            </w:pPr>
            <w:r w:rsidRPr="00B6623C">
              <w:rPr>
                <w:sz w:val="23"/>
                <w:szCs w:val="23"/>
              </w:rPr>
              <w:t>предприниматели без образования юридического лица</w:t>
            </w:r>
          </w:p>
        </w:tc>
        <w:tc>
          <w:tcPr>
            <w:tcW w:w="850" w:type="dxa"/>
            <w:shd w:val="clear" w:color="auto" w:fill="auto"/>
            <w:vAlign w:val="center"/>
          </w:tcPr>
          <w:p w:rsidR="00921719" w:rsidRPr="00B6623C" w:rsidRDefault="00921719" w:rsidP="00D458D7">
            <w:pPr>
              <w:jc w:val="center"/>
              <w:rPr>
                <w:sz w:val="23"/>
                <w:szCs w:val="23"/>
              </w:rPr>
            </w:pPr>
            <w:r w:rsidRPr="00B6623C">
              <w:rPr>
                <w:sz w:val="23"/>
                <w:szCs w:val="23"/>
              </w:rPr>
              <w:t>3305</w:t>
            </w:r>
          </w:p>
        </w:tc>
        <w:tc>
          <w:tcPr>
            <w:tcW w:w="865" w:type="dxa"/>
            <w:gridSpan w:val="2"/>
            <w:shd w:val="clear" w:color="auto" w:fill="auto"/>
            <w:vAlign w:val="center"/>
          </w:tcPr>
          <w:p w:rsidR="00921719" w:rsidRPr="00B6623C" w:rsidRDefault="00921719" w:rsidP="00D458D7">
            <w:pPr>
              <w:jc w:val="center"/>
              <w:rPr>
                <w:sz w:val="23"/>
                <w:szCs w:val="23"/>
              </w:rPr>
            </w:pPr>
            <w:r w:rsidRPr="00B6623C">
              <w:rPr>
                <w:sz w:val="23"/>
                <w:szCs w:val="23"/>
              </w:rPr>
              <w:t>3217</w:t>
            </w:r>
          </w:p>
        </w:tc>
        <w:tc>
          <w:tcPr>
            <w:tcW w:w="865" w:type="dxa"/>
            <w:gridSpan w:val="2"/>
            <w:shd w:val="clear" w:color="auto" w:fill="auto"/>
            <w:noWrap/>
            <w:vAlign w:val="center"/>
          </w:tcPr>
          <w:p w:rsidR="00921719" w:rsidRPr="00B6623C" w:rsidRDefault="00921719" w:rsidP="00D458D7">
            <w:pPr>
              <w:jc w:val="center"/>
              <w:rPr>
                <w:sz w:val="23"/>
                <w:szCs w:val="23"/>
              </w:rPr>
            </w:pPr>
            <w:r w:rsidRPr="00B6623C">
              <w:rPr>
                <w:sz w:val="23"/>
                <w:szCs w:val="23"/>
              </w:rPr>
              <w:t>3190</w:t>
            </w:r>
          </w:p>
        </w:tc>
        <w:tc>
          <w:tcPr>
            <w:tcW w:w="821" w:type="dxa"/>
            <w:gridSpan w:val="2"/>
            <w:shd w:val="clear" w:color="auto" w:fill="auto"/>
            <w:vAlign w:val="center"/>
          </w:tcPr>
          <w:p w:rsidR="00921719" w:rsidRPr="00B6623C" w:rsidRDefault="00921719" w:rsidP="00D458D7">
            <w:pPr>
              <w:jc w:val="center"/>
              <w:rPr>
                <w:sz w:val="23"/>
                <w:szCs w:val="23"/>
              </w:rPr>
            </w:pPr>
            <w:r w:rsidRPr="00B6623C">
              <w:rPr>
                <w:sz w:val="23"/>
                <w:szCs w:val="23"/>
              </w:rPr>
              <w:t>2713</w:t>
            </w:r>
          </w:p>
        </w:tc>
        <w:tc>
          <w:tcPr>
            <w:tcW w:w="865" w:type="dxa"/>
            <w:gridSpan w:val="2"/>
            <w:shd w:val="clear" w:color="auto" w:fill="auto"/>
            <w:noWrap/>
            <w:vAlign w:val="center"/>
          </w:tcPr>
          <w:p w:rsidR="00921719" w:rsidRPr="00B6623C" w:rsidRDefault="00921719" w:rsidP="00D458D7">
            <w:pPr>
              <w:jc w:val="center"/>
              <w:rPr>
                <w:sz w:val="23"/>
                <w:szCs w:val="23"/>
              </w:rPr>
            </w:pPr>
            <w:r w:rsidRPr="00B6623C">
              <w:rPr>
                <w:sz w:val="23"/>
                <w:szCs w:val="23"/>
              </w:rPr>
              <w:t>2791</w:t>
            </w:r>
          </w:p>
        </w:tc>
        <w:tc>
          <w:tcPr>
            <w:tcW w:w="837" w:type="dxa"/>
            <w:shd w:val="clear" w:color="auto" w:fill="auto"/>
            <w:vAlign w:val="center"/>
          </w:tcPr>
          <w:p w:rsidR="00921719" w:rsidRPr="00B6623C" w:rsidRDefault="00921719" w:rsidP="00D458D7">
            <w:pPr>
              <w:ind w:left="-106" w:right="-115"/>
              <w:jc w:val="center"/>
              <w:rPr>
                <w:sz w:val="23"/>
                <w:szCs w:val="23"/>
              </w:rPr>
            </w:pPr>
            <w:r w:rsidRPr="00B6623C">
              <w:rPr>
                <w:sz w:val="23"/>
                <w:szCs w:val="23"/>
              </w:rPr>
              <w:t>2852</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2862</w:t>
            </w:r>
          </w:p>
        </w:tc>
        <w:tc>
          <w:tcPr>
            <w:tcW w:w="851" w:type="dxa"/>
            <w:shd w:val="clear" w:color="auto" w:fill="auto"/>
            <w:vAlign w:val="center"/>
          </w:tcPr>
          <w:p w:rsidR="00921719" w:rsidRPr="00B6623C" w:rsidRDefault="00921719" w:rsidP="00D458D7">
            <w:pPr>
              <w:jc w:val="center"/>
              <w:rPr>
                <w:sz w:val="23"/>
                <w:szCs w:val="23"/>
              </w:rPr>
            </w:pPr>
            <w:r w:rsidRPr="00B6623C">
              <w:rPr>
                <w:sz w:val="23"/>
                <w:szCs w:val="23"/>
              </w:rPr>
              <w:t>2866</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2870</w:t>
            </w:r>
          </w:p>
        </w:tc>
        <w:tc>
          <w:tcPr>
            <w:tcW w:w="851" w:type="dxa"/>
            <w:shd w:val="clear" w:color="auto" w:fill="auto"/>
            <w:vAlign w:val="center"/>
          </w:tcPr>
          <w:p w:rsidR="00921719" w:rsidRPr="00B6623C" w:rsidRDefault="00921719" w:rsidP="00D458D7">
            <w:pPr>
              <w:jc w:val="center"/>
              <w:rPr>
                <w:sz w:val="23"/>
                <w:szCs w:val="23"/>
              </w:rPr>
            </w:pPr>
            <w:r w:rsidRPr="00B6623C">
              <w:rPr>
                <w:sz w:val="23"/>
                <w:szCs w:val="23"/>
              </w:rPr>
              <w:t>2874</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2877</w:t>
            </w:r>
          </w:p>
        </w:tc>
        <w:tc>
          <w:tcPr>
            <w:tcW w:w="834" w:type="dxa"/>
            <w:shd w:val="clear" w:color="auto" w:fill="auto"/>
            <w:vAlign w:val="center"/>
          </w:tcPr>
          <w:p w:rsidR="00921719" w:rsidRPr="00B6623C" w:rsidRDefault="00921719" w:rsidP="00D458D7">
            <w:pPr>
              <w:ind w:left="-161" w:right="-186"/>
              <w:jc w:val="center"/>
              <w:rPr>
                <w:sz w:val="23"/>
                <w:szCs w:val="23"/>
              </w:rPr>
            </w:pPr>
            <w:r w:rsidRPr="00B6623C">
              <w:rPr>
                <w:sz w:val="23"/>
                <w:szCs w:val="23"/>
              </w:rPr>
              <w:t>87,0</w:t>
            </w:r>
          </w:p>
        </w:tc>
      </w:tr>
      <w:tr w:rsidR="00921719" w:rsidRPr="00B6623C" w:rsidTr="00EA66A9">
        <w:trPr>
          <w:trHeight w:val="270"/>
        </w:trPr>
        <w:tc>
          <w:tcPr>
            <w:tcW w:w="5246" w:type="dxa"/>
            <w:shd w:val="clear" w:color="auto" w:fill="auto"/>
          </w:tcPr>
          <w:p w:rsidR="00921719" w:rsidRPr="00B6623C" w:rsidRDefault="00921719" w:rsidP="007A321A">
            <w:pPr>
              <w:rPr>
                <w:bCs/>
                <w:color w:val="000000"/>
                <w:sz w:val="23"/>
                <w:szCs w:val="23"/>
              </w:rPr>
            </w:pPr>
            <w:r w:rsidRPr="00B6623C">
              <w:rPr>
                <w:bCs/>
                <w:color w:val="000000"/>
                <w:sz w:val="23"/>
                <w:szCs w:val="23"/>
              </w:rPr>
              <w:t>Темп роста оборота малых предприятий, %</w:t>
            </w:r>
          </w:p>
        </w:tc>
        <w:tc>
          <w:tcPr>
            <w:tcW w:w="850" w:type="dxa"/>
            <w:shd w:val="clear" w:color="auto" w:fill="auto"/>
            <w:vAlign w:val="center"/>
          </w:tcPr>
          <w:p w:rsidR="00921719" w:rsidRPr="00B6623C" w:rsidRDefault="00921719" w:rsidP="00D458D7">
            <w:pPr>
              <w:jc w:val="center"/>
              <w:rPr>
                <w:sz w:val="23"/>
                <w:szCs w:val="23"/>
              </w:rPr>
            </w:pPr>
            <w:r w:rsidRPr="00B6623C">
              <w:rPr>
                <w:sz w:val="23"/>
                <w:szCs w:val="23"/>
              </w:rPr>
              <w:t>99,1</w:t>
            </w:r>
          </w:p>
        </w:tc>
        <w:tc>
          <w:tcPr>
            <w:tcW w:w="865" w:type="dxa"/>
            <w:gridSpan w:val="2"/>
            <w:shd w:val="clear" w:color="auto" w:fill="auto"/>
            <w:vAlign w:val="center"/>
          </w:tcPr>
          <w:p w:rsidR="00921719" w:rsidRPr="00B6623C" w:rsidRDefault="00921719" w:rsidP="00D458D7">
            <w:pPr>
              <w:jc w:val="center"/>
              <w:rPr>
                <w:sz w:val="23"/>
                <w:szCs w:val="23"/>
              </w:rPr>
            </w:pPr>
            <w:r w:rsidRPr="00B6623C">
              <w:rPr>
                <w:sz w:val="23"/>
                <w:szCs w:val="23"/>
              </w:rPr>
              <w:t>135,2</w:t>
            </w:r>
          </w:p>
        </w:tc>
        <w:tc>
          <w:tcPr>
            <w:tcW w:w="865" w:type="dxa"/>
            <w:gridSpan w:val="2"/>
            <w:shd w:val="clear" w:color="auto" w:fill="auto"/>
            <w:noWrap/>
            <w:vAlign w:val="center"/>
          </w:tcPr>
          <w:p w:rsidR="00921719" w:rsidRPr="00B6623C" w:rsidRDefault="00921719" w:rsidP="00D458D7">
            <w:pPr>
              <w:jc w:val="center"/>
              <w:rPr>
                <w:sz w:val="23"/>
                <w:szCs w:val="23"/>
              </w:rPr>
            </w:pPr>
            <w:r w:rsidRPr="00B6623C">
              <w:rPr>
                <w:sz w:val="23"/>
                <w:szCs w:val="23"/>
              </w:rPr>
              <w:t>128,5</w:t>
            </w:r>
          </w:p>
        </w:tc>
        <w:tc>
          <w:tcPr>
            <w:tcW w:w="821" w:type="dxa"/>
            <w:gridSpan w:val="2"/>
            <w:shd w:val="clear" w:color="auto" w:fill="auto"/>
            <w:vAlign w:val="center"/>
          </w:tcPr>
          <w:p w:rsidR="00921719" w:rsidRPr="00B6623C" w:rsidRDefault="00921719" w:rsidP="00D458D7">
            <w:pPr>
              <w:jc w:val="center"/>
              <w:rPr>
                <w:sz w:val="23"/>
                <w:szCs w:val="23"/>
              </w:rPr>
            </w:pPr>
            <w:r w:rsidRPr="00B6623C">
              <w:rPr>
                <w:sz w:val="23"/>
                <w:szCs w:val="23"/>
              </w:rPr>
              <w:t>113,4</w:t>
            </w:r>
          </w:p>
        </w:tc>
        <w:tc>
          <w:tcPr>
            <w:tcW w:w="865" w:type="dxa"/>
            <w:gridSpan w:val="2"/>
            <w:shd w:val="clear" w:color="auto" w:fill="auto"/>
            <w:noWrap/>
            <w:vAlign w:val="center"/>
          </w:tcPr>
          <w:p w:rsidR="00921719" w:rsidRPr="00B6623C" w:rsidRDefault="00921719" w:rsidP="00D458D7">
            <w:pPr>
              <w:jc w:val="center"/>
              <w:rPr>
                <w:sz w:val="23"/>
                <w:szCs w:val="23"/>
              </w:rPr>
            </w:pPr>
            <w:r w:rsidRPr="00B6623C">
              <w:rPr>
                <w:sz w:val="23"/>
                <w:szCs w:val="23"/>
              </w:rPr>
              <w:t>107,8</w:t>
            </w:r>
          </w:p>
        </w:tc>
        <w:tc>
          <w:tcPr>
            <w:tcW w:w="837" w:type="dxa"/>
            <w:shd w:val="clear" w:color="auto" w:fill="auto"/>
            <w:vAlign w:val="center"/>
          </w:tcPr>
          <w:p w:rsidR="00921719" w:rsidRPr="00B6623C" w:rsidRDefault="00921719" w:rsidP="00D458D7">
            <w:pPr>
              <w:ind w:left="-106" w:right="-115"/>
              <w:jc w:val="center"/>
              <w:rPr>
                <w:sz w:val="23"/>
                <w:szCs w:val="23"/>
              </w:rPr>
            </w:pPr>
            <w:r w:rsidRPr="00B6623C">
              <w:rPr>
                <w:sz w:val="23"/>
                <w:szCs w:val="23"/>
              </w:rPr>
              <w:t>106,7</w:t>
            </w:r>
          </w:p>
        </w:tc>
        <w:tc>
          <w:tcPr>
            <w:tcW w:w="850" w:type="dxa"/>
            <w:shd w:val="clear" w:color="auto" w:fill="auto"/>
            <w:noWrap/>
            <w:vAlign w:val="center"/>
          </w:tcPr>
          <w:p w:rsidR="00921719" w:rsidRPr="00B6623C" w:rsidRDefault="00921719" w:rsidP="00D458D7">
            <w:pPr>
              <w:ind w:left="-106" w:right="-115"/>
              <w:jc w:val="center"/>
              <w:rPr>
                <w:sz w:val="23"/>
                <w:szCs w:val="23"/>
              </w:rPr>
            </w:pPr>
            <w:r w:rsidRPr="00B6623C">
              <w:rPr>
                <w:sz w:val="23"/>
                <w:szCs w:val="23"/>
              </w:rPr>
              <w:t>106,2</w:t>
            </w:r>
          </w:p>
        </w:tc>
        <w:tc>
          <w:tcPr>
            <w:tcW w:w="851" w:type="dxa"/>
            <w:shd w:val="clear" w:color="auto" w:fill="auto"/>
            <w:vAlign w:val="center"/>
          </w:tcPr>
          <w:p w:rsidR="00921719" w:rsidRPr="00B6623C" w:rsidRDefault="00921719" w:rsidP="00D458D7">
            <w:pPr>
              <w:ind w:left="-106" w:right="-115"/>
              <w:jc w:val="center"/>
              <w:rPr>
                <w:sz w:val="23"/>
                <w:szCs w:val="23"/>
              </w:rPr>
            </w:pPr>
            <w:r w:rsidRPr="00B6623C">
              <w:rPr>
                <w:sz w:val="23"/>
                <w:szCs w:val="23"/>
              </w:rPr>
              <w:t>105,4</w:t>
            </w:r>
          </w:p>
        </w:tc>
        <w:tc>
          <w:tcPr>
            <w:tcW w:w="850" w:type="dxa"/>
            <w:shd w:val="clear" w:color="auto" w:fill="auto"/>
            <w:noWrap/>
            <w:vAlign w:val="center"/>
          </w:tcPr>
          <w:p w:rsidR="00921719" w:rsidRPr="00B6623C" w:rsidRDefault="00921719" w:rsidP="00D458D7">
            <w:pPr>
              <w:ind w:left="-106" w:right="-115"/>
              <w:jc w:val="center"/>
              <w:rPr>
                <w:sz w:val="23"/>
                <w:szCs w:val="23"/>
              </w:rPr>
            </w:pPr>
            <w:r w:rsidRPr="00B6623C">
              <w:rPr>
                <w:sz w:val="23"/>
                <w:szCs w:val="23"/>
              </w:rPr>
              <w:t>104,9</w:t>
            </w:r>
          </w:p>
        </w:tc>
        <w:tc>
          <w:tcPr>
            <w:tcW w:w="851" w:type="dxa"/>
            <w:shd w:val="clear" w:color="auto" w:fill="auto"/>
            <w:vAlign w:val="center"/>
          </w:tcPr>
          <w:p w:rsidR="00921719" w:rsidRPr="00B6623C" w:rsidRDefault="00921719" w:rsidP="00D458D7">
            <w:pPr>
              <w:ind w:left="-106" w:right="-115"/>
              <w:jc w:val="center"/>
              <w:rPr>
                <w:sz w:val="23"/>
                <w:szCs w:val="23"/>
              </w:rPr>
            </w:pPr>
            <w:r w:rsidRPr="00B6623C">
              <w:rPr>
                <w:sz w:val="23"/>
                <w:szCs w:val="23"/>
              </w:rPr>
              <w:t>104,3</w:t>
            </w:r>
          </w:p>
        </w:tc>
        <w:tc>
          <w:tcPr>
            <w:tcW w:w="850" w:type="dxa"/>
            <w:shd w:val="clear" w:color="auto" w:fill="auto"/>
            <w:noWrap/>
            <w:vAlign w:val="center"/>
          </w:tcPr>
          <w:p w:rsidR="00921719" w:rsidRPr="00B6623C" w:rsidRDefault="00921719" w:rsidP="00D458D7">
            <w:pPr>
              <w:ind w:left="-106" w:right="-115"/>
              <w:jc w:val="center"/>
              <w:rPr>
                <w:sz w:val="23"/>
                <w:szCs w:val="23"/>
              </w:rPr>
            </w:pPr>
            <w:r w:rsidRPr="00B6623C">
              <w:rPr>
                <w:sz w:val="23"/>
                <w:szCs w:val="23"/>
              </w:rPr>
              <w:t>104,5</w:t>
            </w:r>
          </w:p>
        </w:tc>
        <w:tc>
          <w:tcPr>
            <w:tcW w:w="834" w:type="dxa"/>
            <w:shd w:val="clear" w:color="auto" w:fill="auto"/>
            <w:vAlign w:val="center"/>
          </w:tcPr>
          <w:p w:rsidR="00921719" w:rsidRPr="00B6623C" w:rsidRDefault="00921719" w:rsidP="00D458D7">
            <w:pPr>
              <w:jc w:val="center"/>
              <w:rPr>
                <w:sz w:val="23"/>
                <w:szCs w:val="23"/>
              </w:rPr>
            </w:pPr>
            <w:r w:rsidRPr="00B6623C">
              <w:rPr>
                <w:sz w:val="23"/>
                <w:szCs w:val="23"/>
              </w:rPr>
              <w:t>Х</w:t>
            </w:r>
          </w:p>
        </w:tc>
      </w:tr>
      <w:tr w:rsidR="00921719" w:rsidRPr="00B6623C" w:rsidTr="00EA66A9">
        <w:trPr>
          <w:trHeight w:val="220"/>
        </w:trPr>
        <w:tc>
          <w:tcPr>
            <w:tcW w:w="5246" w:type="dxa"/>
            <w:shd w:val="clear" w:color="auto" w:fill="auto"/>
            <w:vAlign w:val="center"/>
          </w:tcPr>
          <w:p w:rsidR="00921719" w:rsidRPr="00B6623C" w:rsidRDefault="00921719" w:rsidP="007A321A">
            <w:pPr>
              <w:rPr>
                <w:bCs/>
                <w:color w:val="000000"/>
                <w:sz w:val="23"/>
                <w:szCs w:val="23"/>
              </w:rPr>
            </w:pPr>
            <w:r w:rsidRPr="00B6623C">
              <w:rPr>
                <w:bCs/>
                <w:color w:val="000000"/>
                <w:sz w:val="23"/>
                <w:szCs w:val="23"/>
              </w:rPr>
              <w:t>Доля оборота малых предприятий в общем обороте предприятий по полному кругу, %</w:t>
            </w:r>
          </w:p>
        </w:tc>
        <w:tc>
          <w:tcPr>
            <w:tcW w:w="850" w:type="dxa"/>
            <w:shd w:val="clear" w:color="auto" w:fill="auto"/>
            <w:vAlign w:val="center"/>
          </w:tcPr>
          <w:p w:rsidR="00921719" w:rsidRPr="00B6623C" w:rsidRDefault="00921719" w:rsidP="00D458D7">
            <w:pPr>
              <w:jc w:val="center"/>
              <w:rPr>
                <w:sz w:val="23"/>
                <w:szCs w:val="23"/>
              </w:rPr>
            </w:pPr>
            <w:r w:rsidRPr="00B6623C">
              <w:rPr>
                <w:sz w:val="23"/>
                <w:szCs w:val="23"/>
              </w:rPr>
              <w:t>24,0</w:t>
            </w:r>
          </w:p>
        </w:tc>
        <w:tc>
          <w:tcPr>
            <w:tcW w:w="865" w:type="dxa"/>
            <w:gridSpan w:val="2"/>
            <w:shd w:val="clear" w:color="auto" w:fill="auto"/>
            <w:vAlign w:val="center"/>
          </w:tcPr>
          <w:p w:rsidR="00921719" w:rsidRPr="00B6623C" w:rsidRDefault="00921719" w:rsidP="00D458D7">
            <w:pPr>
              <w:jc w:val="center"/>
              <w:rPr>
                <w:sz w:val="23"/>
                <w:szCs w:val="23"/>
              </w:rPr>
            </w:pPr>
            <w:r w:rsidRPr="00B6623C">
              <w:rPr>
                <w:sz w:val="23"/>
                <w:szCs w:val="23"/>
              </w:rPr>
              <w:t>28,0</w:t>
            </w:r>
          </w:p>
        </w:tc>
        <w:tc>
          <w:tcPr>
            <w:tcW w:w="865" w:type="dxa"/>
            <w:gridSpan w:val="2"/>
            <w:shd w:val="clear" w:color="auto" w:fill="auto"/>
            <w:noWrap/>
            <w:vAlign w:val="center"/>
          </w:tcPr>
          <w:p w:rsidR="00921719" w:rsidRPr="00B6623C" w:rsidRDefault="00921719" w:rsidP="00D458D7">
            <w:pPr>
              <w:jc w:val="center"/>
              <w:rPr>
                <w:sz w:val="23"/>
                <w:szCs w:val="23"/>
              </w:rPr>
            </w:pPr>
            <w:r w:rsidRPr="00B6623C">
              <w:rPr>
                <w:sz w:val="23"/>
                <w:szCs w:val="23"/>
              </w:rPr>
              <w:t>35,0</w:t>
            </w:r>
          </w:p>
        </w:tc>
        <w:tc>
          <w:tcPr>
            <w:tcW w:w="821" w:type="dxa"/>
            <w:gridSpan w:val="2"/>
            <w:shd w:val="clear" w:color="auto" w:fill="auto"/>
            <w:vAlign w:val="center"/>
          </w:tcPr>
          <w:p w:rsidR="00921719" w:rsidRPr="00B6623C" w:rsidRDefault="00921719" w:rsidP="00D458D7">
            <w:pPr>
              <w:jc w:val="center"/>
              <w:rPr>
                <w:sz w:val="23"/>
                <w:szCs w:val="23"/>
              </w:rPr>
            </w:pPr>
            <w:r w:rsidRPr="00B6623C">
              <w:rPr>
                <w:sz w:val="23"/>
                <w:szCs w:val="23"/>
              </w:rPr>
              <w:t>37,0</w:t>
            </w:r>
          </w:p>
        </w:tc>
        <w:tc>
          <w:tcPr>
            <w:tcW w:w="865" w:type="dxa"/>
            <w:gridSpan w:val="2"/>
            <w:shd w:val="clear" w:color="auto" w:fill="auto"/>
            <w:noWrap/>
            <w:vAlign w:val="center"/>
          </w:tcPr>
          <w:p w:rsidR="00921719" w:rsidRPr="00B6623C" w:rsidRDefault="00921719" w:rsidP="00D458D7">
            <w:pPr>
              <w:jc w:val="center"/>
              <w:rPr>
                <w:sz w:val="23"/>
                <w:szCs w:val="23"/>
              </w:rPr>
            </w:pPr>
            <w:r w:rsidRPr="00B6623C">
              <w:rPr>
                <w:sz w:val="23"/>
                <w:szCs w:val="23"/>
              </w:rPr>
              <w:t>40,1</w:t>
            </w:r>
          </w:p>
        </w:tc>
        <w:tc>
          <w:tcPr>
            <w:tcW w:w="837" w:type="dxa"/>
            <w:shd w:val="clear" w:color="auto" w:fill="auto"/>
            <w:vAlign w:val="center"/>
          </w:tcPr>
          <w:p w:rsidR="00921719" w:rsidRPr="00B6623C" w:rsidRDefault="00921719" w:rsidP="00D458D7">
            <w:pPr>
              <w:jc w:val="center"/>
              <w:rPr>
                <w:sz w:val="23"/>
                <w:szCs w:val="23"/>
              </w:rPr>
            </w:pPr>
            <w:r w:rsidRPr="00B6623C">
              <w:rPr>
                <w:sz w:val="23"/>
                <w:szCs w:val="23"/>
              </w:rPr>
              <w:t>40,6</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43,7</w:t>
            </w:r>
          </w:p>
        </w:tc>
        <w:tc>
          <w:tcPr>
            <w:tcW w:w="851" w:type="dxa"/>
            <w:shd w:val="clear" w:color="auto" w:fill="auto"/>
            <w:vAlign w:val="center"/>
          </w:tcPr>
          <w:p w:rsidR="00921719" w:rsidRPr="00B6623C" w:rsidRDefault="00921719" w:rsidP="00D458D7">
            <w:pPr>
              <w:jc w:val="center"/>
              <w:rPr>
                <w:sz w:val="23"/>
                <w:szCs w:val="23"/>
              </w:rPr>
            </w:pPr>
            <w:r w:rsidRPr="00B6623C">
              <w:rPr>
                <w:sz w:val="23"/>
                <w:szCs w:val="23"/>
              </w:rPr>
              <w:t>40,9</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39,3</w:t>
            </w:r>
          </w:p>
        </w:tc>
        <w:tc>
          <w:tcPr>
            <w:tcW w:w="851" w:type="dxa"/>
            <w:shd w:val="clear" w:color="auto" w:fill="auto"/>
            <w:vAlign w:val="center"/>
          </w:tcPr>
          <w:p w:rsidR="00921719" w:rsidRPr="00B6623C" w:rsidRDefault="00921719" w:rsidP="00D458D7">
            <w:pPr>
              <w:jc w:val="center"/>
              <w:rPr>
                <w:sz w:val="23"/>
                <w:szCs w:val="23"/>
              </w:rPr>
            </w:pPr>
            <w:r w:rsidRPr="00B6623C">
              <w:rPr>
                <w:sz w:val="23"/>
                <w:szCs w:val="23"/>
              </w:rPr>
              <w:t>37,3</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37,5</w:t>
            </w:r>
          </w:p>
        </w:tc>
        <w:tc>
          <w:tcPr>
            <w:tcW w:w="834" w:type="dxa"/>
            <w:shd w:val="clear" w:color="auto" w:fill="auto"/>
            <w:vAlign w:val="center"/>
          </w:tcPr>
          <w:p w:rsidR="00921719" w:rsidRPr="00B6623C" w:rsidRDefault="00921719" w:rsidP="00D458D7">
            <w:pPr>
              <w:jc w:val="center"/>
              <w:rPr>
                <w:sz w:val="23"/>
                <w:szCs w:val="23"/>
              </w:rPr>
            </w:pPr>
            <w:r w:rsidRPr="00B6623C">
              <w:rPr>
                <w:sz w:val="23"/>
                <w:szCs w:val="23"/>
              </w:rPr>
              <w:t>Х</w:t>
            </w:r>
          </w:p>
        </w:tc>
      </w:tr>
      <w:tr w:rsidR="00921719" w:rsidRPr="00B6623C" w:rsidTr="00EA66A9">
        <w:trPr>
          <w:trHeight w:val="270"/>
        </w:trPr>
        <w:tc>
          <w:tcPr>
            <w:tcW w:w="15435" w:type="dxa"/>
            <w:gridSpan w:val="17"/>
            <w:shd w:val="clear" w:color="auto" w:fill="auto"/>
            <w:vAlign w:val="center"/>
          </w:tcPr>
          <w:p w:rsidR="00921719" w:rsidRPr="00B6623C" w:rsidRDefault="00921719" w:rsidP="00D458D7">
            <w:pPr>
              <w:jc w:val="center"/>
              <w:rPr>
                <w:b/>
                <w:sz w:val="23"/>
                <w:szCs w:val="23"/>
              </w:rPr>
            </w:pPr>
            <w:r w:rsidRPr="00B6623C">
              <w:rPr>
                <w:b/>
                <w:sz w:val="23"/>
                <w:szCs w:val="23"/>
              </w:rPr>
              <w:t>Бюджетная система</w:t>
            </w:r>
          </w:p>
        </w:tc>
      </w:tr>
      <w:tr w:rsidR="00921719" w:rsidRPr="00B6623C" w:rsidTr="00EA66A9">
        <w:trPr>
          <w:trHeight w:val="270"/>
        </w:trPr>
        <w:tc>
          <w:tcPr>
            <w:tcW w:w="5246" w:type="dxa"/>
            <w:shd w:val="clear" w:color="auto" w:fill="auto"/>
            <w:vAlign w:val="bottom"/>
          </w:tcPr>
          <w:p w:rsidR="00921719" w:rsidRPr="00B6623C" w:rsidRDefault="00921719" w:rsidP="00C12AA5">
            <w:pPr>
              <w:shd w:val="clear" w:color="auto" w:fill="FFFFFF"/>
              <w:rPr>
                <w:sz w:val="23"/>
                <w:szCs w:val="23"/>
              </w:rPr>
            </w:pPr>
            <w:r w:rsidRPr="00B6623C">
              <w:rPr>
                <w:sz w:val="23"/>
                <w:szCs w:val="23"/>
              </w:rPr>
              <w:t>Поступление доходов в бюджет муниципального образования, млн. рублей</w:t>
            </w:r>
          </w:p>
        </w:tc>
        <w:tc>
          <w:tcPr>
            <w:tcW w:w="850" w:type="dxa"/>
            <w:shd w:val="clear" w:color="auto" w:fill="auto"/>
            <w:vAlign w:val="center"/>
          </w:tcPr>
          <w:p w:rsidR="00921719" w:rsidRPr="00B6623C" w:rsidRDefault="00921719" w:rsidP="00D458D7">
            <w:pPr>
              <w:jc w:val="center"/>
              <w:rPr>
                <w:sz w:val="23"/>
                <w:szCs w:val="23"/>
              </w:rPr>
            </w:pPr>
            <w:r w:rsidRPr="00B6623C">
              <w:rPr>
                <w:sz w:val="23"/>
                <w:szCs w:val="23"/>
              </w:rPr>
              <w:t>842</w:t>
            </w:r>
          </w:p>
        </w:tc>
        <w:tc>
          <w:tcPr>
            <w:tcW w:w="865" w:type="dxa"/>
            <w:gridSpan w:val="2"/>
            <w:shd w:val="clear" w:color="auto" w:fill="auto"/>
            <w:vAlign w:val="center"/>
          </w:tcPr>
          <w:p w:rsidR="00921719" w:rsidRPr="00B6623C" w:rsidRDefault="00921719" w:rsidP="00D458D7">
            <w:pPr>
              <w:jc w:val="center"/>
              <w:rPr>
                <w:sz w:val="23"/>
                <w:szCs w:val="23"/>
              </w:rPr>
            </w:pPr>
            <w:r w:rsidRPr="00B6623C">
              <w:rPr>
                <w:sz w:val="23"/>
                <w:szCs w:val="23"/>
              </w:rPr>
              <w:t>1008</w:t>
            </w:r>
          </w:p>
        </w:tc>
        <w:tc>
          <w:tcPr>
            <w:tcW w:w="865" w:type="dxa"/>
            <w:gridSpan w:val="2"/>
            <w:shd w:val="clear" w:color="auto" w:fill="auto"/>
            <w:noWrap/>
            <w:vAlign w:val="center"/>
          </w:tcPr>
          <w:p w:rsidR="00921719" w:rsidRPr="00B6623C" w:rsidRDefault="00921719" w:rsidP="00D458D7">
            <w:pPr>
              <w:jc w:val="center"/>
              <w:rPr>
                <w:sz w:val="23"/>
                <w:szCs w:val="23"/>
              </w:rPr>
            </w:pPr>
            <w:r w:rsidRPr="00B6623C">
              <w:rPr>
                <w:sz w:val="23"/>
                <w:szCs w:val="23"/>
              </w:rPr>
              <w:t>1260</w:t>
            </w:r>
          </w:p>
        </w:tc>
        <w:tc>
          <w:tcPr>
            <w:tcW w:w="821" w:type="dxa"/>
            <w:gridSpan w:val="2"/>
            <w:shd w:val="clear" w:color="auto" w:fill="auto"/>
            <w:vAlign w:val="center"/>
          </w:tcPr>
          <w:p w:rsidR="00921719" w:rsidRPr="00B6623C" w:rsidRDefault="00921719" w:rsidP="00D458D7">
            <w:pPr>
              <w:jc w:val="center"/>
              <w:rPr>
                <w:sz w:val="23"/>
                <w:szCs w:val="23"/>
              </w:rPr>
            </w:pPr>
            <w:r w:rsidRPr="00B6623C">
              <w:rPr>
                <w:sz w:val="23"/>
                <w:szCs w:val="23"/>
              </w:rPr>
              <w:t>1423</w:t>
            </w:r>
          </w:p>
        </w:tc>
        <w:tc>
          <w:tcPr>
            <w:tcW w:w="865" w:type="dxa"/>
            <w:gridSpan w:val="2"/>
            <w:shd w:val="clear" w:color="auto" w:fill="auto"/>
            <w:noWrap/>
            <w:vAlign w:val="center"/>
          </w:tcPr>
          <w:p w:rsidR="00921719" w:rsidRPr="00B6623C" w:rsidRDefault="00921719" w:rsidP="00D458D7">
            <w:pPr>
              <w:jc w:val="center"/>
              <w:rPr>
                <w:sz w:val="23"/>
                <w:szCs w:val="23"/>
              </w:rPr>
            </w:pPr>
            <w:r w:rsidRPr="00B6623C">
              <w:rPr>
                <w:sz w:val="23"/>
                <w:szCs w:val="23"/>
              </w:rPr>
              <w:t>1320</w:t>
            </w:r>
          </w:p>
        </w:tc>
        <w:tc>
          <w:tcPr>
            <w:tcW w:w="837" w:type="dxa"/>
            <w:shd w:val="clear" w:color="auto" w:fill="auto"/>
            <w:vAlign w:val="center"/>
          </w:tcPr>
          <w:p w:rsidR="00921719" w:rsidRPr="00B6623C" w:rsidRDefault="00921719" w:rsidP="00D458D7">
            <w:pPr>
              <w:ind w:left="-106" w:right="-115"/>
              <w:jc w:val="center"/>
              <w:rPr>
                <w:sz w:val="23"/>
                <w:szCs w:val="23"/>
              </w:rPr>
            </w:pPr>
            <w:r w:rsidRPr="00B6623C">
              <w:rPr>
                <w:sz w:val="23"/>
                <w:szCs w:val="23"/>
              </w:rPr>
              <w:t>1573</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1425</w:t>
            </w:r>
          </w:p>
        </w:tc>
        <w:tc>
          <w:tcPr>
            <w:tcW w:w="851" w:type="dxa"/>
            <w:shd w:val="clear" w:color="auto" w:fill="auto"/>
            <w:vAlign w:val="center"/>
          </w:tcPr>
          <w:p w:rsidR="00921719" w:rsidRPr="00B6623C" w:rsidRDefault="00921719" w:rsidP="00D458D7">
            <w:pPr>
              <w:jc w:val="center"/>
              <w:rPr>
                <w:sz w:val="23"/>
                <w:szCs w:val="23"/>
              </w:rPr>
            </w:pPr>
            <w:r w:rsidRPr="00B6623C">
              <w:rPr>
                <w:sz w:val="23"/>
                <w:szCs w:val="23"/>
              </w:rPr>
              <w:t>1412</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1375</w:t>
            </w:r>
          </w:p>
        </w:tc>
        <w:tc>
          <w:tcPr>
            <w:tcW w:w="851" w:type="dxa"/>
            <w:shd w:val="clear" w:color="auto" w:fill="auto"/>
            <w:vAlign w:val="center"/>
          </w:tcPr>
          <w:p w:rsidR="00921719" w:rsidRPr="00B6623C" w:rsidRDefault="00921719" w:rsidP="00D458D7">
            <w:pPr>
              <w:jc w:val="center"/>
              <w:rPr>
                <w:sz w:val="23"/>
                <w:szCs w:val="23"/>
              </w:rPr>
            </w:pPr>
            <w:r w:rsidRPr="00B6623C">
              <w:rPr>
                <w:sz w:val="23"/>
                <w:szCs w:val="23"/>
              </w:rPr>
              <w:t>1394</w:t>
            </w:r>
          </w:p>
        </w:tc>
        <w:tc>
          <w:tcPr>
            <w:tcW w:w="850" w:type="dxa"/>
            <w:shd w:val="clear" w:color="auto" w:fill="auto"/>
            <w:noWrap/>
            <w:vAlign w:val="center"/>
          </w:tcPr>
          <w:p w:rsidR="00921719" w:rsidRPr="00B6623C" w:rsidRDefault="00921719" w:rsidP="00D458D7">
            <w:pPr>
              <w:jc w:val="center"/>
              <w:rPr>
                <w:sz w:val="23"/>
                <w:szCs w:val="23"/>
              </w:rPr>
            </w:pPr>
            <w:r w:rsidRPr="00B6623C">
              <w:rPr>
                <w:sz w:val="23"/>
                <w:szCs w:val="23"/>
              </w:rPr>
              <w:t>1397</w:t>
            </w:r>
          </w:p>
        </w:tc>
        <w:tc>
          <w:tcPr>
            <w:tcW w:w="834" w:type="dxa"/>
            <w:shd w:val="clear" w:color="auto" w:fill="auto"/>
            <w:vAlign w:val="center"/>
          </w:tcPr>
          <w:p w:rsidR="00921719" w:rsidRPr="00B6623C" w:rsidRDefault="00921719" w:rsidP="00D458D7">
            <w:pPr>
              <w:ind w:left="-161" w:right="-186"/>
              <w:jc w:val="center"/>
              <w:rPr>
                <w:sz w:val="23"/>
                <w:szCs w:val="23"/>
              </w:rPr>
            </w:pPr>
            <w:r w:rsidRPr="00B6623C">
              <w:rPr>
                <w:sz w:val="23"/>
                <w:szCs w:val="23"/>
              </w:rPr>
              <w:t>165,9.</w:t>
            </w:r>
          </w:p>
        </w:tc>
      </w:tr>
      <w:tr w:rsidR="00EB6077" w:rsidRPr="00B6623C" w:rsidTr="00352356">
        <w:trPr>
          <w:trHeight w:val="270"/>
        </w:trPr>
        <w:tc>
          <w:tcPr>
            <w:tcW w:w="5246" w:type="dxa"/>
            <w:shd w:val="clear" w:color="auto" w:fill="auto"/>
            <w:vAlign w:val="center"/>
          </w:tcPr>
          <w:p w:rsidR="00EB6077" w:rsidRPr="00B6623C" w:rsidRDefault="00EB6077" w:rsidP="00352356">
            <w:pPr>
              <w:jc w:val="center"/>
              <w:rPr>
                <w:b/>
                <w:bCs/>
                <w:color w:val="000000"/>
                <w:sz w:val="23"/>
                <w:szCs w:val="23"/>
              </w:rPr>
            </w:pPr>
            <w:r w:rsidRPr="00B6623C">
              <w:rPr>
                <w:b/>
                <w:bCs/>
                <w:color w:val="000000"/>
                <w:sz w:val="23"/>
                <w:szCs w:val="23"/>
              </w:rPr>
              <w:lastRenderedPageBreak/>
              <w:t>Наименование показателя</w:t>
            </w:r>
          </w:p>
        </w:tc>
        <w:tc>
          <w:tcPr>
            <w:tcW w:w="850" w:type="dxa"/>
            <w:shd w:val="clear" w:color="auto" w:fill="auto"/>
            <w:vAlign w:val="center"/>
          </w:tcPr>
          <w:p w:rsidR="00EB6077" w:rsidRPr="00B6623C" w:rsidRDefault="00EB6077" w:rsidP="00352356">
            <w:pPr>
              <w:ind w:left="-180" w:right="-166"/>
              <w:jc w:val="center"/>
              <w:rPr>
                <w:b/>
                <w:bCs/>
                <w:sz w:val="23"/>
                <w:szCs w:val="23"/>
              </w:rPr>
            </w:pPr>
            <w:r w:rsidRPr="00B6623C">
              <w:rPr>
                <w:b/>
                <w:bCs/>
                <w:sz w:val="23"/>
                <w:szCs w:val="23"/>
              </w:rPr>
              <w:t>2010г.</w:t>
            </w:r>
          </w:p>
        </w:tc>
        <w:tc>
          <w:tcPr>
            <w:tcW w:w="865" w:type="dxa"/>
            <w:gridSpan w:val="2"/>
            <w:shd w:val="clear" w:color="auto" w:fill="auto"/>
            <w:vAlign w:val="center"/>
          </w:tcPr>
          <w:p w:rsidR="00EB6077" w:rsidRPr="00B6623C" w:rsidRDefault="00EB6077" w:rsidP="00352356">
            <w:pPr>
              <w:jc w:val="center"/>
              <w:rPr>
                <w:b/>
                <w:bCs/>
                <w:sz w:val="23"/>
                <w:szCs w:val="23"/>
              </w:rPr>
            </w:pPr>
            <w:r w:rsidRPr="00B6623C">
              <w:rPr>
                <w:b/>
                <w:bCs/>
                <w:sz w:val="23"/>
                <w:szCs w:val="23"/>
              </w:rPr>
              <w:t>2011г.</w:t>
            </w:r>
          </w:p>
        </w:tc>
        <w:tc>
          <w:tcPr>
            <w:tcW w:w="865" w:type="dxa"/>
            <w:gridSpan w:val="2"/>
            <w:shd w:val="clear" w:color="auto" w:fill="auto"/>
            <w:noWrap/>
            <w:vAlign w:val="center"/>
          </w:tcPr>
          <w:p w:rsidR="00EB6077" w:rsidRPr="00B6623C" w:rsidRDefault="00EB6077" w:rsidP="00352356">
            <w:pPr>
              <w:jc w:val="center"/>
              <w:rPr>
                <w:b/>
                <w:bCs/>
                <w:sz w:val="23"/>
                <w:szCs w:val="23"/>
              </w:rPr>
            </w:pPr>
            <w:r w:rsidRPr="00B6623C">
              <w:rPr>
                <w:b/>
                <w:bCs/>
                <w:sz w:val="23"/>
                <w:szCs w:val="23"/>
              </w:rPr>
              <w:t>2012г.</w:t>
            </w:r>
          </w:p>
        </w:tc>
        <w:tc>
          <w:tcPr>
            <w:tcW w:w="821" w:type="dxa"/>
            <w:gridSpan w:val="2"/>
            <w:shd w:val="clear" w:color="auto" w:fill="auto"/>
            <w:vAlign w:val="center"/>
          </w:tcPr>
          <w:p w:rsidR="00EB6077" w:rsidRPr="00B6623C" w:rsidRDefault="00EB6077" w:rsidP="00352356">
            <w:pPr>
              <w:ind w:left="-464" w:right="-109" w:firstLine="249"/>
              <w:jc w:val="center"/>
              <w:rPr>
                <w:b/>
                <w:bCs/>
                <w:sz w:val="23"/>
                <w:szCs w:val="23"/>
              </w:rPr>
            </w:pPr>
            <w:r w:rsidRPr="00B6623C">
              <w:rPr>
                <w:b/>
                <w:bCs/>
                <w:sz w:val="23"/>
                <w:szCs w:val="23"/>
              </w:rPr>
              <w:t>2013г.</w:t>
            </w:r>
          </w:p>
        </w:tc>
        <w:tc>
          <w:tcPr>
            <w:tcW w:w="865" w:type="dxa"/>
            <w:gridSpan w:val="2"/>
            <w:shd w:val="clear" w:color="auto" w:fill="auto"/>
            <w:noWrap/>
            <w:vAlign w:val="center"/>
          </w:tcPr>
          <w:p w:rsidR="00EB6077" w:rsidRPr="00B6623C" w:rsidRDefault="00EB6077" w:rsidP="00352356">
            <w:pPr>
              <w:jc w:val="center"/>
              <w:rPr>
                <w:b/>
                <w:bCs/>
                <w:sz w:val="23"/>
                <w:szCs w:val="23"/>
              </w:rPr>
            </w:pPr>
            <w:r w:rsidRPr="00B6623C">
              <w:rPr>
                <w:b/>
                <w:bCs/>
                <w:sz w:val="23"/>
                <w:szCs w:val="23"/>
              </w:rPr>
              <w:t>2014г.</w:t>
            </w:r>
          </w:p>
        </w:tc>
        <w:tc>
          <w:tcPr>
            <w:tcW w:w="837" w:type="dxa"/>
            <w:shd w:val="clear" w:color="auto" w:fill="auto"/>
            <w:vAlign w:val="center"/>
          </w:tcPr>
          <w:p w:rsidR="00EB6077" w:rsidRPr="00B6623C" w:rsidRDefault="00EB6077" w:rsidP="00352356">
            <w:pPr>
              <w:ind w:right="-108"/>
              <w:jc w:val="center"/>
              <w:rPr>
                <w:b/>
                <w:bCs/>
                <w:sz w:val="23"/>
                <w:szCs w:val="23"/>
              </w:rPr>
            </w:pPr>
            <w:r w:rsidRPr="00B6623C">
              <w:rPr>
                <w:b/>
                <w:bCs/>
                <w:sz w:val="23"/>
                <w:szCs w:val="23"/>
              </w:rPr>
              <w:t>2015г.</w:t>
            </w:r>
          </w:p>
        </w:tc>
        <w:tc>
          <w:tcPr>
            <w:tcW w:w="850" w:type="dxa"/>
            <w:shd w:val="clear" w:color="auto" w:fill="auto"/>
            <w:noWrap/>
            <w:vAlign w:val="center"/>
          </w:tcPr>
          <w:p w:rsidR="00EB6077" w:rsidRPr="00B6623C" w:rsidRDefault="00EB6077" w:rsidP="00352356">
            <w:pPr>
              <w:jc w:val="center"/>
              <w:rPr>
                <w:b/>
                <w:bCs/>
                <w:sz w:val="23"/>
                <w:szCs w:val="23"/>
              </w:rPr>
            </w:pPr>
            <w:r w:rsidRPr="00B6623C">
              <w:rPr>
                <w:b/>
                <w:bCs/>
                <w:sz w:val="23"/>
                <w:szCs w:val="23"/>
              </w:rPr>
              <w:t>2016г.</w:t>
            </w:r>
          </w:p>
        </w:tc>
        <w:tc>
          <w:tcPr>
            <w:tcW w:w="851" w:type="dxa"/>
            <w:shd w:val="clear" w:color="auto" w:fill="auto"/>
            <w:vAlign w:val="center"/>
          </w:tcPr>
          <w:p w:rsidR="00EB6077" w:rsidRPr="00B6623C" w:rsidRDefault="00EB6077" w:rsidP="00352356">
            <w:pPr>
              <w:jc w:val="center"/>
              <w:rPr>
                <w:b/>
                <w:bCs/>
                <w:sz w:val="23"/>
                <w:szCs w:val="23"/>
              </w:rPr>
            </w:pPr>
            <w:r w:rsidRPr="00B6623C">
              <w:rPr>
                <w:b/>
                <w:bCs/>
                <w:sz w:val="23"/>
                <w:szCs w:val="23"/>
              </w:rPr>
              <w:t>2017г.</w:t>
            </w:r>
          </w:p>
        </w:tc>
        <w:tc>
          <w:tcPr>
            <w:tcW w:w="850" w:type="dxa"/>
            <w:shd w:val="clear" w:color="auto" w:fill="auto"/>
            <w:noWrap/>
            <w:vAlign w:val="center"/>
          </w:tcPr>
          <w:p w:rsidR="00EB6077" w:rsidRPr="00B6623C" w:rsidRDefault="00EB6077" w:rsidP="00352356">
            <w:pPr>
              <w:jc w:val="center"/>
              <w:rPr>
                <w:b/>
                <w:bCs/>
                <w:sz w:val="23"/>
                <w:szCs w:val="23"/>
              </w:rPr>
            </w:pPr>
            <w:r w:rsidRPr="00B6623C">
              <w:rPr>
                <w:b/>
                <w:bCs/>
                <w:sz w:val="23"/>
                <w:szCs w:val="23"/>
              </w:rPr>
              <w:t>2018г.</w:t>
            </w:r>
          </w:p>
        </w:tc>
        <w:tc>
          <w:tcPr>
            <w:tcW w:w="851" w:type="dxa"/>
            <w:shd w:val="clear" w:color="auto" w:fill="auto"/>
            <w:vAlign w:val="center"/>
          </w:tcPr>
          <w:p w:rsidR="00EB6077" w:rsidRPr="00B6623C" w:rsidRDefault="00EB6077" w:rsidP="00352356">
            <w:pPr>
              <w:jc w:val="center"/>
              <w:rPr>
                <w:b/>
                <w:bCs/>
                <w:sz w:val="23"/>
                <w:szCs w:val="23"/>
              </w:rPr>
            </w:pPr>
            <w:r w:rsidRPr="00B6623C">
              <w:rPr>
                <w:b/>
                <w:bCs/>
                <w:sz w:val="23"/>
                <w:szCs w:val="23"/>
              </w:rPr>
              <w:t>2019г.</w:t>
            </w:r>
          </w:p>
        </w:tc>
        <w:tc>
          <w:tcPr>
            <w:tcW w:w="850" w:type="dxa"/>
            <w:shd w:val="clear" w:color="auto" w:fill="auto"/>
            <w:noWrap/>
            <w:vAlign w:val="center"/>
          </w:tcPr>
          <w:p w:rsidR="00EB6077" w:rsidRPr="00B6623C" w:rsidRDefault="00EB6077" w:rsidP="00352356">
            <w:pPr>
              <w:jc w:val="center"/>
              <w:rPr>
                <w:b/>
                <w:bCs/>
                <w:sz w:val="23"/>
                <w:szCs w:val="23"/>
              </w:rPr>
            </w:pPr>
            <w:r w:rsidRPr="00B6623C">
              <w:rPr>
                <w:b/>
                <w:bCs/>
                <w:sz w:val="23"/>
                <w:szCs w:val="23"/>
              </w:rPr>
              <w:t>2020г.</w:t>
            </w:r>
          </w:p>
        </w:tc>
        <w:tc>
          <w:tcPr>
            <w:tcW w:w="834" w:type="dxa"/>
            <w:shd w:val="clear" w:color="auto" w:fill="auto"/>
          </w:tcPr>
          <w:p w:rsidR="00EB6077" w:rsidRPr="00B6623C" w:rsidRDefault="00EB6077" w:rsidP="00352356">
            <w:pPr>
              <w:ind w:right="-125"/>
              <w:jc w:val="center"/>
              <w:rPr>
                <w:b/>
                <w:bCs/>
                <w:sz w:val="23"/>
                <w:szCs w:val="23"/>
              </w:rPr>
            </w:pPr>
            <w:r w:rsidRPr="00B6623C">
              <w:rPr>
                <w:b/>
                <w:bCs/>
                <w:sz w:val="23"/>
                <w:szCs w:val="23"/>
              </w:rPr>
              <w:t>Темп роста 2020г./2010г.</w:t>
            </w:r>
          </w:p>
        </w:tc>
      </w:tr>
      <w:tr w:rsidR="00EB6077" w:rsidRPr="00B6623C" w:rsidTr="00EA66A9">
        <w:trPr>
          <w:trHeight w:val="270"/>
        </w:trPr>
        <w:tc>
          <w:tcPr>
            <w:tcW w:w="5246" w:type="dxa"/>
            <w:shd w:val="clear" w:color="auto" w:fill="auto"/>
            <w:vAlign w:val="bottom"/>
          </w:tcPr>
          <w:p w:rsidR="00EB6077" w:rsidRPr="00B6623C" w:rsidRDefault="00EB6077" w:rsidP="00C12AA5">
            <w:pPr>
              <w:shd w:val="clear" w:color="auto" w:fill="FFFFFF"/>
              <w:rPr>
                <w:sz w:val="23"/>
                <w:szCs w:val="23"/>
              </w:rPr>
            </w:pPr>
            <w:r w:rsidRPr="00B6623C">
              <w:rPr>
                <w:sz w:val="23"/>
                <w:szCs w:val="23"/>
              </w:rPr>
              <w:t>Расходы бюджета муниципального образования на душу населения, руб.</w:t>
            </w:r>
          </w:p>
        </w:tc>
        <w:tc>
          <w:tcPr>
            <w:tcW w:w="850" w:type="dxa"/>
            <w:shd w:val="clear" w:color="auto" w:fill="auto"/>
            <w:vAlign w:val="center"/>
          </w:tcPr>
          <w:p w:rsidR="00EB6077" w:rsidRPr="00B6623C" w:rsidRDefault="00EB6077" w:rsidP="00D458D7">
            <w:pPr>
              <w:jc w:val="center"/>
              <w:rPr>
                <w:sz w:val="23"/>
                <w:szCs w:val="23"/>
              </w:rPr>
            </w:pPr>
            <w:r w:rsidRPr="00B6623C">
              <w:rPr>
                <w:sz w:val="23"/>
                <w:szCs w:val="23"/>
              </w:rPr>
              <w:t>8637</w:t>
            </w:r>
          </w:p>
        </w:tc>
        <w:tc>
          <w:tcPr>
            <w:tcW w:w="865" w:type="dxa"/>
            <w:gridSpan w:val="2"/>
            <w:shd w:val="clear" w:color="auto" w:fill="auto"/>
            <w:vAlign w:val="center"/>
          </w:tcPr>
          <w:p w:rsidR="00EB6077" w:rsidRPr="00B6623C" w:rsidRDefault="00EB6077" w:rsidP="00D458D7">
            <w:pPr>
              <w:jc w:val="center"/>
              <w:rPr>
                <w:sz w:val="23"/>
                <w:szCs w:val="23"/>
              </w:rPr>
            </w:pPr>
            <w:r w:rsidRPr="00B6623C">
              <w:rPr>
                <w:sz w:val="23"/>
                <w:szCs w:val="23"/>
              </w:rPr>
              <w:t>10017</w:t>
            </w:r>
          </w:p>
        </w:tc>
        <w:tc>
          <w:tcPr>
            <w:tcW w:w="865" w:type="dxa"/>
            <w:gridSpan w:val="2"/>
            <w:shd w:val="clear" w:color="auto" w:fill="auto"/>
            <w:noWrap/>
            <w:vAlign w:val="center"/>
          </w:tcPr>
          <w:p w:rsidR="00EB6077" w:rsidRPr="00B6623C" w:rsidRDefault="00EB6077" w:rsidP="00D458D7">
            <w:pPr>
              <w:jc w:val="center"/>
              <w:rPr>
                <w:sz w:val="23"/>
                <w:szCs w:val="23"/>
              </w:rPr>
            </w:pPr>
            <w:r w:rsidRPr="00B6623C">
              <w:rPr>
                <w:sz w:val="23"/>
                <w:szCs w:val="23"/>
              </w:rPr>
              <w:t>12683</w:t>
            </w:r>
          </w:p>
        </w:tc>
        <w:tc>
          <w:tcPr>
            <w:tcW w:w="821" w:type="dxa"/>
            <w:gridSpan w:val="2"/>
            <w:shd w:val="clear" w:color="auto" w:fill="auto"/>
            <w:vAlign w:val="center"/>
          </w:tcPr>
          <w:p w:rsidR="00EB6077" w:rsidRPr="00B6623C" w:rsidRDefault="00EB6077" w:rsidP="00D458D7">
            <w:pPr>
              <w:jc w:val="center"/>
              <w:rPr>
                <w:sz w:val="23"/>
                <w:szCs w:val="23"/>
              </w:rPr>
            </w:pPr>
            <w:r w:rsidRPr="00B6623C">
              <w:rPr>
                <w:sz w:val="23"/>
                <w:szCs w:val="23"/>
              </w:rPr>
              <w:t>15219</w:t>
            </w:r>
          </w:p>
        </w:tc>
        <w:tc>
          <w:tcPr>
            <w:tcW w:w="865" w:type="dxa"/>
            <w:gridSpan w:val="2"/>
            <w:shd w:val="clear" w:color="auto" w:fill="auto"/>
            <w:noWrap/>
            <w:vAlign w:val="center"/>
          </w:tcPr>
          <w:p w:rsidR="00EB6077" w:rsidRPr="00B6623C" w:rsidRDefault="00EB6077" w:rsidP="00D458D7">
            <w:pPr>
              <w:jc w:val="center"/>
              <w:rPr>
                <w:sz w:val="23"/>
                <w:szCs w:val="23"/>
              </w:rPr>
            </w:pPr>
            <w:r w:rsidRPr="00B6623C">
              <w:rPr>
                <w:sz w:val="23"/>
                <w:szCs w:val="23"/>
              </w:rPr>
              <w:t>13558</w:t>
            </w:r>
          </w:p>
        </w:tc>
        <w:tc>
          <w:tcPr>
            <w:tcW w:w="837" w:type="dxa"/>
            <w:shd w:val="clear" w:color="auto" w:fill="auto"/>
            <w:vAlign w:val="center"/>
          </w:tcPr>
          <w:p w:rsidR="00EB6077" w:rsidRPr="00B6623C" w:rsidRDefault="00EB6077" w:rsidP="00D458D7">
            <w:pPr>
              <w:ind w:left="-106" w:right="-115"/>
              <w:jc w:val="center"/>
              <w:rPr>
                <w:sz w:val="23"/>
                <w:szCs w:val="23"/>
              </w:rPr>
            </w:pPr>
            <w:r w:rsidRPr="00B6623C">
              <w:rPr>
                <w:sz w:val="23"/>
                <w:szCs w:val="23"/>
              </w:rPr>
              <w:t>15967</w:t>
            </w:r>
          </w:p>
        </w:tc>
        <w:tc>
          <w:tcPr>
            <w:tcW w:w="850" w:type="dxa"/>
            <w:shd w:val="clear" w:color="auto" w:fill="auto"/>
            <w:noWrap/>
            <w:vAlign w:val="center"/>
          </w:tcPr>
          <w:p w:rsidR="00EB6077" w:rsidRPr="00B6623C" w:rsidRDefault="00EB6077" w:rsidP="00D458D7">
            <w:pPr>
              <w:ind w:left="-101" w:right="-105"/>
              <w:jc w:val="center"/>
              <w:rPr>
                <w:sz w:val="23"/>
                <w:szCs w:val="23"/>
              </w:rPr>
            </w:pPr>
            <w:r w:rsidRPr="00B6623C">
              <w:rPr>
                <w:sz w:val="23"/>
                <w:szCs w:val="23"/>
              </w:rPr>
              <w:t>15463</w:t>
            </w:r>
          </w:p>
        </w:tc>
        <w:tc>
          <w:tcPr>
            <w:tcW w:w="851" w:type="dxa"/>
            <w:shd w:val="clear" w:color="auto" w:fill="auto"/>
            <w:vAlign w:val="center"/>
          </w:tcPr>
          <w:p w:rsidR="00EB6077" w:rsidRPr="00B6623C" w:rsidRDefault="00EB6077" w:rsidP="00D458D7">
            <w:pPr>
              <w:ind w:left="-111" w:right="-81"/>
              <w:jc w:val="center"/>
              <w:rPr>
                <w:sz w:val="23"/>
                <w:szCs w:val="23"/>
              </w:rPr>
            </w:pPr>
            <w:r w:rsidRPr="00B6623C">
              <w:rPr>
                <w:sz w:val="23"/>
                <w:szCs w:val="23"/>
              </w:rPr>
              <w:t>14221</w:t>
            </w:r>
          </w:p>
        </w:tc>
        <w:tc>
          <w:tcPr>
            <w:tcW w:w="850" w:type="dxa"/>
            <w:shd w:val="clear" w:color="auto" w:fill="auto"/>
            <w:noWrap/>
            <w:vAlign w:val="center"/>
          </w:tcPr>
          <w:p w:rsidR="00EB6077" w:rsidRPr="00B6623C" w:rsidRDefault="00EB6077" w:rsidP="00D458D7">
            <w:pPr>
              <w:ind w:left="-135" w:right="-72"/>
              <w:jc w:val="center"/>
              <w:rPr>
                <w:sz w:val="23"/>
                <w:szCs w:val="23"/>
              </w:rPr>
            </w:pPr>
            <w:r w:rsidRPr="00B6623C">
              <w:rPr>
                <w:sz w:val="23"/>
                <w:szCs w:val="23"/>
              </w:rPr>
              <w:t>13882</w:t>
            </w:r>
          </w:p>
        </w:tc>
        <w:tc>
          <w:tcPr>
            <w:tcW w:w="851" w:type="dxa"/>
            <w:shd w:val="clear" w:color="auto" w:fill="auto"/>
            <w:vAlign w:val="center"/>
          </w:tcPr>
          <w:p w:rsidR="00EB6077" w:rsidRPr="00B6623C" w:rsidRDefault="00EB6077" w:rsidP="00D458D7">
            <w:pPr>
              <w:ind w:left="-144" w:right="-204"/>
              <w:jc w:val="center"/>
              <w:rPr>
                <w:sz w:val="23"/>
                <w:szCs w:val="23"/>
              </w:rPr>
            </w:pPr>
            <w:r w:rsidRPr="00B6623C">
              <w:rPr>
                <w:sz w:val="23"/>
                <w:szCs w:val="23"/>
              </w:rPr>
              <w:t>14123</w:t>
            </w:r>
          </w:p>
        </w:tc>
        <w:tc>
          <w:tcPr>
            <w:tcW w:w="850" w:type="dxa"/>
            <w:shd w:val="clear" w:color="auto" w:fill="auto"/>
            <w:noWrap/>
            <w:vAlign w:val="center"/>
          </w:tcPr>
          <w:p w:rsidR="00EB6077" w:rsidRPr="00B6623C" w:rsidRDefault="00EB6077" w:rsidP="00D458D7">
            <w:pPr>
              <w:ind w:left="-152" w:right="-195"/>
              <w:jc w:val="center"/>
              <w:rPr>
                <w:sz w:val="23"/>
                <w:szCs w:val="23"/>
              </w:rPr>
            </w:pPr>
            <w:r w:rsidRPr="00B6623C">
              <w:rPr>
                <w:sz w:val="23"/>
                <w:szCs w:val="23"/>
              </w:rPr>
              <w:t>14161</w:t>
            </w:r>
          </w:p>
        </w:tc>
        <w:tc>
          <w:tcPr>
            <w:tcW w:w="834" w:type="dxa"/>
            <w:shd w:val="clear" w:color="auto" w:fill="auto"/>
            <w:vAlign w:val="center"/>
          </w:tcPr>
          <w:p w:rsidR="00EB6077" w:rsidRPr="00B6623C" w:rsidRDefault="00EB6077" w:rsidP="00D458D7">
            <w:pPr>
              <w:ind w:left="-161" w:right="-186"/>
              <w:jc w:val="center"/>
              <w:rPr>
                <w:sz w:val="23"/>
                <w:szCs w:val="23"/>
              </w:rPr>
            </w:pPr>
            <w:r w:rsidRPr="00B6623C">
              <w:rPr>
                <w:sz w:val="23"/>
                <w:szCs w:val="23"/>
              </w:rPr>
              <w:t>164,0.</w:t>
            </w:r>
          </w:p>
        </w:tc>
      </w:tr>
      <w:tr w:rsidR="00EB6077" w:rsidRPr="00B6623C" w:rsidTr="00EA66A9">
        <w:trPr>
          <w:trHeight w:val="270"/>
        </w:trPr>
        <w:tc>
          <w:tcPr>
            <w:tcW w:w="5246" w:type="dxa"/>
            <w:shd w:val="clear" w:color="auto" w:fill="auto"/>
            <w:vAlign w:val="bottom"/>
          </w:tcPr>
          <w:p w:rsidR="00EB6077" w:rsidRPr="00B6623C" w:rsidRDefault="00EB6077" w:rsidP="00C12AA5">
            <w:pPr>
              <w:shd w:val="clear" w:color="auto" w:fill="FFFFFF"/>
              <w:rPr>
                <w:sz w:val="23"/>
                <w:szCs w:val="23"/>
              </w:rPr>
            </w:pPr>
            <w:r w:rsidRPr="00B6623C">
              <w:rPr>
                <w:sz w:val="23"/>
                <w:szCs w:val="23"/>
              </w:rPr>
              <w:t xml:space="preserve">Доля собственных доходов в доходах бюджета муниципального бюджета, % </w:t>
            </w:r>
          </w:p>
        </w:tc>
        <w:tc>
          <w:tcPr>
            <w:tcW w:w="850" w:type="dxa"/>
            <w:shd w:val="clear" w:color="auto" w:fill="auto"/>
            <w:vAlign w:val="center"/>
          </w:tcPr>
          <w:p w:rsidR="00EB6077" w:rsidRPr="00B6623C" w:rsidRDefault="00EB6077" w:rsidP="00207714">
            <w:pPr>
              <w:jc w:val="center"/>
              <w:rPr>
                <w:sz w:val="23"/>
                <w:szCs w:val="23"/>
              </w:rPr>
            </w:pPr>
            <w:r w:rsidRPr="00B6623C">
              <w:rPr>
                <w:sz w:val="23"/>
                <w:szCs w:val="23"/>
              </w:rPr>
              <w:t>60,9</w:t>
            </w:r>
          </w:p>
        </w:tc>
        <w:tc>
          <w:tcPr>
            <w:tcW w:w="865" w:type="dxa"/>
            <w:gridSpan w:val="2"/>
            <w:shd w:val="clear" w:color="auto" w:fill="auto"/>
            <w:vAlign w:val="center"/>
          </w:tcPr>
          <w:p w:rsidR="00EB6077" w:rsidRPr="00B6623C" w:rsidRDefault="00EB6077" w:rsidP="00207714">
            <w:pPr>
              <w:jc w:val="center"/>
              <w:rPr>
                <w:sz w:val="23"/>
                <w:szCs w:val="23"/>
              </w:rPr>
            </w:pPr>
            <w:r w:rsidRPr="00B6623C">
              <w:rPr>
                <w:sz w:val="23"/>
                <w:szCs w:val="23"/>
              </w:rPr>
              <w:t>66,3</w:t>
            </w:r>
          </w:p>
        </w:tc>
        <w:tc>
          <w:tcPr>
            <w:tcW w:w="865" w:type="dxa"/>
            <w:gridSpan w:val="2"/>
            <w:shd w:val="clear" w:color="auto" w:fill="auto"/>
            <w:noWrap/>
            <w:vAlign w:val="center"/>
          </w:tcPr>
          <w:p w:rsidR="00EB6077" w:rsidRPr="00B6623C" w:rsidRDefault="00EB6077" w:rsidP="00207714">
            <w:pPr>
              <w:jc w:val="center"/>
              <w:rPr>
                <w:sz w:val="23"/>
                <w:szCs w:val="23"/>
              </w:rPr>
            </w:pPr>
            <w:r w:rsidRPr="00B6623C">
              <w:rPr>
                <w:sz w:val="23"/>
                <w:szCs w:val="23"/>
              </w:rPr>
              <w:t>48,2</w:t>
            </w:r>
          </w:p>
        </w:tc>
        <w:tc>
          <w:tcPr>
            <w:tcW w:w="821" w:type="dxa"/>
            <w:gridSpan w:val="2"/>
            <w:shd w:val="clear" w:color="auto" w:fill="auto"/>
            <w:vAlign w:val="center"/>
          </w:tcPr>
          <w:p w:rsidR="00EB6077" w:rsidRPr="00B6623C" w:rsidRDefault="00EB6077" w:rsidP="00207714">
            <w:pPr>
              <w:jc w:val="center"/>
              <w:rPr>
                <w:sz w:val="23"/>
                <w:szCs w:val="23"/>
              </w:rPr>
            </w:pPr>
            <w:r w:rsidRPr="00B6623C">
              <w:rPr>
                <w:sz w:val="23"/>
                <w:szCs w:val="23"/>
              </w:rPr>
              <w:t>48,5</w:t>
            </w:r>
          </w:p>
        </w:tc>
        <w:tc>
          <w:tcPr>
            <w:tcW w:w="865" w:type="dxa"/>
            <w:gridSpan w:val="2"/>
            <w:shd w:val="clear" w:color="auto" w:fill="auto"/>
            <w:noWrap/>
            <w:vAlign w:val="center"/>
          </w:tcPr>
          <w:p w:rsidR="00EB6077" w:rsidRPr="00B6623C" w:rsidRDefault="00EB6077" w:rsidP="00207714">
            <w:pPr>
              <w:jc w:val="center"/>
              <w:rPr>
                <w:sz w:val="23"/>
                <w:szCs w:val="23"/>
              </w:rPr>
            </w:pPr>
            <w:r w:rsidRPr="00B6623C">
              <w:rPr>
                <w:sz w:val="23"/>
                <w:szCs w:val="23"/>
              </w:rPr>
              <w:t>39,5</w:t>
            </w:r>
          </w:p>
        </w:tc>
        <w:tc>
          <w:tcPr>
            <w:tcW w:w="837" w:type="dxa"/>
            <w:shd w:val="clear" w:color="auto" w:fill="auto"/>
            <w:vAlign w:val="center"/>
          </w:tcPr>
          <w:p w:rsidR="00EB6077" w:rsidRPr="00B6623C" w:rsidRDefault="00EB6077" w:rsidP="00207714">
            <w:pPr>
              <w:jc w:val="center"/>
              <w:rPr>
                <w:sz w:val="23"/>
                <w:szCs w:val="23"/>
              </w:rPr>
            </w:pPr>
            <w:r w:rsidRPr="00B6623C">
              <w:rPr>
                <w:sz w:val="23"/>
                <w:szCs w:val="23"/>
              </w:rPr>
              <w:t>49,0</w:t>
            </w:r>
          </w:p>
        </w:tc>
        <w:tc>
          <w:tcPr>
            <w:tcW w:w="850" w:type="dxa"/>
            <w:shd w:val="clear" w:color="auto" w:fill="auto"/>
            <w:noWrap/>
            <w:vAlign w:val="center"/>
          </w:tcPr>
          <w:p w:rsidR="00EB6077" w:rsidRPr="00B6623C" w:rsidRDefault="00EB6077" w:rsidP="00207714">
            <w:pPr>
              <w:jc w:val="center"/>
              <w:rPr>
                <w:sz w:val="23"/>
                <w:szCs w:val="23"/>
              </w:rPr>
            </w:pPr>
            <w:r w:rsidRPr="00B6623C">
              <w:rPr>
                <w:sz w:val="23"/>
                <w:szCs w:val="23"/>
              </w:rPr>
              <w:t>37,2</w:t>
            </w:r>
          </w:p>
        </w:tc>
        <w:tc>
          <w:tcPr>
            <w:tcW w:w="851" w:type="dxa"/>
            <w:shd w:val="clear" w:color="auto" w:fill="auto"/>
            <w:vAlign w:val="center"/>
          </w:tcPr>
          <w:p w:rsidR="00EB6077" w:rsidRPr="00B6623C" w:rsidRDefault="00EB6077" w:rsidP="00207714">
            <w:pPr>
              <w:jc w:val="center"/>
              <w:rPr>
                <w:sz w:val="23"/>
                <w:szCs w:val="23"/>
              </w:rPr>
            </w:pPr>
            <w:r w:rsidRPr="00B6623C">
              <w:rPr>
                <w:sz w:val="23"/>
                <w:szCs w:val="23"/>
              </w:rPr>
              <w:t>39,6</w:t>
            </w:r>
          </w:p>
        </w:tc>
        <w:tc>
          <w:tcPr>
            <w:tcW w:w="850" w:type="dxa"/>
            <w:shd w:val="clear" w:color="auto" w:fill="auto"/>
            <w:noWrap/>
            <w:vAlign w:val="center"/>
          </w:tcPr>
          <w:p w:rsidR="00EB6077" w:rsidRPr="00B6623C" w:rsidRDefault="00EB6077" w:rsidP="00207714">
            <w:pPr>
              <w:jc w:val="center"/>
              <w:rPr>
                <w:sz w:val="23"/>
                <w:szCs w:val="23"/>
              </w:rPr>
            </w:pPr>
            <w:r w:rsidRPr="00B6623C">
              <w:rPr>
                <w:sz w:val="23"/>
                <w:szCs w:val="23"/>
              </w:rPr>
              <w:t>37,8</w:t>
            </w:r>
          </w:p>
        </w:tc>
        <w:tc>
          <w:tcPr>
            <w:tcW w:w="851" w:type="dxa"/>
            <w:shd w:val="clear" w:color="auto" w:fill="auto"/>
            <w:vAlign w:val="center"/>
          </w:tcPr>
          <w:p w:rsidR="00EB6077" w:rsidRPr="00B6623C" w:rsidRDefault="00EB6077" w:rsidP="00207714">
            <w:pPr>
              <w:jc w:val="center"/>
              <w:rPr>
                <w:sz w:val="23"/>
                <w:szCs w:val="23"/>
              </w:rPr>
            </w:pPr>
            <w:r w:rsidRPr="00B6623C">
              <w:rPr>
                <w:sz w:val="23"/>
                <w:szCs w:val="23"/>
              </w:rPr>
              <w:t>38,5</w:t>
            </w:r>
          </w:p>
        </w:tc>
        <w:tc>
          <w:tcPr>
            <w:tcW w:w="850" w:type="dxa"/>
            <w:shd w:val="clear" w:color="auto" w:fill="auto"/>
            <w:noWrap/>
            <w:vAlign w:val="center"/>
          </w:tcPr>
          <w:p w:rsidR="00EB6077" w:rsidRPr="00B6623C" w:rsidRDefault="00EB6077" w:rsidP="00207714">
            <w:pPr>
              <w:jc w:val="center"/>
              <w:rPr>
                <w:sz w:val="23"/>
                <w:szCs w:val="23"/>
              </w:rPr>
            </w:pPr>
            <w:r w:rsidRPr="00B6623C">
              <w:rPr>
                <w:sz w:val="23"/>
                <w:szCs w:val="23"/>
              </w:rPr>
              <w:t>38,6</w:t>
            </w:r>
          </w:p>
        </w:tc>
        <w:tc>
          <w:tcPr>
            <w:tcW w:w="834" w:type="dxa"/>
            <w:shd w:val="clear" w:color="auto" w:fill="auto"/>
            <w:vAlign w:val="center"/>
          </w:tcPr>
          <w:p w:rsidR="00EB6077" w:rsidRPr="00B6623C" w:rsidRDefault="00EB6077" w:rsidP="00207714">
            <w:pPr>
              <w:jc w:val="center"/>
              <w:rPr>
                <w:sz w:val="23"/>
                <w:szCs w:val="23"/>
              </w:rPr>
            </w:pPr>
            <w:r w:rsidRPr="00B6623C">
              <w:rPr>
                <w:sz w:val="23"/>
                <w:szCs w:val="23"/>
              </w:rPr>
              <w:t>Х</w:t>
            </w:r>
          </w:p>
        </w:tc>
      </w:tr>
      <w:tr w:rsidR="00EB6077" w:rsidRPr="00B6623C" w:rsidTr="00EA66A9">
        <w:trPr>
          <w:trHeight w:val="270"/>
        </w:trPr>
        <w:tc>
          <w:tcPr>
            <w:tcW w:w="15435" w:type="dxa"/>
            <w:gridSpan w:val="17"/>
            <w:shd w:val="clear" w:color="auto" w:fill="auto"/>
            <w:vAlign w:val="center"/>
          </w:tcPr>
          <w:p w:rsidR="00EB6077" w:rsidRPr="00B6623C" w:rsidRDefault="00EB6077" w:rsidP="00207714">
            <w:pPr>
              <w:jc w:val="center"/>
              <w:rPr>
                <w:b/>
                <w:sz w:val="23"/>
                <w:szCs w:val="23"/>
              </w:rPr>
            </w:pPr>
            <w:r w:rsidRPr="00B6623C">
              <w:rPr>
                <w:b/>
                <w:sz w:val="23"/>
                <w:szCs w:val="23"/>
              </w:rPr>
              <w:t>Инвестиции</w:t>
            </w:r>
          </w:p>
        </w:tc>
      </w:tr>
      <w:tr w:rsidR="00EB6077" w:rsidRPr="00B6623C" w:rsidTr="00EA66A9">
        <w:trPr>
          <w:trHeight w:val="270"/>
        </w:trPr>
        <w:tc>
          <w:tcPr>
            <w:tcW w:w="5246" w:type="dxa"/>
            <w:shd w:val="clear" w:color="auto" w:fill="auto"/>
            <w:vAlign w:val="bottom"/>
          </w:tcPr>
          <w:p w:rsidR="00EB6077" w:rsidRPr="00B6623C" w:rsidRDefault="00EB6077" w:rsidP="00C12AA5">
            <w:pPr>
              <w:rPr>
                <w:color w:val="000000"/>
                <w:sz w:val="23"/>
                <w:szCs w:val="23"/>
              </w:rPr>
            </w:pPr>
            <w:r w:rsidRPr="00B6623C">
              <w:rPr>
                <w:color w:val="000000"/>
                <w:sz w:val="23"/>
                <w:szCs w:val="23"/>
              </w:rPr>
              <w:t>Количество реализованных инвестиционных проектов,</w:t>
            </w:r>
          </w:p>
        </w:tc>
        <w:tc>
          <w:tcPr>
            <w:tcW w:w="850" w:type="dxa"/>
            <w:shd w:val="clear" w:color="auto" w:fill="auto"/>
            <w:vAlign w:val="center"/>
          </w:tcPr>
          <w:p w:rsidR="00EB6077" w:rsidRPr="00B6623C" w:rsidRDefault="00EB6077" w:rsidP="00207714">
            <w:pPr>
              <w:jc w:val="center"/>
              <w:rPr>
                <w:sz w:val="23"/>
                <w:szCs w:val="23"/>
              </w:rPr>
            </w:pPr>
            <w:r w:rsidRPr="00B6623C">
              <w:rPr>
                <w:sz w:val="23"/>
                <w:szCs w:val="23"/>
              </w:rPr>
              <w:t>18</w:t>
            </w:r>
          </w:p>
        </w:tc>
        <w:tc>
          <w:tcPr>
            <w:tcW w:w="865" w:type="dxa"/>
            <w:gridSpan w:val="2"/>
            <w:shd w:val="clear" w:color="auto" w:fill="auto"/>
            <w:vAlign w:val="center"/>
          </w:tcPr>
          <w:p w:rsidR="00EB6077" w:rsidRPr="00B6623C" w:rsidRDefault="00EB6077" w:rsidP="00207714">
            <w:pPr>
              <w:jc w:val="center"/>
              <w:rPr>
                <w:sz w:val="23"/>
                <w:szCs w:val="23"/>
              </w:rPr>
            </w:pPr>
            <w:r w:rsidRPr="00B6623C">
              <w:rPr>
                <w:sz w:val="23"/>
                <w:szCs w:val="23"/>
              </w:rPr>
              <w:t>21</w:t>
            </w:r>
          </w:p>
        </w:tc>
        <w:tc>
          <w:tcPr>
            <w:tcW w:w="865" w:type="dxa"/>
            <w:gridSpan w:val="2"/>
            <w:shd w:val="clear" w:color="auto" w:fill="auto"/>
            <w:noWrap/>
            <w:vAlign w:val="center"/>
          </w:tcPr>
          <w:p w:rsidR="00EB6077" w:rsidRPr="00B6623C" w:rsidRDefault="00EB6077" w:rsidP="00207714">
            <w:pPr>
              <w:jc w:val="center"/>
              <w:rPr>
                <w:sz w:val="23"/>
                <w:szCs w:val="23"/>
              </w:rPr>
            </w:pPr>
            <w:r>
              <w:rPr>
                <w:sz w:val="23"/>
                <w:szCs w:val="23"/>
              </w:rPr>
              <w:t>32</w:t>
            </w:r>
          </w:p>
        </w:tc>
        <w:tc>
          <w:tcPr>
            <w:tcW w:w="821" w:type="dxa"/>
            <w:gridSpan w:val="2"/>
            <w:shd w:val="clear" w:color="auto" w:fill="auto"/>
            <w:vAlign w:val="center"/>
          </w:tcPr>
          <w:p w:rsidR="00EB6077" w:rsidRPr="00B6623C" w:rsidRDefault="00EB6077" w:rsidP="00207714">
            <w:pPr>
              <w:jc w:val="center"/>
              <w:rPr>
                <w:sz w:val="23"/>
                <w:szCs w:val="23"/>
              </w:rPr>
            </w:pPr>
            <w:r w:rsidRPr="00B6623C">
              <w:rPr>
                <w:sz w:val="23"/>
                <w:szCs w:val="23"/>
              </w:rPr>
              <w:t>17</w:t>
            </w:r>
          </w:p>
        </w:tc>
        <w:tc>
          <w:tcPr>
            <w:tcW w:w="865" w:type="dxa"/>
            <w:gridSpan w:val="2"/>
            <w:shd w:val="clear" w:color="auto" w:fill="auto"/>
            <w:noWrap/>
            <w:vAlign w:val="center"/>
          </w:tcPr>
          <w:p w:rsidR="00EB6077" w:rsidRPr="00B6623C" w:rsidRDefault="00EB6077" w:rsidP="00207714">
            <w:pPr>
              <w:jc w:val="center"/>
              <w:rPr>
                <w:sz w:val="23"/>
                <w:szCs w:val="23"/>
              </w:rPr>
            </w:pPr>
            <w:r w:rsidRPr="00B6623C">
              <w:rPr>
                <w:sz w:val="23"/>
                <w:szCs w:val="23"/>
              </w:rPr>
              <w:t>21</w:t>
            </w:r>
          </w:p>
        </w:tc>
        <w:tc>
          <w:tcPr>
            <w:tcW w:w="837" w:type="dxa"/>
            <w:shd w:val="clear" w:color="auto" w:fill="auto"/>
            <w:vAlign w:val="center"/>
          </w:tcPr>
          <w:p w:rsidR="00EB6077" w:rsidRPr="00B6623C" w:rsidRDefault="00EB6077" w:rsidP="00207714">
            <w:pPr>
              <w:jc w:val="center"/>
              <w:rPr>
                <w:sz w:val="23"/>
                <w:szCs w:val="23"/>
              </w:rPr>
            </w:pPr>
            <w:r w:rsidRPr="00B6623C">
              <w:rPr>
                <w:sz w:val="23"/>
                <w:szCs w:val="23"/>
              </w:rPr>
              <w:t>22</w:t>
            </w:r>
          </w:p>
        </w:tc>
        <w:tc>
          <w:tcPr>
            <w:tcW w:w="850" w:type="dxa"/>
            <w:shd w:val="clear" w:color="auto" w:fill="auto"/>
            <w:noWrap/>
            <w:vAlign w:val="center"/>
          </w:tcPr>
          <w:p w:rsidR="00EB6077" w:rsidRPr="00B6623C" w:rsidRDefault="00EB6077" w:rsidP="00207714">
            <w:pPr>
              <w:jc w:val="center"/>
              <w:rPr>
                <w:sz w:val="23"/>
                <w:szCs w:val="23"/>
              </w:rPr>
            </w:pPr>
            <w:r w:rsidRPr="00B6623C">
              <w:rPr>
                <w:sz w:val="23"/>
                <w:szCs w:val="23"/>
              </w:rPr>
              <w:t>14</w:t>
            </w:r>
          </w:p>
        </w:tc>
        <w:tc>
          <w:tcPr>
            <w:tcW w:w="851" w:type="dxa"/>
            <w:shd w:val="clear" w:color="auto" w:fill="auto"/>
            <w:vAlign w:val="center"/>
          </w:tcPr>
          <w:p w:rsidR="00EB6077" w:rsidRPr="00B6623C" w:rsidRDefault="00EB6077" w:rsidP="00207714">
            <w:pPr>
              <w:jc w:val="center"/>
              <w:rPr>
                <w:sz w:val="23"/>
                <w:szCs w:val="23"/>
              </w:rPr>
            </w:pPr>
            <w:r w:rsidRPr="00B6623C">
              <w:rPr>
                <w:sz w:val="23"/>
                <w:szCs w:val="23"/>
              </w:rPr>
              <w:t>15</w:t>
            </w:r>
          </w:p>
        </w:tc>
        <w:tc>
          <w:tcPr>
            <w:tcW w:w="850" w:type="dxa"/>
            <w:shd w:val="clear" w:color="auto" w:fill="auto"/>
            <w:noWrap/>
            <w:vAlign w:val="center"/>
          </w:tcPr>
          <w:p w:rsidR="00EB6077" w:rsidRPr="00B6623C" w:rsidRDefault="00EB6077" w:rsidP="00207714">
            <w:pPr>
              <w:jc w:val="center"/>
              <w:rPr>
                <w:sz w:val="23"/>
                <w:szCs w:val="23"/>
              </w:rPr>
            </w:pPr>
            <w:r w:rsidRPr="00B6623C">
              <w:rPr>
                <w:sz w:val="23"/>
                <w:szCs w:val="23"/>
              </w:rPr>
              <w:t>17</w:t>
            </w:r>
          </w:p>
        </w:tc>
        <w:tc>
          <w:tcPr>
            <w:tcW w:w="851" w:type="dxa"/>
            <w:shd w:val="clear" w:color="auto" w:fill="auto"/>
            <w:vAlign w:val="center"/>
          </w:tcPr>
          <w:p w:rsidR="00EB6077" w:rsidRPr="00B6623C" w:rsidRDefault="00EB6077" w:rsidP="00207714">
            <w:pPr>
              <w:jc w:val="center"/>
              <w:rPr>
                <w:sz w:val="23"/>
                <w:szCs w:val="23"/>
              </w:rPr>
            </w:pPr>
            <w:r w:rsidRPr="00B6623C">
              <w:rPr>
                <w:sz w:val="23"/>
                <w:szCs w:val="23"/>
              </w:rPr>
              <w:t>19</w:t>
            </w:r>
          </w:p>
        </w:tc>
        <w:tc>
          <w:tcPr>
            <w:tcW w:w="850" w:type="dxa"/>
            <w:shd w:val="clear" w:color="auto" w:fill="auto"/>
            <w:noWrap/>
            <w:vAlign w:val="center"/>
          </w:tcPr>
          <w:p w:rsidR="00EB6077" w:rsidRPr="00B6623C" w:rsidRDefault="00EB6077" w:rsidP="00207714">
            <w:pPr>
              <w:jc w:val="center"/>
              <w:rPr>
                <w:sz w:val="23"/>
                <w:szCs w:val="23"/>
              </w:rPr>
            </w:pPr>
            <w:r w:rsidRPr="00B6623C">
              <w:rPr>
                <w:sz w:val="23"/>
                <w:szCs w:val="23"/>
              </w:rPr>
              <w:t>22</w:t>
            </w:r>
          </w:p>
        </w:tc>
        <w:tc>
          <w:tcPr>
            <w:tcW w:w="834" w:type="dxa"/>
            <w:shd w:val="clear" w:color="auto" w:fill="auto"/>
            <w:vAlign w:val="center"/>
          </w:tcPr>
          <w:p w:rsidR="00EB6077" w:rsidRPr="00B6623C" w:rsidRDefault="00EB6077" w:rsidP="00207714">
            <w:pPr>
              <w:jc w:val="center"/>
              <w:rPr>
                <w:sz w:val="23"/>
                <w:szCs w:val="23"/>
              </w:rPr>
            </w:pPr>
            <w:r w:rsidRPr="00B6623C">
              <w:rPr>
                <w:sz w:val="23"/>
                <w:szCs w:val="23"/>
              </w:rPr>
              <w:t>122,2</w:t>
            </w:r>
          </w:p>
        </w:tc>
      </w:tr>
      <w:tr w:rsidR="00EB6077" w:rsidRPr="00B6623C" w:rsidTr="00EA66A9">
        <w:trPr>
          <w:trHeight w:val="270"/>
        </w:trPr>
        <w:tc>
          <w:tcPr>
            <w:tcW w:w="5246" w:type="dxa"/>
            <w:shd w:val="clear" w:color="auto" w:fill="auto"/>
            <w:vAlign w:val="bottom"/>
          </w:tcPr>
          <w:p w:rsidR="00EB6077" w:rsidRPr="00B6623C" w:rsidRDefault="00EB6077" w:rsidP="00C12AA5">
            <w:pPr>
              <w:rPr>
                <w:color w:val="000000"/>
                <w:sz w:val="23"/>
                <w:szCs w:val="23"/>
              </w:rPr>
            </w:pPr>
            <w:r w:rsidRPr="00B6623C">
              <w:rPr>
                <w:color w:val="000000"/>
                <w:sz w:val="23"/>
                <w:szCs w:val="23"/>
              </w:rPr>
              <w:t xml:space="preserve"> из них стратегических</w:t>
            </w:r>
          </w:p>
        </w:tc>
        <w:tc>
          <w:tcPr>
            <w:tcW w:w="850" w:type="dxa"/>
            <w:shd w:val="clear" w:color="auto" w:fill="auto"/>
            <w:vAlign w:val="center"/>
          </w:tcPr>
          <w:p w:rsidR="00EB6077" w:rsidRPr="00B6623C" w:rsidRDefault="00EB6077" w:rsidP="00207714">
            <w:pPr>
              <w:jc w:val="center"/>
              <w:rPr>
                <w:sz w:val="23"/>
                <w:szCs w:val="23"/>
              </w:rPr>
            </w:pPr>
            <w:r>
              <w:rPr>
                <w:sz w:val="23"/>
                <w:szCs w:val="23"/>
              </w:rPr>
              <w:t>3</w:t>
            </w:r>
          </w:p>
        </w:tc>
        <w:tc>
          <w:tcPr>
            <w:tcW w:w="865" w:type="dxa"/>
            <w:gridSpan w:val="2"/>
            <w:shd w:val="clear" w:color="auto" w:fill="auto"/>
            <w:vAlign w:val="center"/>
          </w:tcPr>
          <w:p w:rsidR="00EB6077" w:rsidRPr="00B6623C" w:rsidRDefault="00EB6077" w:rsidP="00207714">
            <w:pPr>
              <w:jc w:val="center"/>
              <w:rPr>
                <w:sz w:val="23"/>
                <w:szCs w:val="23"/>
              </w:rPr>
            </w:pPr>
            <w:r w:rsidRPr="00B6623C">
              <w:rPr>
                <w:sz w:val="23"/>
                <w:szCs w:val="23"/>
              </w:rPr>
              <w:t>1</w:t>
            </w:r>
          </w:p>
        </w:tc>
        <w:tc>
          <w:tcPr>
            <w:tcW w:w="865" w:type="dxa"/>
            <w:gridSpan w:val="2"/>
            <w:shd w:val="clear" w:color="auto" w:fill="auto"/>
            <w:noWrap/>
            <w:vAlign w:val="center"/>
          </w:tcPr>
          <w:p w:rsidR="00EB6077" w:rsidRPr="00B6623C" w:rsidRDefault="00EB6077" w:rsidP="00207714">
            <w:pPr>
              <w:jc w:val="center"/>
              <w:rPr>
                <w:sz w:val="23"/>
                <w:szCs w:val="23"/>
              </w:rPr>
            </w:pPr>
            <w:r w:rsidRPr="00B6623C">
              <w:rPr>
                <w:sz w:val="23"/>
                <w:szCs w:val="23"/>
              </w:rPr>
              <w:t>0</w:t>
            </w:r>
          </w:p>
        </w:tc>
        <w:tc>
          <w:tcPr>
            <w:tcW w:w="821" w:type="dxa"/>
            <w:gridSpan w:val="2"/>
            <w:shd w:val="clear" w:color="auto" w:fill="auto"/>
            <w:vAlign w:val="center"/>
          </w:tcPr>
          <w:p w:rsidR="00EB6077" w:rsidRPr="00B6623C" w:rsidRDefault="00EB6077" w:rsidP="00207714">
            <w:pPr>
              <w:jc w:val="center"/>
              <w:rPr>
                <w:sz w:val="23"/>
                <w:szCs w:val="23"/>
              </w:rPr>
            </w:pPr>
            <w:r w:rsidRPr="00B6623C">
              <w:rPr>
                <w:sz w:val="23"/>
                <w:szCs w:val="23"/>
              </w:rPr>
              <w:t>1</w:t>
            </w:r>
          </w:p>
        </w:tc>
        <w:tc>
          <w:tcPr>
            <w:tcW w:w="865" w:type="dxa"/>
            <w:gridSpan w:val="2"/>
            <w:shd w:val="clear" w:color="auto" w:fill="auto"/>
            <w:noWrap/>
            <w:vAlign w:val="center"/>
          </w:tcPr>
          <w:p w:rsidR="00EB6077" w:rsidRPr="00B6623C" w:rsidRDefault="00EB6077" w:rsidP="00207714">
            <w:pPr>
              <w:jc w:val="center"/>
              <w:rPr>
                <w:sz w:val="23"/>
                <w:szCs w:val="23"/>
              </w:rPr>
            </w:pPr>
            <w:r w:rsidRPr="00B6623C">
              <w:rPr>
                <w:sz w:val="23"/>
                <w:szCs w:val="23"/>
              </w:rPr>
              <w:t>0</w:t>
            </w:r>
          </w:p>
        </w:tc>
        <w:tc>
          <w:tcPr>
            <w:tcW w:w="837" w:type="dxa"/>
            <w:shd w:val="clear" w:color="auto" w:fill="auto"/>
            <w:vAlign w:val="center"/>
          </w:tcPr>
          <w:p w:rsidR="00EB6077" w:rsidRPr="00B6623C" w:rsidRDefault="00EB6077" w:rsidP="00207714">
            <w:pPr>
              <w:jc w:val="center"/>
              <w:rPr>
                <w:sz w:val="23"/>
                <w:szCs w:val="23"/>
              </w:rPr>
            </w:pPr>
            <w:r w:rsidRPr="00B6623C">
              <w:rPr>
                <w:sz w:val="23"/>
                <w:szCs w:val="23"/>
              </w:rPr>
              <w:t>1</w:t>
            </w:r>
          </w:p>
        </w:tc>
        <w:tc>
          <w:tcPr>
            <w:tcW w:w="850" w:type="dxa"/>
            <w:shd w:val="clear" w:color="auto" w:fill="auto"/>
            <w:noWrap/>
            <w:vAlign w:val="center"/>
          </w:tcPr>
          <w:p w:rsidR="00EB6077" w:rsidRPr="00B6623C" w:rsidRDefault="00EB6077" w:rsidP="00207714">
            <w:pPr>
              <w:jc w:val="center"/>
              <w:rPr>
                <w:sz w:val="23"/>
                <w:szCs w:val="23"/>
              </w:rPr>
            </w:pPr>
            <w:r w:rsidRPr="00B6623C">
              <w:rPr>
                <w:sz w:val="23"/>
                <w:szCs w:val="23"/>
              </w:rPr>
              <w:t>1</w:t>
            </w:r>
          </w:p>
        </w:tc>
        <w:tc>
          <w:tcPr>
            <w:tcW w:w="851" w:type="dxa"/>
            <w:shd w:val="clear" w:color="auto" w:fill="auto"/>
            <w:vAlign w:val="center"/>
          </w:tcPr>
          <w:p w:rsidR="00EB6077" w:rsidRPr="00B6623C" w:rsidRDefault="00EB6077" w:rsidP="00207714">
            <w:pPr>
              <w:jc w:val="center"/>
              <w:rPr>
                <w:sz w:val="23"/>
                <w:szCs w:val="23"/>
              </w:rPr>
            </w:pPr>
            <w:r w:rsidRPr="00B6623C">
              <w:rPr>
                <w:sz w:val="23"/>
                <w:szCs w:val="23"/>
              </w:rPr>
              <w:t>1</w:t>
            </w:r>
          </w:p>
        </w:tc>
        <w:tc>
          <w:tcPr>
            <w:tcW w:w="850" w:type="dxa"/>
            <w:shd w:val="clear" w:color="auto" w:fill="auto"/>
            <w:noWrap/>
            <w:vAlign w:val="center"/>
          </w:tcPr>
          <w:p w:rsidR="00EB6077" w:rsidRPr="00B6623C" w:rsidRDefault="00EB6077" w:rsidP="00207714">
            <w:pPr>
              <w:jc w:val="center"/>
              <w:rPr>
                <w:sz w:val="23"/>
                <w:szCs w:val="23"/>
              </w:rPr>
            </w:pPr>
            <w:r w:rsidRPr="00B6623C">
              <w:rPr>
                <w:sz w:val="23"/>
                <w:szCs w:val="23"/>
              </w:rPr>
              <w:t>1</w:t>
            </w:r>
          </w:p>
        </w:tc>
        <w:tc>
          <w:tcPr>
            <w:tcW w:w="851" w:type="dxa"/>
            <w:shd w:val="clear" w:color="auto" w:fill="auto"/>
            <w:vAlign w:val="center"/>
          </w:tcPr>
          <w:p w:rsidR="00EB6077" w:rsidRPr="00B6623C" w:rsidRDefault="00EB6077" w:rsidP="00207714">
            <w:pPr>
              <w:jc w:val="center"/>
              <w:rPr>
                <w:sz w:val="23"/>
                <w:szCs w:val="23"/>
              </w:rPr>
            </w:pPr>
            <w:r w:rsidRPr="00B6623C">
              <w:rPr>
                <w:sz w:val="23"/>
                <w:szCs w:val="23"/>
              </w:rPr>
              <w:t>1</w:t>
            </w:r>
          </w:p>
        </w:tc>
        <w:tc>
          <w:tcPr>
            <w:tcW w:w="850" w:type="dxa"/>
            <w:shd w:val="clear" w:color="auto" w:fill="auto"/>
            <w:noWrap/>
            <w:vAlign w:val="center"/>
          </w:tcPr>
          <w:p w:rsidR="00EB6077" w:rsidRPr="00B6623C" w:rsidRDefault="00EB6077" w:rsidP="00207714">
            <w:pPr>
              <w:jc w:val="center"/>
              <w:rPr>
                <w:sz w:val="23"/>
                <w:szCs w:val="23"/>
              </w:rPr>
            </w:pPr>
            <w:r w:rsidRPr="00B6623C">
              <w:rPr>
                <w:sz w:val="23"/>
                <w:szCs w:val="23"/>
              </w:rPr>
              <w:t>1</w:t>
            </w:r>
          </w:p>
        </w:tc>
        <w:tc>
          <w:tcPr>
            <w:tcW w:w="834" w:type="dxa"/>
            <w:shd w:val="clear" w:color="auto" w:fill="auto"/>
            <w:vAlign w:val="center"/>
          </w:tcPr>
          <w:p w:rsidR="00EB6077" w:rsidRPr="00B6623C" w:rsidRDefault="00EB6077" w:rsidP="00207714">
            <w:pPr>
              <w:jc w:val="center"/>
              <w:rPr>
                <w:sz w:val="23"/>
                <w:szCs w:val="23"/>
              </w:rPr>
            </w:pPr>
            <w:r w:rsidRPr="00B6623C">
              <w:rPr>
                <w:sz w:val="23"/>
                <w:szCs w:val="23"/>
              </w:rPr>
              <w:t>Х</w:t>
            </w:r>
          </w:p>
        </w:tc>
      </w:tr>
      <w:tr w:rsidR="00EB6077" w:rsidRPr="00B6623C" w:rsidTr="00EA66A9">
        <w:trPr>
          <w:trHeight w:val="270"/>
        </w:trPr>
        <w:tc>
          <w:tcPr>
            <w:tcW w:w="5246" w:type="dxa"/>
            <w:shd w:val="clear" w:color="auto" w:fill="auto"/>
            <w:vAlign w:val="bottom"/>
          </w:tcPr>
          <w:p w:rsidR="00EB6077" w:rsidRPr="00B6623C" w:rsidRDefault="00EB6077" w:rsidP="00C12AA5">
            <w:pPr>
              <w:rPr>
                <w:color w:val="000000"/>
                <w:sz w:val="23"/>
                <w:szCs w:val="23"/>
              </w:rPr>
            </w:pPr>
            <w:r w:rsidRPr="00B6623C">
              <w:rPr>
                <w:color w:val="000000"/>
                <w:sz w:val="23"/>
                <w:szCs w:val="23"/>
              </w:rPr>
              <w:t>Количество заключенных соглашений</w:t>
            </w:r>
          </w:p>
        </w:tc>
        <w:tc>
          <w:tcPr>
            <w:tcW w:w="850" w:type="dxa"/>
            <w:shd w:val="clear" w:color="auto" w:fill="auto"/>
            <w:vAlign w:val="center"/>
          </w:tcPr>
          <w:p w:rsidR="00EB6077" w:rsidRPr="00B6623C" w:rsidRDefault="00EB6077" w:rsidP="00207714">
            <w:pPr>
              <w:jc w:val="center"/>
              <w:rPr>
                <w:sz w:val="23"/>
                <w:szCs w:val="23"/>
              </w:rPr>
            </w:pPr>
            <w:r w:rsidRPr="00B6623C">
              <w:rPr>
                <w:sz w:val="23"/>
                <w:szCs w:val="23"/>
              </w:rPr>
              <w:t>5</w:t>
            </w:r>
          </w:p>
        </w:tc>
        <w:tc>
          <w:tcPr>
            <w:tcW w:w="865" w:type="dxa"/>
            <w:gridSpan w:val="2"/>
            <w:shd w:val="clear" w:color="auto" w:fill="auto"/>
            <w:vAlign w:val="center"/>
          </w:tcPr>
          <w:p w:rsidR="00EB6077" w:rsidRPr="00B6623C" w:rsidRDefault="00EB6077" w:rsidP="00207714">
            <w:pPr>
              <w:jc w:val="center"/>
              <w:rPr>
                <w:sz w:val="23"/>
                <w:szCs w:val="23"/>
              </w:rPr>
            </w:pPr>
            <w:r w:rsidRPr="00B6623C">
              <w:rPr>
                <w:sz w:val="23"/>
                <w:szCs w:val="23"/>
              </w:rPr>
              <w:t>6</w:t>
            </w:r>
          </w:p>
        </w:tc>
        <w:tc>
          <w:tcPr>
            <w:tcW w:w="865" w:type="dxa"/>
            <w:gridSpan w:val="2"/>
            <w:shd w:val="clear" w:color="auto" w:fill="auto"/>
            <w:noWrap/>
            <w:vAlign w:val="center"/>
          </w:tcPr>
          <w:p w:rsidR="00EB6077" w:rsidRPr="00B6623C" w:rsidRDefault="00EB6077" w:rsidP="00207714">
            <w:pPr>
              <w:jc w:val="center"/>
              <w:rPr>
                <w:sz w:val="23"/>
                <w:szCs w:val="23"/>
              </w:rPr>
            </w:pPr>
            <w:r w:rsidRPr="00B6623C">
              <w:rPr>
                <w:sz w:val="23"/>
                <w:szCs w:val="23"/>
              </w:rPr>
              <w:t>4</w:t>
            </w:r>
          </w:p>
        </w:tc>
        <w:tc>
          <w:tcPr>
            <w:tcW w:w="821" w:type="dxa"/>
            <w:gridSpan w:val="2"/>
            <w:shd w:val="clear" w:color="auto" w:fill="auto"/>
            <w:vAlign w:val="center"/>
          </w:tcPr>
          <w:p w:rsidR="00EB6077" w:rsidRPr="00B6623C" w:rsidRDefault="00EB6077" w:rsidP="00207714">
            <w:pPr>
              <w:jc w:val="center"/>
              <w:rPr>
                <w:sz w:val="23"/>
                <w:szCs w:val="23"/>
              </w:rPr>
            </w:pPr>
            <w:r w:rsidRPr="00B6623C">
              <w:rPr>
                <w:sz w:val="23"/>
                <w:szCs w:val="23"/>
              </w:rPr>
              <w:t>2</w:t>
            </w:r>
          </w:p>
        </w:tc>
        <w:tc>
          <w:tcPr>
            <w:tcW w:w="865" w:type="dxa"/>
            <w:gridSpan w:val="2"/>
            <w:shd w:val="clear" w:color="auto" w:fill="auto"/>
            <w:noWrap/>
            <w:vAlign w:val="center"/>
          </w:tcPr>
          <w:p w:rsidR="00EB6077" w:rsidRPr="00B6623C" w:rsidRDefault="00EB6077" w:rsidP="00207714">
            <w:pPr>
              <w:jc w:val="center"/>
              <w:rPr>
                <w:sz w:val="23"/>
                <w:szCs w:val="23"/>
              </w:rPr>
            </w:pPr>
            <w:r w:rsidRPr="00B6623C">
              <w:rPr>
                <w:sz w:val="23"/>
                <w:szCs w:val="23"/>
              </w:rPr>
              <w:t>4</w:t>
            </w:r>
          </w:p>
        </w:tc>
        <w:tc>
          <w:tcPr>
            <w:tcW w:w="837" w:type="dxa"/>
            <w:shd w:val="clear" w:color="auto" w:fill="auto"/>
            <w:vAlign w:val="center"/>
          </w:tcPr>
          <w:p w:rsidR="00EB6077" w:rsidRPr="00B6623C" w:rsidRDefault="00EB6077" w:rsidP="00207714">
            <w:pPr>
              <w:jc w:val="center"/>
              <w:rPr>
                <w:sz w:val="23"/>
                <w:szCs w:val="23"/>
              </w:rPr>
            </w:pPr>
            <w:r w:rsidRPr="00B6623C">
              <w:rPr>
                <w:sz w:val="23"/>
                <w:szCs w:val="23"/>
              </w:rPr>
              <w:t>4</w:t>
            </w:r>
          </w:p>
        </w:tc>
        <w:tc>
          <w:tcPr>
            <w:tcW w:w="850" w:type="dxa"/>
            <w:shd w:val="clear" w:color="auto" w:fill="auto"/>
            <w:noWrap/>
            <w:vAlign w:val="center"/>
          </w:tcPr>
          <w:p w:rsidR="00EB6077" w:rsidRPr="00B6623C" w:rsidRDefault="00EB6077" w:rsidP="00207714">
            <w:pPr>
              <w:jc w:val="center"/>
              <w:rPr>
                <w:sz w:val="23"/>
                <w:szCs w:val="23"/>
              </w:rPr>
            </w:pPr>
            <w:r w:rsidRPr="00B6623C">
              <w:rPr>
                <w:sz w:val="23"/>
                <w:szCs w:val="23"/>
              </w:rPr>
              <w:t>1</w:t>
            </w:r>
          </w:p>
        </w:tc>
        <w:tc>
          <w:tcPr>
            <w:tcW w:w="851" w:type="dxa"/>
            <w:shd w:val="clear" w:color="auto" w:fill="auto"/>
            <w:vAlign w:val="center"/>
          </w:tcPr>
          <w:p w:rsidR="00EB6077" w:rsidRPr="00B6623C" w:rsidRDefault="00EB6077" w:rsidP="00207714">
            <w:pPr>
              <w:jc w:val="center"/>
              <w:rPr>
                <w:sz w:val="23"/>
                <w:szCs w:val="23"/>
              </w:rPr>
            </w:pPr>
            <w:r w:rsidRPr="00B6623C">
              <w:rPr>
                <w:sz w:val="23"/>
                <w:szCs w:val="23"/>
              </w:rPr>
              <w:t>1</w:t>
            </w:r>
          </w:p>
        </w:tc>
        <w:tc>
          <w:tcPr>
            <w:tcW w:w="850" w:type="dxa"/>
            <w:shd w:val="clear" w:color="auto" w:fill="auto"/>
            <w:noWrap/>
            <w:vAlign w:val="center"/>
          </w:tcPr>
          <w:p w:rsidR="00EB6077" w:rsidRPr="00B6623C" w:rsidRDefault="00EB6077" w:rsidP="00207714">
            <w:pPr>
              <w:jc w:val="center"/>
              <w:rPr>
                <w:sz w:val="23"/>
                <w:szCs w:val="23"/>
              </w:rPr>
            </w:pPr>
            <w:r w:rsidRPr="00B6623C">
              <w:rPr>
                <w:sz w:val="23"/>
                <w:szCs w:val="23"/>
              </w:rPr>
              <w:t>1</w:t>
            </w:r>
          </w:p>
        </w:tc>
        <w:tc>
          <w:tcPr>
            <w:tcW w:w="851" w:type="dxa"/>
            <w:shd w:val="clear" w:color="auto" w:fill="auto"/>
            <w:vAlign w:val="center"/>
          </w:tcPr>
          <w:p w:rsidR="00EB6077" w:rsidRPr="00B6623C" w:rsidRDefault="00EB6077" w:rsidP="00207714">
            <w:pPr>
              <w:jc w:val="center"/>
              <w:rPr>
                <w:sz w:val="23"/>
                <w:szCs w:val="23"/>
              </w:rPr>
            </w:pPr>
            <w:r w:rsidRPr="00B6623C">
              <w:rPr>
                <w:sz w:val="23"/>
                <w:szCs w:val="23"/>
              </w:rPr>
              <w:t>2</w:t>
            </w:r>
          </w:p>
        </w:tc>
        <w:tc>
          <w:tcPr>
            <w:tcW w:w="850" w:type="dxa"/>
            <w:shd w:val="clear" w:color="auto" w:fill="auto"/>
            <w:noWrap/>
            <w:vAlign w:val="center"/>
          </w:tcPr>
          <w:p w:rsidR="00EB6077" w:rsidRPr="00B6623C" w:rsidRDefault="00EB6077" w:rsidP="00207714">
            <w:pPr>
              <w:jc w:val="center"/>
              <w:rPr>
                <w:sz w:val="23"/>
                <w:szCs w:val="23"/>
              </w:rPr>
            </w:pPr>
            <w:r w:rsidRPr="00B6623C">
              <w:rPr>
                <w:sz w:val="23"/>
                <w:szCs w:val="23"/>
              </w:rPr>
              <w:t>2</w:t>
            </w:r>
          </w:p>
        </w:tc>
        <w:tc>
          <w:tcPr>
            <w:tcW w:w="834" w:type="dxa"/>
            <w:shd w:val="clear" w:color="auto" w:fill="auto"/>
            <w:vAlign w:val="center"/>
          </w:tcPr>
          <w:p w:rsidR="00EB6077" w:rsidRPr="00B6623C" w:rsidRDefault="00EB6077" w:rsidP="00207714">
            <w:pPr>
              <w:jc w:val="center"/>
              <w:rPr>
                <w:sz w:val="23"/>
                <w:szCs w:val="23"/>
              </w:rPr>
            </w:pPr>
            <w:r w:rsidRPr="00B6623C">
              <w:rPr>
                <w:sz w:val="23"/>
                <w:szCs w:val="23"/>
              </w:rPr>
              <w:t>Х</w:t>
            </w:r>
          </w:p>
        </w:tc>
      </w:tr>
      <w:tr w:rsidR="00EB6077" w:rsidRPr="00B6623C" w:rsidTr="00EA66A9">
        <w:trPr>
          <w:trHeight w:val="270"/>
        </w:trPr>
        <w:tc>
          <w:tcPr>
            <w:tcW w:w="5246" w:type="dxa"/>
            <w:shd w:val="clear" w:color="auto" w:fill="auto"/>
          </w:tcPr>
          <w:p w:rsidR="00EB6077" w:rsidRPr="00B6623C" w:rsidRDefault="00EB6077" w:rsidP="00DD6746">
            <w:pPr>
              <w:shd w:val="clear" w:color="auto" w:fill="FFFFFF"/>
              <w:rPr>
                <w:sz w:val="23"/>
                <w:szCs w:val="23"/>
              </w:rPr>
            </w:pPr>
            <w:r w:rsidRPr="00B6623C">
              <w:rPr>
                <w:sz w:val="23"/>
                <w:szCs w:val="23"/>
              </w:rPr>
              <w:t>Количество новых рабочих мест</w:t>
            </w:r>
          </w:p>
        </w:tc>
        <w:tc>
          <w:tcPr>
            <w:tcW w:w="850" w:type="dxa"/>
            <w:shd w:val="clear" w:color="auto" w:fill="auto"/>
            <w:vAlign w:val="center"/>
          </w:tcPr>
          <w:p w:rsidR="00EB6077" w:rsidRPr="00B6623C" w:rsidRDefault="00EB6077" w:rsidP="00207714">
            <w:pPr>
              <w:jc w:val="center"/>
              <w:rPr>
                <w:sz w:val="23"/>
                <w:szCs w:val="23"/>
              </w:rPr>
            </w:pPr>
            <w:r w:rsidRPr="00B6623C">
              <w:rPr>
                <w:sz w:val="23"/>
                <w:szCs w:val="23"/>
              </w:rPr>
              <w:t>134</w:t>
            </w:r>
          </w:p>
        </w:tc>
        <w:tc>
          <w:tcPr>
            <w:tcW w:w="865" w:type="dxa"/>
            <w:gridSpan w:val="2"/>
            <w:shd w:val="clear" w:color="auto" w:fill="auto"/>
            <w:vAlign w:val="center"/>
          </w:tcPr>
          <w:p w:rsidR="00EB6077" w:rsidRPr="00B6623C" w:rsidRDefault="00EB6077" w:rsidP="00207714">
            <w:pPr>
              <w:jc w:val="center"/>
              <w:rPr>
                <w:sz w:val="23"/>
                <w:szCs w:val="23"/>
              </w:rPr>
            </w:pPr>
            <w:r w:rsidRPr="00B6623C">
              <w:rPr>
                <w:sz w:val="23"/>
                <w:szCs w:val="23"/>
              </w:rPr>
              <w:t>185</w:t>
            </w:r>
          </w:p>
        </w:tc>
        <w:tc>
          <w:tcPr>
            <w:tcW w:w="865" w:type="dxa"/>
            <w:gridSpan w:val="2"/>
            <w:shd w:val="clear" w:color="auto" w:fill="auto"/>
            <w:noWrap/>
            <w:vAlign w:val="center"/>
          </w:tcPr>
          <w:p w:rsidR="00EB6077" w:rsidRPr="00B6623C" w:rsidRDefault="00EB6077" w:rsidP="00207714">
            <w:pPr>
              <w:jc w:val="center"/>
              <w:rPr>
                <w:sz w:val="23"/>
                <w:szCs w:val="23"/>
              </w:rPr>
            </w:pPr>
            <w:r>
              <w:rPr>
                <w:sz w:val="23"/>
                <w:szCs w:val="23"/>
              </w:rPr>
              <w:t>172</w:t>
            </w:r>
          </w:p>
        </w:tc>
        <w:tc>
          <w:tcPr>
            <w:tcW w:w="821" w:type="dxa"/>
            <w:gridSpan w:val="2"/>
            <w:shd w:val="clear" w:color="auto" w:fill="auto"/>
            <w:vAlign w:val="center"/>
          </w:tcPr>
          <w:p w:rsidR="00EB6077" w:rsidRPr="00B6623C" w:rsidRDefault="00EB6077" w:rsidP="00207714">
            <w:pPr>
              <w:jc w:val="center"/>
              <w:rPr>
                <w:sz w:val="23"/>
                <w:szCs w:val="23"/>
              </w:rPr>
            </w:pPr>
            <w:r w:rsidRPr="00B6623C">
              <w:rPr>
                <w:sz w:val="23"/>
                <w:szCs w:val="23"/>
              </w:rPr>
              <w:t>122</w:t>
            </w:r>
          </w:p>
        </w:tc>
        <w:tc>
          <w:tcPr>
            <w:tcW w:w="865" w:type="dxa"/>
            <w:gridSpan w:val="2"/>
            <w:shd w:val="clear" w:color="auto" w:fill="auto"/>
            <w:noWrap/>
            <w:vAlign w:val="center"/>
          </w:tcPr>
          <w:p w:rsidR="00EB6077" w:rsidRPr="00B6623C" w:rsidRDefault="00EB6077" w:rsidP="00207714">
            <w:pPr>
              <w:jc w:val="center"/>
              <w:rPr>
                <w:sz w:val="23"/>
                <w:szCs w:val="23"/>
              </w:rPr>
            </w:pPr>
            <w:r w:rsidRPr="00B6623C">
              <w:rPr>
                <w:sz w:val="23"/>
                <w:szCs w:val="23"/>
              </w:rPr>
              <w:t>126</w:t>
            </w:r>
          </w:p>
        </w:tc>
        <w:tc>
          <w:tcPr>
            <w:tcW w:w="837" w:type="dxa"/>
            <w:shd w:val="clear" w:color="auto" w:fill="auto"/>
            <w:vAlign w:val="center"/>
          </w:tcPr>
          <w:p w:rsidR="00EB6077" w:rsidRPr="00B6623C" w:rsidRDefault="00EB6077" w:rsidP="00207714">
            <w:pPr>
              <w:jc w:val="center"/>
              <w:rPr>
                <w:sz w:val="23"/>
                <w:szCs w:val="23"/>
              </w:rPr>
            </w:pPr>
            <w:r w:rsidRPr="00B6623C">
              <w:rPr>
                <w:sz w:val="23"/>
                <w:szCs w:val="23"/>
              </w:rPr>
              <w:t>253</w:t>
            </w:r>
          </w:p>
        </w:tc>
        <w:tc>
          <w:tcPr>
            <w:tcW w:w="850" w:type="dxa"/>
            <w:shd w:val="clear" w:color="auto" w:fill="auto"/>
            <w:noWrap/>
            <w:vAlign w:val="center"/>
          </w:tcPr>
          <w:p w:rsidR="00EB6077" w:rsidRPr="00B6623C" w:rsidRDefault="00EB6077" w:rsidP="00207714">
            <w:pPr>
              <w:jc w:val="center"/>
              <w:rPr>
                <w:sz w:val="23"/>
                <w:szCs w:val="23"/>
              </w:rPr>
            </w:pPr>
            <w:r w:rsidRPr="00B6623C">
              <w:rPr>
                <w:sz w:val="23"/>
                <w:szCs w:val="23"/>
              </w:rPr>
              <w:t>130</w:t>
            </w:r>
          </w:p>
        </w:tc>
        <w:tc>
          <w:tcPr>
            <w:tcW w:w="851" w:type="dxa"/>
            <w:shd w:val="clear" w:color="auto" w:fill="auto"/>
            <w:vAlign w:val="center"/>
          </w:tcPr>
          <w:p w:rsidR="00EB6077" w:rsidRPr="00B6623C" w:rsidRDefault="00EB6077" w:rsidP="00207714">
            <w:pPr>
              <w:jc w:val="center"/>
              <w:rPr>
                <w:sz w:val="23"/>
                <w:szCs w:val="23"/>
              </w:rPr>
            </w:pPr>
            <w:r w:rsidRPr="00B6623C">
              <w:rPr>
                <w:sz w:val="23"/>
                <w:szCs w:val="23"/>
              </w:rPr>
              <w:t>320</w:t>
            </w:r>
          </w:p>
        </w:tc>
        <w:tc>
          <w:tcPr>
            <w:tcW w:w="850" w:type="dxa"/>
            <w:shd w:val="clear" w:color="auto" w:fill="auto"/>
            <w:noWrap/>
            <w:vAlign w:val="center"/>
          </w:tcPr>
          <w:p w:rsidR="00EB6077" w:rsidRPr="00B6623C" w:rsidRDefault="00EB6077" w:rsidP="00207714">
            <w:pPr>
              <w:jc w:val="center"/>
              <w:rPr>
                <w:sz w:val="23"/>
                <w:szCs w:val="23"/>
              </w:rPr>
            </w:pPr>
            <w:r w:rsidRPr="00B6623C">
              <w:rPr>
                <w:sz w:val="23"/>
                <w:szCs w:val="23"/>
              </w:rPr>
              <w:t>450</w:t>
            </w:r>
          </w:p>
        </w:tc>
        <w:tc>
          <w:tcPr>
            <w:tcW w:w="851" w:type="dxa"/>
            <w:shd w:val="clear" w:color="auto" w:fill="auto"/>
            <w:vAlign w:val="center"/>
          </w:tcPr>
          <w:p w:rsidR="00EB6077" w:rsidRPr="00B6623C" w:rsidRDefault="00EB6077" w:rsidP="00207714">
            <w:pPr>
              <w:jc w:val="center"/>
              <w:rPr>
                <w:sz w:val="23"/>
                <w:szCs w:val="23"/>
              </w:rPr>
            </w:pPr>
            <w:r w:rsidRPr="00B6623C">
              <w:rPr>
                <w:sz w:val="23"/>
                <w:szCs w:val="23"/>
              </w:rPr>
              <w:t>600</w:t>
            </w:r>
          </w:p>
        </w:tc>
        <w:tc>
          <w:tcPr>
            <w:tcW w:w="850" w:type="dxa"/>
            <w:shd w:val="clear" w:color="auto" w:fill="auto"/>
            <w:noWrap/>
            <w:vAlign w:val="center"/>
          </w:tcPr>
          <w:p w:rsidR="00EB6077" w:rsidRPr="00B6623C" w:rsidRDefault="00EB6077" w:rsidP="00207714">
            <w:pPr>
              <w:jc w:val="center"/>
              <w:rPr>
                <w:sz w:val="23"/>
                <w:szCs w:val="23"/>
              </w:rPr>
            </w:pPr>
            <w:r w:rsidRPr="00B6623C">
              <w:rPr>
                <w:sz w:val="23"/>
                <w:szCs w:val="23"/>
              </w:rPr>
              <w:t>260</w:t>
            </w:r>
          </w:p>
        </w:tc>
        <w:tc>
          <w:tcPr>
            <w:tcW w:w="834" w:type="dxa"/>
            <w:shd w:val="clear" w:color="auto" w:fill="auto"/>
            <w:vAlign w:val="center"/>
          </w:tcPr>
          <w:p w:rsidR="00EB6077" w:rsidRPr="00B6623C" w:rsidRDefault="00EB6077" w:rsidP="00207714">
            <w:pPr>
              <w:ind w:left="-161" w:right="-46"/>
              <w:jc w:val="center"/>
              <w:rPr>
                <w:sz w:val="23"/>
                <w:szCs w:val="23"/>
              </w:rPr>
            </w:pPr>
            <w:r w:rsidRPr="00B6623C">
              <w:rPr>
                <w:sz w:val="23"/>
                <w:szCs w:val="23"/>
              </w:rPr>
              <w:t>194,0</w:t>
            </w:r>
          </w:p>
        </w:tc>
      </w:tr>
    </w:tbl>
    <w:p w:rsidR="005E52A2" w:rsidRDefault="005E52A2" w:rsidP="005E52A2"/>
    <w:p w:rsidR="005E52A2" w:rsidRDefault="005E52A2" w:rsidP="00F85D11">
      <w:pPr>
        <w:ind w:left="720"/>
        <w:jc w:val="both"/>
      </w:pPr>
    </w:p>
    <w:p w:rsidR="005E52A2" w:rsidRDefault="005E52A2" w:rsidP="00396CD1">
      <w:pPr>
        <w:widowControl w:val="0"/>
        <w:ind w:right="-79"/>
        <w:rPr>
          <w:color w:val="0000FF"/>
          <w:sz w:val="24"/>
          <w:szCs w:val="24"/>
          <w:highlight w:val="yellow"/>
        </w:rPr>
        <w:sectPr w:rsidR="005E52A2" w:rsidSect="005E52A2">
          <w:pgSz w:w="16838" w:h="11906" w:orient="landscape"/>
          <w:pgMar w:top="1701" w:right="1134" w:bottom="567" w:left="1134" w:header="709" w:footer="709" w:gutter="0"/>
          <w:cols w:space="708"/>
          <w:docGrid w:linePitch="381"/>
        </w:sectPr>
      </w:pPr>
    </w:p>
    <w:p w:rsidR="00E40712" w:rsidRPr="00F85D11" w:rsidRDefault="00F85D11" w:rsidP="00C30FC8">
      <w:pPr>
        <w:ind w:left="-24" w:firstLine="732"/>
        <w:jc w:val="center"/>
        <w:rPr>
          <w:b/>
          <w:color w:val="993366"/>
        </w:rPr>
      </w:pPr>
      <w:r w:rsidRPr="00F85D11">
        <w:rPr>
          <w:b/>
          <w:color w:val="993366"/>
        </w:rPr>
        <w:lastRenderedPageBreak/>
        <w:t>9. Мониторинг реализации стратегии.</w:t>
      </w:r>
    </w:p>
    <w:p w:rsidR="00996048" w:rsidRDefault="00996048" w:rsidP="00C30FC8">
      <w:pPr>
        <w:suppressAutoHyphens/>
        <w:ind w:firstLine="709"/>
        <w:jc w:val="both"/>
      </w:pPr>
    </w:p>
    <w:p w:rsidR="00C23AE8" w:rsidRDefault="00C23AE8" w:rsidP="00C30FC8">
      <w:pPr>
        <w:ind w:firstLine="709"/>
        <w:jc w:val="both"/>
      </w:pPr>
      <w:r>
        <w:t>Стратегия предусматривает создание системы муниципального мониторинга социально</w:t>
      </w:r>
      <w:r>
        <w:noBreakHyphen/>
        <w:t xml:space="preserve">экономических показателей в целях </w:t>
      </w:r>
      <w:proofErr w:type="gramStart"/>
      <w:r>
        <w:t>контроля за</w:t>
      </w:r>
      <w:proofErr w:type="gramEnd"/>
      <w:r>
        <w:t xml:space="preserve"> реализацией </w:t>
      </w:r>
      <w:r w:rsidR="00091D8F">
        <w:t>С</w:t>
      </w:r>
      <w:r>
        <w:t>тратегии</w:t>
      </w:r>
      <w:r w:rsidR="009B4BC7">
        <w:t xml:space="preserve"> </w:t>
      </w:r>
      <w:r>
        <w:t>и программ социально</w:t>
      </w:r>
      <w:r>
        <w:noBreakHyphen/>
        <w:t>экономического развития, а также постоянного поддержания актуальности стратегического плана.</w:t>
      </w:r>
    </w:p>
    <w:p w:rsidR="00C23AE8" w:rsidRDefault="00C23AE8" w:rsidP="00C30FC8">
      <w:pPr>
        <w:ind w:firstLine="709"/>
        <w:jc w:val="both"/>
      </w:pPr>
      <w:r>
        <w:t>Система муниципал</w:t>
      </w:r>
      <w:r w:rsidR="00D37F89">
        <w:t>ьного мониторинга социально</w:t>
      </w:r>
      <w:r w:rsidR="00D37F89">
        <w:noBreakHyphen/>
        <w:t>эко</w:t>
      </w:r>
      <w:r>
        <w:t>номических показателей позволит оперативно получать достоверную информацию, характеризующую выполнение п</w:t>
      </w:r>
      <w:r w:rsidR="00B0580D">
        <w:t xml:space="preserve">лана мероприятий по реализации </w:t>
      </w:r>
      <w:r w:rsidR="00091D8F">
        <w:t>С</w:t>
      </w:r>
      <w:r>
        <w:t xml:space="preserve">тратегии и оценивающую ее эффективность. </w:t>
      </w:r>
    </w:p>
    <w:p w:rsidR="00C23AE8" w:rsidRDefault="00C23AE8" w:rsidP="00C30FC8">
      <w:pPr>
        <w:ind w:firstLine="709"/>
        <w:jc w:val="both"/>
      </w:pPr>
      <w:r>
        <w:t>Основными критериями оценки эффективности деятельности муниципальн</w:t>
      </w:r>
      <w:r w:rsidR="00B0580D">
        <w:t>ого</w:t>
      </w:r>
      <w:r>
        <w:t xml:space="preserve"> образовани</w:t>
      </w:r>
      <w:r w:rsidR="00B0580D">
        <w:t>я Гулькевичский район</w:t>
      </w:r>
      <w:r>
        <w:t xml:space="preserve"> </w:t>
      </w:r>
      <w:r w:rsidR="00D83BBE">
        <w:t>по реализации С</w:t>
      </w:r>
      <w:r>
        <w:t>тратегии за анализируемый период являются:</w:t>
      </w:r>
    </w:p>
    <w:p w:rsidR="00C23AE8" w:rsidRDefault="00C23AE8" w:rsidP="00C30FC8">
      <w:pPr>
        <w:adjustRightInd w:val="0"/>
        <w:ind w:firstLine="709"/>
        <w:jc w:val="both"/>
        <w:textAlignment w:val="baseline"/>
      </w:pPr>
      <w:r>
        <w:t>достижение целевых показателей реализации отдельных мероприятий, установленных соответствующими программами социально</w:t>
      </w:r>
      <w:r>
        <w:noBreakHyphen/>
        <w:t>экономического развития;</w:t>
      </w:r>
    </w:p>
    <w:p w:rsidR="00C23AE8" w:rsidRDefault="00C23AE8" w:rsidP="00C30FC8">
      <w:pPr>
        <w:adjustRightInd w:val="0"/>
        <w:ind w:firstLine="709"/>
        <w:jc w:val="both"/>
        <w:textAlignment w:val="baseline"/>
      </w:pPr>
      <w:r>
        <w:t>улучшение динамики основных показателей социально</w:t>
      </w:r>
      <w:r>
        <w:noBreakHyphen/>
        <w:t>экономического развития муниципальн</w:t>
      </w:r>
      <w:r w:rsidR="00B0580D">
        <w:t>ого</w:t>
      </w:r>
      <w:r>
        <w:t xml:space="preserve"> образова</w:t>
      </w:r>
      <w:r w:rsidR="00B0580D">
        <w:t>ния</w:t>
      </w:r>
      <w:r w:rsidR="00091D8F">
        <w:t xml:space="preserve"> Гулькевичский район</w:t>
      </w:r>
      <w:r>
        <w:t xml:space="preserve"> по сравнению с регионом в целом за анализируемый и предыдущий год (годы);</w:t>
      </w:r>
    </w:p>
    <w:p w:rsidR="00C23AE8" w:rsidRDefault="00C23AE8" w:rsidP="00C30FC8">
      <w:pPr>
        <w:adjustRightInd w:val="0"/>
        <w:ind w:firstLine="709"/>
        <w:jc w:val="both"/>
        <w:textAlignment w:val="baseline"/>
      </w:pPr>
      <w:r>
        <w:t>эффективность использования финансовых и иных ресурсов, привлекаемых в муниципальные образования и аккумулируемых в них в ходе реализации Стратегии.</w:t>
      </w:r>
    </w:p>
    <w:p w:rsidR="00C23AE8" w:rsidRDefault="00C23AE8" w:rsidP="00C30FC8">
      <w:pPr>
        <w:ind w:firstLine="709"/>
        <w:jc w:val="both"/>
      </w:pPr>
      <w:r>
        <w:t>Оценка результатов реализации</w:t>
      </w:r>
      <w:r w:rsidR="00B0580D">
        <w:t xml:space="preserve"> стратегий развития муниципального</w:t>
      </w:r>
      <w:r>
        <w:t xml:space="preserve"> об</w:t>
      </w:r>
      <w:r w:rsidR="00B0580D">
        <w:t>разования</w:t>
      </w:r>
      <w:r>
        <w:t>, а также их эффективности должна стать основой для выявления имеющихся слабых звеньев, неучтенных факторов, появившихся возможностей, положительного опыта с целью выработки в дальнейшем предложений по корректи</w:t>
      </w:r>
      <w:r w:rsidR="00B0580D">
        <w:t>ровке с</w:t>
      </w:r>
      <w:r>
        <w:t>тратегии.</w:t>
      </w:r>
    </w:p>
    <w:p w:rsidR="00B0580D" w:rsidRDefault="00B0580D" w:rsidP="00C30FC8">
      <w:pPr>
        <w:suppressAutoHyphens/>
        <w:ind w:firstLine="709"/>
        <w:jc w:val="both"/>
      </w:pPr>
      <w:r w:rsidRPr="006338FE">
        <w:t xml:space="preserve">Текущий </w:t>
      </w:r>
      <w:proofErr w:type="gramStart"/>
      <w:r w:rsidRPr="006338FE">
        <w:t>контроль за</w:t>
      </w:r>
      <w:proofErr w:type="gramEnd"/>
      <w:r w:rsidRPr="006338FE">
        <w:t xml:space="preserve"> реализацией </w:t>
      </w:r>
      <w:r>
        <w:t xml:space="preserve">настоящей </w:t>
      </w:r>
      <w:r w:rsidR="00091D8F">
        <w:t>С</w:t>
      </w:r>
      <w:r w:rsidRPr="006338FE">
        <w:t>тратегии осуществляют заместители главы администрации муниципального образования Гулькевичский район по курируемым отраслям</w:t>
      </w:r>
      <w:r>
        <w:t>.</w:t>
      </w:r>
    </w:p>
    <w:p w:rsidR="00694F20" w:rsidRDefault="00694F20" w:rsidP="00C30FC8">
      <w:pPr>
        <w:ind w:firstLine="709"/>
        <w:jc w:val="both"/>
      </w:pPr>
      <w:r>
        <w:t>Мониторинг и к</w:t>
      </w:r>
      <w:r w:rsidR="00953FDA">
        <w:t>онтроль реализации Стратегии и п</w:t>
      </w:r>
      <w:r>
        <w:t>лана мероприятий</w:t>
      </w:r>
      <w:r w:rsidR="00B12857">
        <w:t>, а также их корректировка</w:t>
      </w:r>
      <w:r>
        <w:t xml:space="preserve"> осуществляются в соответствии с порядком, ус</w:t>
      </w:r>
      <w:r w:rsidR="000462EA">
        <w:t>тановленным нормативным актом администрации муниципального образования Гулькевичский район.</w:t>
      </w:r>
    </w:p>
    <w:p w:rsidR="00C23AE8" w:rsidRDefault="00B12857" w:rsidP="00C30FC8">
      <w:pPr>
        <w:ind w:firstLine="709"/>
        <w:jc w:val="both"/>
      </w:pPr>
      <w:r>
        <w:t xml:space="preserve">Результаты мониторинга реализации Стратегии отражаются в ежегодном отчете главы </w:t>
      </w:r>
      <w:bookmarkStart w:id="4" w:name="OLE_LINK52"/>
      <w:r>
        <w:t xml:space="preserve">муниципального образования Гулькевичский район </w:t>
      </w:r>
      <w:bookmarkEnd w:id="4"/>
      <w:r>
        <w:t>о результатах деятельности администрации муниципального образования Гулькевичский район.</w:t>
      </w:r>
      <w:r w:rsidR="00FD3634">
        <w:t xml:space="preserve"> </w:t>
      </w:r>
    </w:p>
    <w:p w:rsidR="00E40712" w:rsidRDefault="00E40712" w:rsidP="00C30FC8">
      <w:pPr>
        <w:ind w:left="-24" w:firstLine="732"/>
        <w:jc w:val="both"/>
      </w:pPr>
    </w:p>
    <w:p w:rsidR="008F7344" w:rsidRPr="002E01B2" w:rsidRDefault="008F7344" w:rsidP="00C30FC8">
      <w:pPr>
        <w:jc w:val="center"/>
        <w:rPr>
          <w:rFonts w:ascii="SchoolBook" w:hAnsi="SchoolBook"/>
          <w:b/>
          <w:color w:val="993366"/>
        </w:rPr>
      </w:pPr>
      <w:r w:rsidRPr="002E01B2">
        <w:rPr>
          <w:rFonts w:ascii="SchoolBook" w:hAnsi="SchoolBook"/>
          <w:b/>
          <w:color w:val="993366"/>
        </w:rPr>
        <w:t xml:space="preserve">10. </w:t>
      </w:r>
      <w:r w:rsidR="002E01B2">
        <w:rPr>
          <w:rFonts w:ascii="SchoolBook" w:hAnsi="SchoolBook"/>
          <w:b/>
          <w:color w:val="993366"/>
        </w:rPr>
        <w:t>Механизм и инструменты реализации</w:t>
      </w:r>
      <w:r w:rsidRPr="002E01B2">
        <w:rPr>
          <w:rFonts w:ascii="SchoolBook" w:hAnsi="SchoolBook"/>
          <w:b/>
          <w:color w:val="993366"/>
        </w:rPr>
        <w:t xml:space="preserve"> </w:t>
      </w:r>
      <w:r w:rsidR="00A31FCC">
        <w:rPr>
          <w:rFonts w:ascii="SchoolBook" w:hAnsi="SchoolBook"/>
          <w:b/>
          <w:color w:val="993366"/>
        </w:rPr>
        <w:t>С</w:t>
      </w:r>
      <w:r w:rsidRPr="002E01B2">
        <w:rPr>
          <w:rFonts w:ascii="SchoolBook" w:hAnsi="SchoolBook"/>
          <w:b/>
          <w:color w:val="993366"/>
        </w:rPr>
        <w:t>тратегии</w:t>
      </w:r>
    </w:p>
    <w:p w:rsidR="002E01B2" w:rsidRDefault="002E01B2" w:rsidP="00C30FC8">
      <w:pPr>
        <w:suppressAutoHyphens/>
        <w:ind w:firstLine="709"/>
        <w:jc w:val="both"/>
      </w:pPr>
    </w:p>
    <w:p w:rsidR="00953FDA" w:rsidRDefault="00953FDA" w:rsidP="00C30FC8">
      <w:pPr>
        <w:widowControl w:val="0"/>
        <w:ind w:firstLine="709"/>
        <w:jc w:val="both"/>
      </w:pPr>
      <w:r>
        <w:t>Стратегия социально-экономического развития муниципального образования Гулькевичский район реализуется в рамках плана мероприятий.</w:t>
      </w:r>
    </w:p>
    <w:p w:rsidR="00953FDA" w:rsidRDefault="00953FDA" w:rsidP="00C30FC8">
      <w:pPr>
        <w:suppressAutoHyphens/>
        <w:ind w:firstLine="709"/>
        <w:jc w:val="both"/>
      </w:pPr>
      <w:r>
        <w:lastRenderedPageBreak/>
        <w:t>План мероприятий разрабатывается на основе положений Стратегии на период ее реализации с учетом основных направлений деятельности Правительства Российской Федерации, исполнительных органов власти Краснодарского края и муниципального образования Гулькевичский район</w:t>
      </w:r>
      <w:r w:rsidR="005824E1">
        <w:t>.</w:t>
      </w:r>
    </w:p>
    <w:p w:rsidR="002E01B2" w:rsidRPr="002E01B2" w:rsidRDefault="00953FDA" w:rsidP="00C30FC8">
      <w:pPr>
        <w:suppressAutoHyphens/>
        <w:ind w:firstLine="709"/>
        <w:jc w:val="both"/>
      </w:pPr>
      <w:r>
        <w:t>Муниципальные</w:t>
      </w:r>
      <w:r w:rsidR="002E01B2" w:rsidRPr="002E01B2">
        <w:t xml:space="preserve"> программы </w:t>
      </w:r>
      <w:r w:rsidR="005824E1">
        <w:t xml:space="preserve">также </w:t>
      </w:r>
      <w:r w:rsidR="002E01B2" w:rsidRPr="002E01B2">
        <w:t>являются</w:t>
      </w:r>
      <w:r w:rsidR="002E01B2">
        <w:t xml:space="preserve"> </w:t>
      </w:r>
      <w:r w:rsidR="002E01B2" w:rsidRPr="002E01B2">
        <w:t>элементом механизма</w:t>
      </w:r>
      <w:r w:rsidR="002E01B2">
        <w:t xml:space="preserve"> </w:t>
      </w:r>
      <w:r w:rsidR="002E01B2" w:rsidRPr="002E01B2">
        <w:t xml:space="preserve">реализации </w:t>
      </w:r>
      <w:r w:rsidR="00091D8F">
        <w:t>С</w:t>
      </w:r>
      <w:r w:rsidR="002E01B2" w:rsidRPr="002E01B2">
        <w:t>тратегии, так как представляют соб</w:t>
      </w:r>
      <w:r w:rsidR="00D37F89">
        <w:t>ой увязанные по ресурсам, испол</w:t>
      </w:r>
      <w:r w:rsidR="002E01B2" w:rsidRPr="002E01B2">
        <w:t>нителям и срокам осуществления комплексы научно-исследовательских, опытно-конструкторских, организац</w:t>
      </w:r>
      <w:r w:rsidR="00D37F89">
        <w:t>ионно-хозяйственных и иных меро</w:t>
      </w:r>
      <w:r w:rsidR="002E01B2" w:rsidRPr="002E01B2">
        <w:t>приятий, обеспечивающих эффективно</w:t>
      </w:r>
      <w:r w:rsidR="00D37F89">
        <w:t>е решение конкретных задач в об</w:t>
      </w:r>
      <w:r w:rsidR="002E01B2" w:rsidRPr="002E01B2">
        <w:t xml:space="preserve">ласти социально-демографического, внешнеэкономического, культурного, экологического, </w:t>
      </w:r>
      <w:r w:rsidR="002E01B2">
        <w:t>экономического</w:t>
      </w:r>
      <w:r w:rsidR="002E01B2" w:rsidRPr="002E01B2">
        <w:t xml:space="preserve"> развития </w:t>
      </w:r>
      <w:r w:rsidR="002E01B2">
        <w:t>муниципального образования</w:t>
      </w:r>
      <w:r w:rsidR="00091D8F">
        <w:t xml:space="preserve"> Гулькевичский район</w:t>
      </w:r>
      <w:r w:rsidR="002E01B2" w:rsidRPr="002E01B2">
        <w:t xml:space="preserve">. </w:t>
      </w:r>
    </w:p>
    <w:p w:rsidR="002E01B2" w:rsidRDefault="002E01B2" w:rsidP="00C30FC8">
      <w:pPr>
        <w:suppressAutoHyphens/>
        <w:ind w:firstLine="709"/>
        <w:jc w:val="both"/>
      </w:pPr>
      <w:proofErr w:type="gramStart"/>
      <w:r w:rsidRPr="002E01B2">
        <w:t>Их важнейшей особенностью явл</w:t>
      </w:r>
      <w:r w:rsidR="00D37F89">
        <w:t>яется определение, исходя из на</w:t>
      </w:r>
      <w:r w:rsidRPr="002E01B2">
        <w:t>роднохозяйственной значимости, социальной, экологической и экономической и институциональной целесообр</w:t>
      </w:r>
      <w:r w:rsidR="00D37F89">
        <w:t>азности состава приоритетных на</w:t>
      </w:r>
      <w:r w:rsidRPr="002E01B2">
        <w:t>правлений развития и очередности их реализации с учетом возможностей финансирования программных меропр</w:t>
      </w:r>
      <w:r w:rsidR="00D37F89">
        <w:t>иятий на федеральном, региональ</w:t>
      </w:r>
      <w:r w:rsidRPr="002E01B2">
        <w:t xml:space="preserve">ном или местном уровнях. </w:t>
      </w:r>
      <w:proofErr w:type="gramEnd"/>
    </w:p>
    <w:p w:rsidR="00091D8F" w:rsidRDefault="002E01B2" w:rsidP="00C30FC8">
      <w:pPr>
        <w:suppressAutoHyphens/>
        <w:ind w:firstLine="709"/>
        <w:jc w:val="both"/>
      </w:pPr>
      <w:r w:rsidRPr="002E01B2">
        <w:t xml:space="preserve">Программно-целевой метод дает возможность </w:t>
      </w:r>
      <w:r w:rsidR="00D37F89">
        <w:t>достижения целей, предусматрива</w:t>
      </w:r>
      <w:r w:rsidRPr="002E01B2">
        <w:t>ющих коренные сдвиги в развитии социальной сферы, экологии, экономики и переход к новым состояниям соц</w:t>
      </w:r>
      <w:r w:rsidR="00D37F89">
        <w:t>иально-эколого-экономических си</w:t>
      </w:r>
      <w:r w:rsidRPr="002E01B2">
        <w:t xml:space="preserve">стем, которые не могут быть достигнуты в процессе реализации частных целей развития каких-либо отдельных </w:t>
      </w:r>
      <w:r w:rsidR="00D37F89">
        <w:t>производственных, инфраструктур</w:t>
      </w:r>
      <w:r w:rsidRPr="002E01B2">
        <w:t xml:space="preserve">ных или иных элементов муниципальных хозяйственных систем. Для этого необходимо обеспечить интеграцию деятельности либо объединение материальных и финансовых ресурсов независимых субъектов-участников программ. </w:t>
      </w:r>
    </w:p>
    <w:p w:rsidR="002E01B2" w:rsidRPr="002E01B2" w:rsidRDefault="002E01B2" w:rsidP="00500B39">
      <w:pPr>
        <w:suppressAutoHyphens/>
        <w:spacing w:after="200" w:line="240" w:lineRule="atLeast"/>
        <w:ind w:firstLine="709"/>
        <w:jc w:val="both"/>
      </w:pPr>
      <w:r w:rsidRPr="002E01B2">
        <w:t xml:space="preserve">Условиями использования программно-целевого подхода являются: </w:t>
      </w:r>
    </w:p>
    <w:p w:rsidR="002E01B2" w:rsidRDefault="002E01B2" w:rsidP="00500B39">
      <w:pPr>
        <w:numPr>
          <w:ilvl w:val="0"/>
          <w:numId w:val="46"/>
        </w:numPr>
        <w:suppressAutoHyphens/>
        <w:spacing w:after="200" w:line="240" w:lineRule="atLeast"/>
        <w:jc w:val="both"/>
      </w:pPr>
      <w:r w:rsidRPr="002E01B2">
        <w:t>необходимость кардинального изменения неблагоприятных пропорций, структуры, тенденций развития экономики, социальной сферы и экологии;</w:t>
      </w:r>
    </w:p>
    <w:p w:rsidR="002E01B2" w:rsidRDefault="002E01B2" w:rsidP="00500B39">
      <w:pPr>
        <w:numPr>
          <w:ilvl w:val="0"/>
          <w:numId w:val="46"/>
        </w:numPr>
        <w:suppressAutoHyphens/>
        <w:spacing w:after="200" w:line="240" w:lineRule="atLeast"/>
        <w:jc w:val="both"/>
      </w:pPr>
      <w:r w:rsidRPr="002E01B2">
        <w:t>комплексность возникшей социально-экономической, научно-технической и природно-экологической проблемы, требующей межотраслевой и межмуниципальной, регионал</w:t>
      </w:r>
      <w:r w:rsidR="00D37F89">
        <w:t>ьной координации программных ме</w:t>
      </w:r>
      <w:r w:rsidRPr="002E01B2">
        <w:t>роприятий;</w:t>
      </w:r>
    </w:p>
    <w:p w:rsidR="002E01B2" w:rsidRDefault="002E01B2" w:rsidP="00500B39">
      <w:pPr>
        <w:numPr>
          <w:ilvl w:val="0"/>
          <w:numId w:val="46"/>
        </w:numPr>
        <w:suppressAutoHyphens/>
        <w:spacing w:after="200" w:line="240" w:lineRule="atLeast"/>
        <w:jc w:val="both"/>
      </w:pPr>
      <w:r w:rsidRPr="002E01B2">
        <w:t>отсутствие возможностей достижения необходимых целей развития, исходя только из существующего у</w:t>
      </w:r>
      <w:r w:rsidR="005824E1">
        <w:t>ровня взаимосвязей между уровня</w:t>
      </w:r>
      <w:r w:rsidRPr="002E01B2">
        <w:t>ми управления, хозяйствующими субъектами и т. д.;</w:t>
      </w:r>
    </w:p>
    <w:p w:rsidR="00091D8F" w:rsidRDefault="002E01B2" w:rsidP="00500B39">
      <w:pPr>
        <w:numPr>
          <w:ilvl w:val="0"/>
          <w:numId w:val="46"/>
        </w:numPr>
        <w:suppressAutoHyphens/>
        <w:spacing w:after="200" w:line="240" w:lineRule="atLeast"/>
        <w:jc w:val="both"/>
      </w:pPr>
      <w:r w:rsidRPr="002E01B2">
        <w:t>необходимость скоординированного использования финансовых и материальных ресурсов различной ведомственной, отраслевой, муници</w:t>
      </w:r>
      <w:r w:rsidRPr="002E01B2">
        <w:softHyphen/>
        <w:t xml:space="preserve">пальной принадлежности для достижения особо важной цели </w:t>
      </w:r>
      <w:r w:rsidR="00156973">
        <w:t xml:space="preserve">                       (фе</w:t>
      </w:r>
      <w:r w:rsidRPr="002E01B2">
        <w:t>деральной, региональной или муниципальной значимости).</w:t>
      </w:r>
    </w:p>
    <w:p w:rsidR="002E01B2" w:rsidRDefault="002E01B2" w:rsidP="00C30FC8">
      <w:pPr>
        <w:spacing w:before="100" w:beforeAutospacing="1" w:after="100" w:afterAutospacing="1"/>
        <w:ind w:firstLine="709"/>
        <w:jc w:val="both"/>
      </w:pPr>
      <w:r w:rsidRPr="002E01B2">
        <w:lastRenderedPageBreak/>
        <w:t>На уровне муниципалитет</w:t>
      </w:r>
      <w:r>
        <w:t>а</w:t>
      </w:r>
      <w:r w:rsidRPr="002E01B2">
        <w:t xml:space="preserve"> предметом программной проработки могут являться: </w:t>
      </w:r>
    </w:p>
    <w:p w:rsidR="002E01B2" w:rsidRPr="002E01B2" w:rsidRDefault="002E01B2" w:rsidP="00C30FC8">
      <w:pPr>
        <w:spacing w:before="100" w:beforeAutospacing="1" w:after="100" w:afterAutospacing="1"/>
        <w:ind w:firstLine="720"/>
        <w:jc w:val="both"/>
      </w:pPr>
      <w:r w:rsidRPr="002E01B2">
        <w:t xml:space="preserve">проблемы </w:t>
      </w:r>
      <w:r w:rsidR="007B2688">
        <w:t>развития</w:t>
      </w:r>
      <w:r w:rsidRPr="002E01B2">
        <w:t xml:space="preserve"> </w:t>
      </w:r>
      <w:r w:rsidR="007B2688">
        <w:t>социальной, общественной инфраструктуры;</w:t>
      </w:r>
    </w:p>
    <w:p w:rsidR="002E01B2" w:rsidRPr="002E01B2" w:rsidRDefault="002E01B2" w:rsidP="00C30FC8">
      <w:pPr>
        <w:spacing w:before="100" w:beforeAutospacing="1" w:after="100" w:afterAutospacing="1"/>
        <w:ind w:left="720"/>
        <w:jc w:val="both"/>
      </w:pPr>
      <w:r w:rsidRPr="002E01B2">
        <w:t>вопросы содействия развитию малого предпринимательства;</w:t>
      </w:r>
    </w:p>
    <w:p w:rsidR="002E01B2" w:rsidRPr="002E01B2" w:rsidRDefault="002E01B2" w:rsidP="00C30FC8">
      <w:pPr>
        <w:spacing w:before="100" w:beforeAutospacing="1" w:after="100" w:afterAutospacing="1"/>
        <w:ind w:firstLine="720"/>
        <w:jc w:val="both"/>
      </w:pPr>
      <w:r w:rsidRPr="002E01B2">
        <w:t>комплексное совершенствование местной законодательной и нормативной базы в целях стимулирования предпринимательской деятельности населения в направлениях, приоритетных для данной территории, и создания благоприятных условий в интересах привлечения инвестиций для активного развития производственных и инфраструктурных объектов;</w:t>
      </w:r>
    </w:p>
    <w:p w:rsidR="002E01B2" w:rsidRPr="002E01B2" w:rsidRDefault="002E01B2" w:rsidP="00C30FC8">
      <w:pPr>
        <w:spacing w:before="100" w:beforeAutospacing="1" w:after="100" w:afterAutospacing="1"/>
        <w:ind w:firstLine="720"/>
        <w:jc w:val="both"/>
      </w:pPr>
      <w:r w:rsidRPr="002E01B2">
        <w:t>проблемы социальной ориентации - поддержка и развитие социально значимых объектов: больниц, школ, детских учреждений и т. д.;</w:t>
      </w:r>
    </w:p>
    <w:p w:rsidR="002E01B2" w:rsidRPr="002E01B2" w:rsidRDefault="002E01B2" w:rsidP="00C30FC8">
      <w:pPr>
        <w:spacing w:before="100" w:beforeAutospacing="1" w:after="100" w:afterAutospacing="1"/>
        <w:ind w:firstLine="720"/>
        <w:jc w:val="both"/>
      </w:pPr>
      <w:r w:rsidRPr="002E01B2">
        <w:t>проблемы экологической направленности, связанные с качеством жизни населения и окружающей среды;</w:t>
      </w:r>
    </w:p>
    <w:p w:rsidR="002E01B2" w:rsidRPr="002E01B2" w:rsidRDefault="002E01B2" w:rsidP="00C30FC8">
      <w:pPr>
        <w:spacing w:before="100" w:beforeAutospacing="1" w:after="100" w:afterAutospacing="1"/>
        <w:ind w:firstLine="720"/>
        <w:jc w:val="both"/>
      </w:pPr>
      <w:r w:rsidRPr="002E01B2">
        <w:t>проблемы содействия занятости населения, включая вопросы переподготовки кадров, преодоления структурной безработицы и др.</w:t>
      </w:r>
    </w:p>
    <w:p w:rsidR="005E52A2" w:rsidRDefault="002E01B2" w:rsidP="00C30FC8">
      <w:pPr>
        <w:spacing w:before="100" w:beforeAutospacing="1" w:after="100" w:afterAutospacing="1"/>
        <w:ind w:firstLine="709"/>
        <w:jc w:val="both"/>
      </w:pPr>
      <w:r w:rsidRPr="002E01B2">
        <w:t xml:space="preserve">При этом для решения проблем, </w:t>
      </w:r>
      <w:r w:rsidR="00A31FCC">
        <w:t>подлежащих программной проработ</w:t>
      </w:r>
      <w:r w:rsidRPr="002E01B2">
        <w:t xml:space="preserve">ке, в первую очередь, должны быть задействованы ресурсы того уровня, на котором проблема возникла. Ресурсы </w:t>
      </w:r>
      <w:r w:rsidR="00A31FCC">
        <w:t>остальных уровней должны привле</w:t>
      </w:r>
      <w:r w:rsidRPr="002E01B2">
        <w:t>каться по восходящей или нисходящей л</w:t>
      </w:r>
      <w:r w:rsidR="005E52A2">
        <w:t>инии по «остаточному» принципу.</w:t>
      </w:r>
    </w:p>
    <w:p w:rsidR="00A31FCC" w:rsidRDefault="00A31FCC" w:rsidP="00C30FC8">
      <w:pPr>
        <w:ind w:firstLine="709"/>
        <w:jc w:val="both"/>
      </w:pPr>
    </w:p>
    <w:p w:rsidR="00A31FCC" w:rsidRDefault="00A31FCC" w:rsidP="00C30FC8">
      <w:pPr>
        <w:jc w:val="both"/>
      </w:pPr>
      <w:r>
        <w:t xml:space="preserve">Заместитель главы </w:t>
      </w:r>
      <w:proofErr w:type="gramStart"/>
      <w:r>
        <w:t>муниципального</w:t>
      </w:r>
      <w:proofErr w:type="gramEnd"/>
    </w:p>
    <w:p w:rsidR="00A31FCC" w:rsidRDefault="00A31FCC" w:rsidP="00C30FC8">
      <w:pPr>
        <w:jc w:val="both"/>
      </w:pPr>
      <w:r>
        <w:t>образования Гулькевичский район</w:t>
      </w:r>
    </w:p>
    <w:p w:rsidR="00A31FCC" w:rsidRDefault="00A31FCC" w:rsidP="00C30FC8">
      <w:pPr>
        <w:jc w:val="both"/>
      </w:pPr>
      <w:r>
        <w:t xml:space="preserve">по финансово-экономическим вопросам </w:t>
      </w:r>
      <w:r>
        <w:tab/>
      </w:r>
      <w:r>
        <w:tab/>
      </w:r>
      <w:r>
        <w:tab/>
      </w:r>
      <w:r>
        <w:tab/>
      </w:r>
      <w:r>
        <w:tab/>
        <w:t xml:space="preserve">    С.А.Юрова</w:t>
      </w:r>
    </w:p>
    <w:tbl>
      <w:tblPr>
        <w:tblW w:w="9768" w:type="dxa"/>
        <w:tblLook w:val="01E0"/>
      </w:tblPr>
      <w:tblGrid>
        <w:gridCol w:w="4728"/>
        <w:gridCol w:w="5040"/>
      </w:tblGrid>
      <w:tr w:rsidR="005E52A2" w:rsidTr="00615279">
        <w:tc>
          <w:tcPr>
            <w:tcW w:w="4728" w:type="dxa"/>
          </w:tcPr>
          <w:p w:rsidR="005E52A2" w:rsidRDefault="005E52A2" w:rsidP="00A31FCC">
            <w:pPr>
              <w:spacing w:before="100" w:beforeAutospacing="1" w:after="100" w:afterAutospacing="1"/>
              <w:jc w:val="both"/>
            </w:pPr>
          </w:p>
        </w:tc>
        <w:tc>
          <w:tcPr>
            <w:tcW w:w="5040" w:type="dxa"/>
          </w:tcPr>
          <w:p w:rsidR="005E52A2" w:rsidRDefault="005E52A2" w:rsidP="00A31FCC">
            <w:pPr>
              <w:spacing w:before="100" w:beforeAutospacing="1" w:after="100" w:afterAutospacing="1"/>
              <w:jc w:val="both"/>
              <w:rPr>
                <w:b/>
              </w:rPr>
            </w:pPr>
          </w:p>
          <w:p w:rsidR="00A31FCC" w:rsidRDefault="00A31FCC" w:rsidP="00A31FCC">
            <w:pPr>
              <w:spacing w:before="100" w:beforeAutospacing="1" w:after="100" w:afterAutospacing="1"/>
              <w:jc w:val="both"/>
              <w:rPr>
                <w:b/>
              </w:rPr>
            </w:pPr>
          </w:p>
          <w:p w:rsidR="00A31FCC" w:rsidRPr="00A31FCC" w:rsidRDefault="00A31FCC" w:rsidP="00A31FCC">
            <w:pPr>
              <w:spacing w:before="100" w:beforeAutospacing="1" w:after="100" w:afterAutospacing="1"/>
              <w:jc w:val="both"/>
              <w:rPr>
                <w:b/>
              </w:rPr>
            </w:pPr>
          </w:p>
          <w:p w:rsidR="005E52A2" w:rsidRPr="00A31FCC" w:rsidRDefault="005E52A2" w:rsidP="00A31FCC">
            <w:pPr>
              <w:spacing w:before="100" w:beforeAutospacing="1" w:after="100" w:afterAutospacing="1"/>
              <w:jc w:val="both"/>
              <w:rPr>
                <w:b/>
              </w:rPr>
            </w:pPr>
          </w:p>
        </w:tc>
      </w:tr>
    </w:tbl>
    <w:p w:rsidR="0050648A" w:rsidRPr="0050648A" w:rsidRDefault="0050648A" w:rsidP="00A37F88">
      <w:pPr>
        <w:ind w:firstLine="708"/>
        <w:rPr>
          <w:b/>
          <w:color w:val="800080"/>
        </w:rPr>
      </w:pPr>
    </w:p>
    <w:sectPr w:rsidR="0050648A" w:rsidRPr="0050648A" w:rsidSect="005E52A2">
      <w:pgSz w:w="11906" w:h="16838"/>
      <w:pgMar w:top="1134" w:right="567" w:bottom="1134" w:left="1701"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6F0D" w:rsidRDefault="008B6F0D">
      <w:r>
        <w:separator/>
      </w:r>
    </w:p>
  </w:endnote>
  <w:endnote w:type="continuationSeparator" w:id="0">
    <w:p w:rsidR="008B6F0D" w:rsidRDefault="008B6F0D">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hruti">
    <w:panose1 w:val="02000500000000000000"/>
    <w:charset w:val="00"/>
    <w:family w:val="auto"/>
    <w:pitch w:val="variable"/>
    <w:sig w:usb0="0004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Lucida Sans Unicode">
    <w:panose1 w:val="020B0602030504020204"/>
    <w:charset w:val="CC"/>
    <w:family w:val="swiss"/>
    <w:pitch w:val="variable"/>
    <w:sig w:usb0="80000AFF" w:usb1="0000396B" w:usb2="00000000" w:usb3="00000000" w:csb0="0000003F" w:csb1="00000000"/>
  </w:font>
  <w:font w:name="SchoolBook">
    <w:altName w:val="Times New Roman"/>
    <w:panose1 w:val="00000000000000000000"/>
    <w:charset w:val="CC"/>
    <w:family w:val="auto"/>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6F0D" w:rsidRDefault="008B6F0D">
      <w:r>
        <w:separator/>
      </w:r>
    </w:p>
  </w:footnote>
  <w:footnote w:type="continuationSeparator" w:id="0">
    <w:p w:rsidR="008B6F0D" w:rsidRDefault="008B6F0D">
      <w:r>
        <w:continuationSeparator/>
      </w:r>
    </w:p>
  </w:footnote>
  <w:footnote w:id="1">
    <w:p w:rsidR="00352356" w:rsidRPr="0044406B" w:rsidRDefault="00352356" w:rsidP="0062257D">
      <w:pPr>
        <w:pStyle w:val="a8"/>
        <w:ind w:left="720"/>
        <w:rPr>
          <w:szCs w:val="18"/>
        </w:rPr>
      </w:pPr>
      <w:r w:rsidRPr="001D0C4C">
        <w:rPr>
          <w:rStyle w:val="aa"/>
        </w:rPr>
        <w:footnoteRef/>
      </w:r>
      <w:r w:rsidRPr="001D0C4C">
        <w:t xml:space="preserve"> </w:t>
      </w:r>
      <w:r>
        <w:rPr>
          <w:lang w:val="en-US"/>
        </w:rPr>
        <w:t>SWOT</w:t>
      </w:r>
      <w:r>
        <w:t>- с</w:t>
      </w:r>
      <w:r w:rsidRPr="0044406B">
        <w:t>ильные (Strengths;), слабые (Weaknesses) стороны, возможности (Opportunities) и угрозы (Threats)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356" w:rsidRDefault="00A8295A">
    <w:pPr>
      <w:pStyle w:val="af"/>
      <w:jc w:val="center"/>
    </w:pPr>
    <w:fldSimple w:instr="PAGE   \* MERGEFORMAT">
      <w:r w:rsidR="00DB5B5E">
        <w:rPr>
          <w:noProof/>
        </w:rPr>
        <w:t>4</w:t>
      </w:r>
    </w:fldSimple>
  </w:p>
  <w:p w:rsidR="00352356" w:rsidRDefault="00352356">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C7ABB42"/>
    <w:lvl w:ilvl="0">
      <w:numFmt w:val="bullet"/>
      <w:lvlText w:val="*"/>
      <w:lvlJc w:val="left"/>
    </w:lvl>
  </w:abstractNum>
  <w:abstractNum w:abstractNumId="1">
    <w:nsid w:val="012D4676"/>
    <w:multiLevelType w:val="hybridMultilevel"/>
    <w:tmpl w:val="5D2CD8E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72E31F4"/>
    <w:multiLevelType w:val="hybridMultilevel"/>
    <w:tmpl w:val="95B85DFA"/>
    <w:lvl w:ilvl="0" w:tplc="94646EDE">
      <w:start w:val="2"/>
      <w:numFmt w:val="decimal"/>
      <w:lvlText w:val="%1."/>
      <w:lvlJc w:val="left"/>
      <w:pPr>
        <w:tabs>
          <w:tab w:val="num" w:pos="720"/>
        </w:tabs>
        <w:ind w:left="720" w:hanging="360"/>
      </w:pPr>
      <w:rPr>
        <w:rFonts w:ascii="Times New Roman" w:eastAsia="Times New Roman" w:hAnsi="Times New Roman" w:cs="Times New Roman"/>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9D617EE"/>
    <w:multiLevelType w:val="hybridMultilevel"/>
    <w:tmpl w:val="965231CE"/>
    <w:lvl w:ilvl="0" w:tplc="52C0F276">
      <w:start w:val="1"/>
      <w:numFmt w:val="bullet"/>
      <w:lvlText w:val=""/>
      <w:lvlJc w:val="left"/>
      <w:pPr>
        <w:tabs>
          <w:tab w:val="num" w:pos="1134"/>
        </w:tabs>
        <w:ind w:left="0" w:firstLine="680"/>
      </w:pPr>
      <w:rPr>
        <w:rFonts w:ascii="Symbol" w:hAnsi="Symbol"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BDC1F2E"/>
    <w:multiLevelType w:val="hybridMultilevel"/>
    <w:tmpl w:val="DD9C42D2"/>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F3229BA"/>
    <w:multiLevelType w:val="hybridMultilevel"/>
    <w:tmpl w:val="51FA714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
    <w:nsid w:val="14460130"/>
    <w:multiLevelType w:val="hybridMultilevel"/>
    <w:tmpl w:val="8EA4B38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
    <w:nsid w:val="14A66A85"/>
    <w:multiLevelType w:val="hybridMultilevel"/>
    <w:tmpl w:val="9A24DC76"/>
    <w:lvl w:ilvl="0" w:tplc="04190001">
      <w:start w:val="1"/>
      <w:numFmt w:val="bullet"/>
      <w:lvlText w:val=""/>
      <w:lvlJc w:val="left"/>
      <w:pPr>
        <w:tabs>
          <w:tab w:val="num" w:pos="672"/>
        </w:tabs>
        <w:ind w:left="672" w:hanging="360"/>
      </w:pPr>
      <w:rPr>
        <w:rFonts w:ascii="Symbol" w:hAnsi="Symbol" w:hint="default"/>
      </w:rPr>
    </w:lvl>
    <w:lvl w:ilvl="1" w:tplc="04190003" w:tentative="1">
      <w:start w:val="1"/>
      <w:numFmt w:val="bullet"/>
      <w:lvlText w:val="o"/>
      <w:lvlJc w:val="left"/>
      <w:pPr>
        <w:tabs>
          <w:tab w:val="num" w:pos="1392"/>
        </w:tabs>
        <w:ind w:left="1392" w:hanging="360"/>
      </w:pPr>
      <w:rPr>
        <w:rFonts w:ascii="Courier New" w:hAnsi="Courier New" w:cs="Courier New" w:hint="default"/>
      </w:rPr>
    </w:lvl>
    <w:lvl w:ilvl="2" w:tplc="04190005" w:tentative="1">
      <w:start w:val="1"/>
      <w:numFmt w:val="bullet"/>
      <w:lvlText w:val=""/>
      <w:lvlJc w:val="left"/>
      <w:pPr>
        <w:tabs>
          <w:tab w:val="num" w:pos="2112"/>
        </w:tabs>
        <w:ind w:left="2112" w:hanging="360"/>
      </w:pPr>
      <w:rPr>
        <w:rFonts w:ascii="Wingdings" w:hAnsi="Wingdings" w:hint="default"/>
      </w:rPr>
    </w:lvl>
    <w:lvl w:ilvl="3" w:tplc="04190001" w:tentative="1">
      <w:start w:val="1"/>
      <w:numFmt w:val="bullet"/>
      <w:lvlText w:val=""/>
      <w:lvlJc w:val="left"/>
      <w:pPr>
        <w:tabs>
          <w:tab w:val="num" w:pos="2832"/>
        </w:tabs>
        <w:ind w:left="2832" w:hanging="360"/>
      </w:pPr>
      <w:rPr>
        <w:rFonts w:ascii="Symbol" w:hAnsi="Symbol" w:hint="default"/>
      </w:rPr>
    </w:lvl>
    <w:lvl w:ilvl="4" w:tplc="04190003" w:tentative="1">
      <w:start w:val="1"/>
      <w:numFmt w:val="bullet"/>
      <w:lvlText w:val="o"/>
      <w:lvlJc w:val="left"/>
      <w:pPr>
        <w:tabs>
          <w:tab w:val="num" w:pos="3552"/>
        </w:tabs>
        <w:ind w:left="3552" w:hanging="360"/>
      </w:pPr>
      <w:rPr>
        <w:rFonts w:ascii="Courier New" w:hAnsi="Courier New" w:cs="Courier New" w:hint="default"/>
      </w:rPr>
    </w:lvl>
    <w:lvl w:ilvl="5" w:tplc="04190005" w:tentative="1">
      <w:start w:val="1"/>
      <w:numFmt w:val="bullet"/>
      <w:lvlText w:val=""/>
      <w:lvlJc w:val="left"/>
      <w:pPr>
        <w:tabs>
          <w:tab w:val="num" w:pos="4272"/>
        </w:tabs>
        <w:ind w:left="4272" w:hanging="360"/>
      </w:pPr>
      <w:rPr>
        <w:rFonts w:ascii="Wingdings" w:hAnsi="Wingdings" w:hint="default"/>
      </w:rPr>
    </w:lvl>
    <w:lvl w:ilvl="6" w:tplc="04190001" w:tentative="1">
      <w:start w:val="1"/>
      <w:numFmt w:val="bullet"/>
      <w:lvlText w:val=""/>
      <w:lvlJc w:val="left"/>
      <w:pPr>
        <w:tabs>
          <w:tab w:val="num" w:pos="4992"/>
        </w:tabs>
        <w:ind w:left="4992" w:hanging="360"/>
      </w:pPr>
      <w:rPr>
        <w:rFonts w:ascii="Symbol" w:hAnsi="Symbol" w:hint="default"/>
      </w:rPr>
    </w:lvl>
    <w:lvl w:ilvl="7" w:tplc="04190003" w:tentative="1">
      <w:start w:val="1"/>
      <w:numFmt w:val="bullet"/>
      <w:lvlText w:val="o"/>
      <w:lvlJc w:val="left"/>
      <w:pPr>
        <w:tabs>
          <w:tab w:val="num" w:pos="5712"/>
        </w:tabs>
        <w:ind w:left="5712" w:hanging="360"/>
      </w:pPr>
      <w:rPr>
        <w:rFonts w:ascii="Courier New" w:hAnsi="Courier New" w:cs="Courier New" w:hint="default"/>
      </w:rPr>
    </w:lvl>
    <w:lvl w:ilvl="8" w:tplc="04190005" w:tentative="1">
      <w:start w:val="1"/>
      <w:numFmt w:val="bullet"/>
      <w:lvlText w:val=""/>
      <w:lvlJc w:val="left"/>
      <w:pPr>
        <w:tabs>
          <w:tab w:val="num" w:pos="6432"/>
        </w:tabs>
        <w:ind w:left="6432" w:hanging="360"/>
      </w:pPr>
      <w:rPr>
        <w:rFonts w:ascii="Wingdings" w:hAnsi="Wingdings" w:hint="default"/>
      </w:rPr>
    </w:lvl>
  </w:abstractNum>
  <w:abstractNum w:abstractNumId="8">
    <w:nsid w:val="15AF122C"/>
    <w:multiLevelType w:val="hybridMultilevel"/>
    <w:tmpl w:val="AB64AF50"/>
    <w:lvl w:ilvl="0" w:tplc="0419000F">
      <w:start w:val="1"/>
      <w:numFmt w:val="decimal"/>
      <w:lvlText w:val="%1."/>
      <w:lvlJc w:val="left"/>
      <w:pPr>
        <w:tabs>
          <w:tab w:val="num" w:pos="720"/>
        </w:tabs>
        <w:ind w:left="720" w:hanging="360"/>
      </w:pPr>
    </w:lvl>
    <w:lvl w:ilvl="1" w:tplc="04190003">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7CC1DF1"/>
    <w:multiLevelType w:val="hybridMultilevel"/>
    <w:tmpl w:val="0ED0BB7E"/>
    <w:lvl w:ilvl="0" w:tplc="55DC51BE">
      <w:start w:val="1"/>
      <w:numFmt w:val="decimal"/>
      <w:lvlText w:val="%1."/>
      <w:lvlJc w:val="left"/>
      <w:pPr>
        <w:tabs>
          <w:tab w:val="num" w:pos="1758"/>
        </w:tabs>
        <w:ind w:left="1758" w:hanging="1050"/>
      </w:pPr>
      <w:rPr>
        <w:rFonts w:hint="default"/>
      </w:rPr>
    </w:lvl>
    <w:lvl w:ilvl="1" w:tplc="4644FE36">
      <w:numFmt w:val="none"/>
      <w:lvlText w:val=""/>
      <w:lvlJc w:val="left"/>
      <w:pPr>
        <w:tabs>
          <w:tab w:val="num" w:pos="360"/>
        </w:tabs>
      </w:pPr>
    </w:lvl>
    <w:lvl w:ilvl="2" w:tplc="13447B54">
      <w:numFmt w:val="none"/>
      <w:lvlText w:val=""/>
      <w:lvlJc w:val="left"/>
      <w:pPr>
        <w:tabs>
          <w:tab w:val="num" w:pos="360"/>
        </w:tabs>
      </w:pPr>
    </w:lvl>
    <w:lvl w:ilvl="3" w:tplc="B458270C">
      <w:numFmt w:val="none"/>
      <w:lvlText w:val=""/>
      <w:lvlJc w:val="left"/>
      <w:pPr>
        <w:tabs>
          <w:tab w:val="num" w:pos="360"/>
        </w:tabs>
      </w:pPr>
    </w:lvl>
    <w:lvl w:ilvl="4" w:tplc="75E674B2">
      <w:numFmt w:val="none"/>
      <w:lvlText w:val=""/>
      <w:lvlJc w:val="left"/>
      <w:pPr>
        <w:tabs>
          <w:tab w:val="num" w:pos="360"/>
        </w:tabs>
      </w:pPr>
    </w:lvl>
    <w:lvl w:ilvl="5" w:tplc="6568B17E">
      <w:numFmt w:val="none"/>
      <w:lvlText w:val=""/>
      <w:lvlJc w:val="left"/>
      <w:pPr>
        <w:tabs>
          <w:tab w:val="num" w:pos="360"/>
        </w:tabs>
      </w:pPr>
    </w:lvl>
    <w:lvl w:ilvl="6" w:tplc="B90806E4">
      <w:numFmt w:val="none"/>
      <w:lvlText w:val=""/>
      <w:lvlJc w:val="left"/>
      <w:pPr>
        <w:tabs>
          <w:tab w:val="num" w:pos="360"/>
        </w:tabs>
      </w:pPr>
    </w:lvl>
    <w:lvl w:ilvl="7" w:tplc="D854C8EA">
      <w:numFmt w:val="none"/>
      <w:lvlText w:val=""/>
      <w:lvlJc w:val="left"/>
      <w:pPr>
        <w:tabs>
          <w:tab w:val="num" w:pos="360"/>
        </w:tabs>
      </w:pPr>
    </w:lvl>
    <w:lvl w:ilvl="8" w:tplc="2B64E4CA">
      <w:numFmt w:val="none"/>
      <w:lvlText w:val=""/>
      <w:lvlJc w:val="left"/>
      <w:pPr>
        <w:tabs>
          <w:tab w:val="num" w:pos="360"/>
        </w:tabs>
      </w:pPr>
    </w:lvl>
  </w:abstractNum>
  <w:abstractNum w:abstractNumId="10">
    <w:nsid w:val="1A282E04"/>
    <w:multiLevelType w:val="multilevel"/>
    <w:tmpl w:val="2B2E1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A7C482D"/>
    <w:multiLevelType w:val="hybridMultilevel"/>
    <w:tmpl w:val="72245A02"/>
    <w:lvl w:ilvl="0" w:tplc="04190001">
      <w:start w:val="1"/>
      <w:numFmt w:val="bullet"/>
      <w:lvlText w:val=""/>
      <w:lvlJc w:val="left"/>
      <w:pPr>
        <w:tabs>
          <w:tab w:val="num" w:pos="1515"/>
        </w:tabs>
        <w:ind w:left="1515" w:hanging="360"/>
      </w:pPr>
      <w:rPr>
        <w:rFonts w:ascii="Symbol" w:hAnsi="Symbol" w:hint="default"/>
      </w:rPr>
    </w:lvl>
    <w:lvl w:ilvl="1" w:tplc="04190003" w:tentative="1">
      <w:start w:val="1"/>
      <w:numFmt w:val="bullet"/>
      <w:lvlText w:val="o"/>
      <w:lvlJc w:val="left"/>
      <w:pPr>
        <w:tabs>
          <w:tab w:val="num" w:pos="2235"/>
        </w:tabs>
        <w:ind w:left="2235" w:hanging="360"/>
      </w:pPr>
      <w:rPr>
        <w:rFonts w:ascii="Courier New" w:hAnsi="Courier New" w:cs="Courier New" w:hint="default"/>
      </w:rPr>
    </w:lvl>
    <w:lvl w:ilvl="2" w:tplc="04190005" w:tentative="1">
      <w:start w:val="1"/>
      <w:numFmt w:val="bullet"/>
      <w:lvlText w:val=""/>
      <w:lvlJc w:val="left"/>
      <w:pPr>
        <w:tabs>
          <w:tab w:val="num" w:pos="2955"/>
        </w:tabs>
        <w:ind w:left="2955" w:hanging="360"/>
      </w:pPr>
      <w:rPr>
        <w:rFonts w:ascii="Wingdings" w:hAnsi="Wingdings" w:hint="default"/>
      </w:rPr>
    </w:lvl>
    <w:lvl w:ilvl="3" w:tplc="04190001" w:tentative="1">
      <w:start w:val="1"/>
      <w:numFmt w:val="bullet"/>
      <w:lvlText w:val=""/>
      <w:lvlJc w:val="left"/>
      <w:pPr>
        <w:tabs>
          <w:tab w:val="num" w:pos="3675"/>
        </w:tabs>
        <w:ind w:left="3675" w:hanging="360"/>
      </w:pPr>
      <w:rPr>
        <w:rFonts w:ascii="Symbol" w:hAnsi="Symbol" w:hint="default"/>
      </w:rPr>
    </w:lvl>
    <w:lvl w:ilvl="4" w:tplc="04190003" w:tentative="1">
      <w:start w:val="1"/>
      <w:numFmt w:val="bullet"/>
      <w:lvlText w:val="o"/>
      <w:lvlJc w:val="left"/>
      <w:pPr>
        <w:tabs>
          <w:tab w:val="num" w:pos="4395"/>
        </w:tabs>
        <w:ind w:left="4395" w:hanging="360"/>
      </w:pPr>
      <w:rPr>
        <w:rFonts w:ascii="Courier New" w:hAnsi="Courier New" w:cs="Courier New" w:hint="default"/>
      </w:rPr>
    </w:lvl>
    <w:lvl w:ilvl="5" w:tplc="04190005" w:tentative="1">
      <w:start w:val="1"/>
      <w:numFmt w:val="bullet"/>
      <w:lvlText w:val=""/>
      <w:lvlJc w:val="left"/>
      <w:pPr>
        <w:tabs>
          <w:tab w:val="num" w:pos="5115"/>
        </w:tabs>
        <w:ind w:left="5115" w:hanging="360"/>
      </w:pPr>
      <w:rPr>
        <w:rFonts w:ascii="Wingdings" w:hAnsi="Wingdings" w:hint="default"/>
      </w:rPr>
    </w:lvl>
    <w:lvl w:ilvl="6" w:tplc="04190001" w:tentative="1">
      <w:start w:val="1"/>
      <w:numFmt w:val="bullet"/>
      <w:lvlText w:val=""/>
      <w:lvlJc w:val="left"/>
      <w:pPr>
        <w:tabs>
          <w:tab w:val="num" w:pos="5835"/>
        </w:tabs>
        <w:ind w:left="5835" w:hanging="360"/>
      </w:pPr>
      <w:rPr>
        <w:rFonts w:ascii="Symbol" w:hAnsi="Symbol" w:hint="default"/>
      </w:rPr>
    </w:lvl>
    <w:lvl w:ilvl="7" w:tplc="04190003" w:tentative="1">
      <w:start w:val="1"/>
      <w:numFmt w:val="bullet"/>
      <w:lvlText w:val="o"/>
      <w:lvlJc w:val="left"/>
      <w:pPr>
        <w:tabs>
          <w:tab w:val="num" w:pos="6555"/>
        </w:tabs>
        <w:ind w:left="6555" w:hanging="360"/>
      </w:pPr>
      <w:rPr>
        <w:rFonts w:ascii="Courier New" w:hAnsi="Courier New" w:cs="Courier New" w:hint="default"/>
      </w:rPr>
    </w:lvl>
    <w:lvl w:ilvl="8" w:tplc="04190005" w:tentative="1">
      <w:start w:val="1"/>
      <w:numFmt w:val="bullet"/>
      <w:lvlText w:val=""/>
      <w:lvlJc w:val="left"/>
      <w:pPr>
        <w:tabs>
          <w:tab w:val="num" w:pos="7275"/>
        </w:tabs>
        <w:ind w:left="7275" w:hanging="360"/>
      </w:pPr>
      <w:rPr>
        <w:rFonts w:ascii="Wingdings" w:hAnsi="Wingdings" w:hint="default"/>
      </w:rPr>
    </w:lvl>
  </w:abstractNum>
  <w:abstractNum w:abstractNumId="12">
    <w:nsid w:val="1E2D6A9D"/>
    <w:multiLevelType w:val="hybridMultilevel"/>
    <w:tmpl w:val="79E85814"/>
    <w:lvl w:ilvl="0" w:tplc="04188F0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20CC7C45"/>
    <w:multiLevelType w:val="hybridMultilevel"/>
    <w:tmpl w:val="DDB2820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nsid w:val="21AC051B"/>
    <w:multiLevelType w:val="hybridMultilevel"/>
    <w:tmpl w:val="3606E4B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2BE5186D"/>
    <w:multiLevelType w:val="hybridMultilevel"/>
    <w:tmpl w:val="878EE186"/>
    <w:lvl w:ilvl="0" w:tplc="DD023C28">
      <w:start w:val="1"/>
      <w:numFmt w:val="bullet"/>
      <w:lvlText w:val="-"/>
      <w:lvlJc w:val="left"/>
      <w:pPr>
        <w:tabs>
          <w:tab w:val="num" w:pos="720"/>
        </w:tabs>
        <w:ind w:left="720" w:hanging="360"/>
      </w:pPr>
      <w:rPr>
        <w:rFonts w:ascii="Shruti" w:hAnsi="Shruti"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D10071A"/>
    <w:multiLevelType w:val="multilevel"/>
    <w:tmpl w:val="1D18A286"/>
    <w:lvl w:ilvl="0">
      <w:start w:val="3"/>
      <w:numFmt w:val="decimal"/>
      <w:lvlText w:val="%1."/>
      <w:lvlJc w:val="left"/>
      <w:pPr>
        <w:tabs>
          <w:tab w:val="num" w:pos="435"/>
        </w:tabs>
        <w:ind w:left="435" w:hanging="435"/>
      </w:pPr>
      <w:rPr>
        <w:rFonts w:hint="default"/>
      </w:rPr>
    </w:lvl>
    <w:lvl w:ilvl="1">
      <w:start w:val="6"/>
      <w:numFmt w:val="decimal"/>
      <w:lvlText w:val="%1.%2."/>
      <w:lvlJc w:val="left"/>
      <w:pPr>
        <w:tabs>
          <w:tab w:val="num" w:pos="2016"/>
        </w:tabs>
        <w:ind w:left="2016"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7">
    <w:nsid w:val="2DB37959"/>
    <w:multiLevelType w:val="hybridMultilevel"/>
    <w:tmpl w:val="23C6EB4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8">
    <w:nsid w:val="2F0A4AFD"/>
    <w:multiLevelType w:val="hybridMultilevel"/>
    <w:tmpl w:val="D4D0A58A"/>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9">
    <w:nsid w:val="34393D7E"/>
    <w:multiLevelType w:val="hybridMultilevel"/>
    <w:tmpl w:val="81483944"/>
    <w:lvl w:ilvl="0" w:tplc="04190001">
      <w:start w:val="1"/>
      <w:numFmt w:val="bullet"/>
      <w:lvlText w:val=""/>
      <w:lvlJc w:val="left"/>
      <w:pPr>
        <w:tabs>
          <w:tab w:val="num" w:pos="840"/>
        </w:tabs>
        <w:ind w:left="840" w:hanging="360"/>
      </w:pPr>
      <w:rPr>
        <w:rFonts w:ascii="Symbol" w:hAnsi="Symbol" w:hint="default"/>
      </w:rPr>
    </w:lvl>
    <w:lvl w:ilvl="1" w:tplc="04190003" w:tentative="1">
      <w:start w:val="1"/>
      <w:numFmt w:val="bullet"/>
      <w:lvlText w:val="o"/>
      <w:lvlJc w:val="left"/>
      <w:pPr>
        <w:tabs>
          <w:tab w:val="num" w:pos="1560"/>
        </w:tabs>
        <w:ind w:left="1560" w:hanging="360"/>
      </w:pPr>
      <w:rPr>
        <w:rFonts w:ascii="Courier New" w:hAnsi="Courier New" w:cs="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20">
    <w:nsid w:val="34E912CA"/>
    <w:multiLevelType w:val="hybridMultilevel"/>
    <w:tmpl w:val="0F7437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5A5327E"/>
    <w:multiLevelType w:val="hybridMultilevel"/>
    <w:tmpl w:val="9B44EFB6"/>
    <w:lvl w:ilvl="0" w:tplc="DD023C28">
      <w:start w:val="1"/>
      <w:numFmt w:val="bullet"/>
      <w:lvlText w:val="-"/>
      <w:lvlJc w:val="left"/>
      <w:pPr>
        <w:tabs>
          <w:tab w:val="num" w:pos="720"/>
        </w:tabs>
        <w:ind w:left="720" w:hanging="360"/>
      </w:pPr>
      <w:rPr>
        <w:rFonts w:ascii="Shruti" w:hAnsi="Shruti"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6477F17"/>
    <w:multiLevelType w:val="hybridMultilevel"/>
    <w:tmpl w:val="62A48220"/>
    <w:lvl w:ilvl="0" w:tplc="04190001">
      <w:start w:val="1"/>
      <w:numFmt w:val="bullet"/>
      <w:lvlText w:val=""/>
      <w:lvlJc w:val="left"/>
      <w:pPr>
        <w:tabs>
          <w:tab w:val="num" w:pos="1488"/>
        </w:tabs>
        <w:ind w:left="1488" w:hanging="360"/>
      </w:pPr>
      <w:rPr>
        <w:rFonts w:ascii="Symbol" w:hAnsi="Symbol" w:hint="default"/>
      </w:rPr>
    </w:lvl>
    <w:lvl w:ilvl="1" w:tplc="04190003" w:tentative="1">
      <w:start w:val="1"/>
      <w:numFmt w:val="bullet"/>
      <w:lvlText w:val="o"/>
      <w:lvlJc w:val="left"/>
      <w:pPr>
        <w:tabs>
          <w:tab w:val="num" w:pos="2208"/>
        </w:tabs>
        <w:ind w:left="2208" w:hanging="360"/>
      </w:pPr>
      <w:rPr>
        <w:rFonts w:ascii="Courier New" w:hAnsi="Courier New" w:cs="Courier New" w:hint="default"/>
      </w:rPr>
    </w:lvl>
    <w:lvl w:ilvl="2" w:tplc="04190005" w:tentative="1">
      <w:start w:val="1"/>
      <w:numFmt w:val="bullet"/>
      <w:lvlText w:val=""/>
      <w:lvlJc w:val="left"/>
      <w:pPr>
        <w:tabs>
          <w:tab w:val="num" w:pos="2928"/>
        </w:tabs>
        <w:ind w:left="2928" w:hanging="360"/>
      </w:pPr>
      <w:rPr>
        <w:rFonts w:ascii="Wingdings" w:hAnsi="Wingdings" w:hint="default"/>
      </w:rPr>
    </w:lvl>
    <w:lvl w:ilvl="3" w:tplc="04190001" w:tentative="1">
      <w:start w:val="1"/>
      <w:numFmt w:val="bullet"/>
      <w:lvlText w:val=""/>
      <w:lvlJc w:val="left"/>
      <w:pPr>
        <w:tabs>
          <w:tab w:val="num" w:pos="3648"/>
        </w:tabs>
        <w:ind w:left="3648" w:hanging="360"/>
      </w:pPr>
      <w:rPr>
        <w:rFonts w:ascii="Symbol" w:hAnsi="Symbol" w:hint="default"/>
      </w:rPr>
    </w:lvl>
    <w:lvl w:ilvl="4" w:tplc="04190003" w:tentative="1">
      <w:start w:val="1"/>
      <w:numFmt w:val="bullet"/>
      <w:lvlText w:val="o"/>
      <w:lvlJc w:val="left"/>
      <w:pPr>
        <w:tabs>
          <w:tab w:val="num" w:pos="4368"/>
        </w:tabs>
        <w:ind w:left="4368" w:hanging="360"/>
      </w:pPr>
      <w:rPr>
        <w:rFonts w:ascii="Courier New" w:hAnsi="Courier New" w:cs="Courier New" w:hint="default"/>
      </w:rPr>
    </w:lvl>
    <w:lvl w:ilvl="5" w:tplc="04190005" w:tentative="1">
      <w:start w:val="1"/>
      <w:numFmt w:val="bullet"/>
      <w:lvlText w:val=""/>
      <w:lvlJc w:val="left"/>
      <w:pPr>
        <w:tabs>
          <w:tab w:val="num" w:pos="5088"/>
        </w:tabs>
        <w:ind w:left="5088" w:hanging="360"/>
      </w:pPr>
      <w:rPr>
        <w:rFonts w:ascii="Wingdings" w:hAnsi="Wingdings" w:hint="default"/>
      </w:rPr>
    </w:lvl>
    <w:lvl w:ilvl="6" w:tplc="04190001" w:tentative="1">
      <w:start w:val="1"/>
      <w:numFmt w:val="bullet"/>
      <w:lvlText w:val=""/>
      <w:lvlJc w:val="left"/>
      <w:pPr>
        <w:tabs>
          <w:tab w:val="num" w:pos="5808"/>
        </w:tabs>
        <w:ind w:left="5808" w:hanging="360"/>
      </w:pPr>
      <w:rPr>
        <w:rFonts w:ascii="Symbol" w:hAnsi="Symbol" w:hint="default"/>
      </w:rPr>
    </w:lvl>
    <w:lvl w:ilvl="7" w:tplc="04190003" w:tentative="1">
      <w:start w:val="1"/>
      <w:numFmt w:val="bullet"/>
      <w:lvlText w:val="o"/>
      <w:lvlJc w:val="left"/>
      <w:pPr>
        <w:tabs>
          <w:tab w:val="num" w:pos="6528"/>
        </w:tabs>
        <w:ind w:left="6528" w:hanging="360"/>
      </w:pPr>
      <w:rPr>
        <w:rFonts w:ascii="Courier New" w:hAnsi="Courier New" w:cs="Courier New" w:hint="default"/>
      </w:rPr>
    </w:lvl>
    <w:lvl w:ilvl="8" w:tplc="04190005" w:tentative="1">
      <w:start w:val="1"/>
      <w:numFmt w:val="bullet"/>
      <w:lvlText w:val=""/>
      <w:lvlJc w:val="left"/>
      <w:pPr>
        <w:tabs>
          <w:tab w:val="num" w:pos="7248"/>
        </w:tabs>
        <w:ind w:left="7248" w:hanging="360"/>
      </w:pPr>
      <w:rPr>
        <w:rFonts w:ascii="Wingdings" w:hAnsi="Wingdings" w:hint="default"/>
      </w:rPr>
    </w:lvl>
  </w:abstractNum>
  <w:abstractNum w:abstractNumId="23">
    <w:nsid w:val="36CC6CC7"/>
    <w:multiLevelType w:val="hybridMultilevel"/>
    <w:tmpl w:val="DF0ED1E0"/>
    <w:lvl w:ilvl="0" w:tplc="52C0F276">
      <w:start w:val="1"/>
      <w:numFmt w:val="bullet"/>
      <w:lvlText w:val=""/>
      <w:lvlJc w:val="left"/>
      <w:pPr>
        <w:tabs>
          <w:tab w:val="num" w:pos="1665"/>
        </w:tabs>
        <w:ind w:left="531" w:firstLine="680"/>
      </w:pPr>
      <w:rPr>
        <w:rFonts w:ascii="Symbol" w:hAnsi="Symbol"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3AA63ADB"/>
    <w:multiLevelType w:val="hybridMultilevel"/>
    <w:tmpl w:val="39F60D38"/>
    <w:lvl w:ilvl="0" w:tplc="B1A6D028">
      <w:start w:val="5"/>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5">
    <w:nsid w:val="3ABB54EB"/>
    <w:multiLevelType w:val="hybridMultilevel"/>
    <w:tmpl w:val="FD7C2D2A"/>
    <w:lvl w:ilvl="0" w:tplc="04190001">
      <w:start w:val="1"/>
      <w:numFmt w:val="bullet"/>
      <w:lvlText w:val=""/>
      <w:lvlJc w:val="left"/>
      <w:pPr>
        <w:ind w:left="6267" w:hanging="360"/>
      </w:pPr>
      <w:rPr>
        <w:rFonts w:ascii="Symbol" w:hAnsi="Symbol" w:hint="default"/>
      </w:rPr>
    </w:lvl>
    <w:lvl w:ilvl="1" w:tplc="04190003" w:tentative="1">
      <w:start w:val="1"/>
      <w:numFmt w:val="bullet"/>
      <w:lvlText w:val="o"/>
      <w:lvlJc w:val="left"/>
      <w:pPr>
        <w:ind w:left="6987" w:hanging="360"/>
      </w:pPr>
      <w:rPr>
        <w:rFonts w:ascii="Courier New" w:hAnsi="Courier New" w:cs="Courier New" w:hint="default"/>
      </w:rPr>
    </w:lvl>
    <w:lvl w:ilvl="2" w:tplc="04190005" w:tentative="1">
      <w:start w:val="1"/>
      <w:numFmt w:val="bullet"/>
      <w:lvlText w:val=""/>
      <w:lvlJc w:val="left"/>
      <w:pPr>
        <w:ind w:left="7707" w:hanging="360"/>
      </w:pPr>
      <w:rPr>
        <w:rFonts w:ascii="Wingdings" w:hAnsi="Wingdings" w:hint="default"/>
      </w:rPr>
    </w:lvl>
    <w:lvl w:ilvl="3" w:tplc="04190001" w:tentative="1">
      <w:start w:val="1"/>
      <w:numFmt w:val="bullet"/>
      <w:lvlText w:val=""/>
      <w:lvlJc w:val="left"/>
      <w:pPr>
        <w:ind w:left="8427" w:hanging="360"/>
      </w:pPr>
      <w:rPr>
        <w:rFonts w:ascii="Symbol" w:hAnsi="Symbol" w:hint="default"/>
      </w:rPr>
    </w:lvl>
    <w:lvl w:ilvl="4" w:tplc="04190003" w:tentative="1">
      <w:start w:val="1"/>
      <w:numFmt w:val="bullet"/>
      <w:lvlText w:val="o"/>
      <w:lvlJc w:val="left"/>
      <w:pPr>
        <w:ind w:left="9147" w:hanging="360"/>
      </w:pPr>
      <w:rPr>
        <w:rFonts w:ascii="Courier New" w:hAnsi="Courier New" w:cs="Courier New" w:hint="default"/>
      </w:rPr>
    </w:lvl>
    <w:lvl w:ilvl="5" w:tplc="04190005" w:tentative="1">
      <w:start w:val="1"/>
      <w:numFmt w:val="bullet"/>
      <w:lvlText w:val=""/>
      <w:lvlJc w:val="left"/>
      <w:pPr>
        <w:ind w:left="9867" w:hanging="360"/>
      </w:pPr>
      <w:rPr>
        <w:rFonts w:ascii="Wingdings" w:hAnsi="Wingdings" w:hint="default"/>
      </w:rPr>
    </w:lvl>
    <w:lvl w:ilvl="6" w:tplc="04190001" w:tentative="1">
      <w:start w:val="1"/>
      <w:numFmt w:val="bullet"/>
      <w:lvlText w:val=""/>
      <w:lvlJc w:val="left"/>
      <w:pPr>
        <w:ind w:left="10587" w:hanging="360"/>
      </w:pPr>
      <w:rPr>
        <w:rFonts w:ascii="Symbol" w:hAnsi="Symbol" w:hint="default"/>
      </w:rPr>
    </w:lvl>
    <w:lvl w:ilvl="7" w:tplc="04190003" w:tentative="1">
      <w:start w:val="1"/>
      <w:numFmt w:val="bullet"/>
      <w:lvlText w:val="o"/>
      <w:lvlJc w:val="left"/>
      <w:pPr>
        <w:ind w:left="11307" w:hanging="360"/>
      </w:pPr>
      <w:rPr>
        <w:rFonts w:ascii="Courier New" w:hAnsi="Courier New" w:cs="Courier New" w:hint="default"/>
      </w:rPr>
    </w:lvl>
    <w:lvl w:ilvl="8" w:tplc="04190005" w:tentative="1">
      <w:start w:val="1"/>
      <w:numFmt w:val="bullet"/>
      <w:lvlText w:val=""/>
      <w:lvlJc w:val="left"/>
      <w:pPr>
        <w:ind w:left="12027" w:hanging="360"/>
      </w:pPr>
      <w:rPr>
        <w:rFonts w:ascii="Wingdings" w:hAnsi="Wingdings" w:hint="default"/>
      </w:rPr>
    </w:lvl>
  </w:abstractNum>
  <w:abstractNum w:abstractNumId="26">
    <w:nsid w:val="3F31003E"/>
    <w:multiLevelType w:val="hybridMultilevel"/>
    <w:tmpl w:val="893E7BA6"/>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0164BA5"/>
    <w:multiLevelType w:val="hybridMultilevel"/>
    <w:tmpl w:val="662053EA"/>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28">
    <w:nsid w:val="425A3995"/>
    <w:multiLevelType w:val="hybridMultilevel"/>
    <w:tmpl w:val="A6A21AE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9">
    <w:nsid w:val="42980117"/>
    <w:multiLevelType w:val="hybridMultilevel"/>
    <w:tmpl w:val="EB4C7562"/>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446C1EE8"/>
    <w:multiLevelType w:val="hybridMultilevel"/>
    <w:tmpl w:val="E620F10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1">
    <w:nsid w:val="45767F70"/>
    <w:multiLevelType w:val="hybridMultilevel"/>
    <w:tmpl w:val="85BCED40"/>
    <w:lvl w:ilvl="0" w:tplc="249A8C9A">
      <w:start w:val="1"/>
      <w:numFmt w:val="decimal"/>
      <w:pStyle w:val="a"/>
      <w:lvlText w:val="%1)"/>
      <w:lvlJc w:val="left"/>
      <w:pPr>
        <w:tabs>
          <w:tab w:val="num" w:pos="928"/>
        </w:tabs>
        <w:ind w:left="928"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2">
    <w:nsid w:val="4790262A"/>
    <w:multiLevelType w:val="multilevel"/>
    <w:tmpl w:val="C7CEA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6D0264A"/>
    <w:multiLevelType w:val="hybridMultilevel"/>
    <w:tmpl w:val="59661100"/>
    <w:lvl w:ilvl="0" w:tplc="DD023C28">
      <w:start w:val="1"/>
      <w:numFmt w:val="bullet"/>
      <w:lvlText w:val="-"/>
      <w:lvlJc w:val="left"/>
      <w:pPr>
        <w:tabs>
          <w:tab w:val="num" w:pos="720"/>
        </w:tabs>
        <w:ind w:left="720" w:hanging="360"/>
      </w:pPr>
      <w:rPr>
        <w:rFonts w:ascii="Shruti" w:hAnsi="Shruti"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5B423B33"/>
    <w:multiLevelType w:val="hybridMultilevel"/>
    <w:tmpl w:val="BF50EC1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5">
    <w:nsid w:val="631F7074"/>
    <w:multiLevelType w:val="hybridMultilevel"/>
    <w:tmpl w:val="A36614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3690A10"/>
    <w:multiLevelType w:val="hybridMultilevel"/>
    <w:tmpl w:val="839A49E4"/>
    <w:lvl w:ilvl="0" w:tplc="DD023C28">
      <w:start w:val="1"/>
      <w:numFmt w:val="bullet"/>
      <w:lvlText w:val="-"/>
      <w:lvlJc w:val="left"/>
      <w:pPr>
        <w:tabs>
          <w:tab w:val="num" w:pos="720"/>
        </w:tabs>
        <w:ind w:left="720" w:hanging="360"/>
      </w:pPr>
      <w:rPr>
        <w:rFonts w:ascii="Shruti" w:hAnsi="Shruti"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67835030"/>
    <w:multiLevelType w:val="hybridMultilevel"/>
    <w:tmpl w:val="2BFA6E0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8">
    <w:nsid w:val="69ED08D9"/>
    <w:multiLevelType w:val="hybridMultilevel"/>
    <w:tmpl w:val="4776EB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B8D41D9"/>
    <w:multiLevelType w:val="hybridMultilevel"/>
    <w:tmpl w:val="CA68784C"/>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nsid w:val="7503515B"/>
    <w:multiLevelType w:val="hybridMultilevel"/>
    <w:tmpl w:val="9E0E03D6"/>
    <w:lvl w:ilvl="0" w:tplc="DD023C28">
      <w:start w:val="1"/>
      <w:numFmt w:val="bullet"/>
      <w:lvlText w:val="-"/>
      <w:lvlJc w:val="left"/>
      <w:pPr>
        <w:tabs>
          <w:tab w:val="num" w:pos="720"/>
        </w:tabs>
        <w:ind w:left="720" w:hanging="360"/>
      </w:pPr>
      <w:rPr>
        <w:rFonts w:ascii="Shruti" w:hAnsi="Shruti"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A247E29"/>
    <w:multiLevelType w:val="hybridMultilevel"/>
    <w:tmpl w:val="68482772"/>
    <w:lvl w:ilvl="0" w:tplc="DD023C28">
      <w:start w:val="1"/>
      <w:numFmt w:val="bullet"/>
      <w:lvlText w:val="-"/>
      <w:lvlJc w:val="left"/>
      <w:pPr>
        <w:tabs>
          <w:tab w:val="num" w:pos="720"/>
        </w:tabs>
        <w:ind w:left="720" w:hanging="360"/>
      </w:pPr>
      <w:rPr>
        <w:rFonts w:ascii="Shruti" w:hAnsi="Shruti"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AE45259"/>
    <w:multiLevelType w:val="hybridMultilevel"/>
    <w:tmpl w:val="07583596"/>
    <w:lvl w:ilvl="0" w:tplc="DD023C28">
      <w:start w:val="1"/>
      <w:numFmt w:val="bullet"/>
      <w:lvlText w:val="-"/>
      <w:lvlJc w:val="left"/>
      <w:pPr>
        <w:tabs>
          <w:tab w:val="num" w:pos="720"/>
        </w:tabs>
        <w:ind w:left="720" w:hanging="360"/>
      </w:pPr>
      <w:rPr>
        <w:rFonts w:ascii="Shruti" w:hAnsi="Shruti"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CAE79BA"/>
    <w:multiLevelType w:val="hybridMultilevel"/>
    <w:tmpl w:val="29BEE5E6"/>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D49305E"/>
    <w:multiLevelType w:val="hybridMultilevel"/>
    <w:tmpl w:val="74B4C25A"/>
    <w:lvl w:ilvl="0" w:tplc="DD023C28">
      <w:start w:val="1"/>
      <w:numFmt w:val="bullet"/>
      <w:lvlText w:val="-"/>
      <w:lvlJc w:val="left"/>
      <w:pPr>
        <w:tabs>
          <w:tab w:val="num" w:pos="720"/>
        </w:tabs>
        <w:ind w:left="720" w:hanging="360"/>
      </w:pPr>
      <w:rPr>
        <w:rFonts w:ascii="Shruti" w:hAnsi="Shruti"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6"/>
  </w:num>
  <w:num w:numId="3">
    <w:abstractNumId w:val="1"/>
  </w:num>
  <w:num w:numId="4">
    <w:abstractNumId w:val="4"/>
  </w:num>
  <w:num w:numId="5">
    <w:abstractNumId w:val="43"/>
  </w:num>
  <w:num w:numId="6">
    <w:abstractNumId w:val="13"/>
  </w:num>
  <w:num w:numId="7">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3"/>
  </w:num>
  <w:num w:numId="10">
    <w:abstractNumId w:val="7"/>
  </w:num>
  <w:num w:numId="11">
    <w:abstractNumId w:val="19"/>
  </w:num>
  <w:num w:numId="12">
    <w:abstractNumId w:val="30"/>
  </w:num>
  <w:num w:numId="13">
    <w:abstractNumId w:val="17"/>
  </w:num>
  <w:num w:numId="14">
    <w:abstractNumId w:val="22"/>
  </w:num>
  <w:num w:numId="15">
    <w:abstractNumId w:val="6"/>
  </w:num>
  <w:num w:numId="16">
    <w:abstractNumId w:val="5"/>
  </w:num>
  <w:num w:numId="17">
    <w:abstractNumId w:val="34"/>
  </w:num>
  <w:num w:numId="18">
    <w:abstractNumId w:val="11"/>
  </w:num>
  <w:num w:numId="19">
    <w:abstractNumId w:val="27"/>
  </w:num>
  <w:num w:numId="20">
    <w:abstractNumId w:val="28"/>
  </w:num>
  <w:num w:numId="21">
    <w:abstractNumId w:val="23"/>
  </w:num>
  <w:num w:numId="22">
    <w:abstractNumId w:val="0"/>
    <w:lvlOverride w:ilvl="0">
      <w:lvl w:ilvl="0">
        <w:start w:val="65535"/>
        <w:numFmt w:val="bullet"/>
        <w:lvlText w:val="-"/>
        <w:legacy w:legacy="1" w:legacySpace="0" w:legacyIndent="364"/>
        <w:lvlJc w:val="left"/>
        <w:rPr>
          <w:rFonts w:ascii="Times New Roman" w:hAnsi="Times New Roman" w:cs="Times New Roman" w:hint="default"/>
        </w:rPr>
      </w:lvl>
    </w:lvlOverride>
  </w:num>
  <w:num w:numId="23">
    <w:abstractNumId w:val="42"/>
  </w:num>
  <w:num w:numId="24">
    <w:abstractNumId w:val="40"/>
  </w:num>
  <w:num w:numId="25">
    <w:abstractNumId w:val="15"/>
  </w:num>
  <w:num w:numId="26">
    <w:abstractNumId w:val="44"/>
  </w:num>
  <w:num w:numId="27">
    <w:abstractNumId w:val="25"/>
  </w:num>
  <w:num w:numId="28">
    <w:abstractNumId w:val="41"/>
  </w:num>
  <w:num w:numId="29">
    <w:abstractNumId w:val="36"/>
  </w:num>
  <w:num w:numId="30">
    <w:abstractNumId w:val="21"/>
  </w:num>
  <w:num w:numId="31">
    <w:abstractNumId w:val="33"/>
  </w:num>
  <w:num w:numId="32">
    <w:abstractNumId w:val="24"/>
  </w:num>
  <w:num w:numId="33">
    <w:abstractNumId w:val="0"/>
    <w:lvlOverride w:ilvl="0">
      <w:lvl w:ilvl="0">
        <w:numFmt w:val="bullet"/>
        <w:lvlText w:val="-"/>
        <w:legacy w:legacy="1" w:legacySpace="0" w:legacyIndent="187"/>
        <w:lvlJc w:val="left"/>
        <w:pPr>
          <w:ind w:left="0" w:firstLine="0"/>
        </w:pPr>
        <w:rPr>
          <w:rFonts w:ascii="Times New Roman" w:hAnsi="Times New Roman" w:cs="Times New Roman" w:hint="default"/>
        </w:rPr>
      </w:lvl>
    </w:lvlOverride>
  </w:num>
  <w:num w:numId="34">
    <w:abstractNumId w:val="0"/>
    <w:lvlOverride w:ilvl="0">
      <w:lvl w:ilvl="0">
        <w:numFmt w:val="bullet"/>
        <w:lvlText w:val="-"/>
        <w:legacy w:legacy="1" w:legacySpace="0" w:legacyIndent="186"/>
        <w:lvlJc w:val="left"/>
        <w:pPr>
          <w:ind w:left="0" w:firstLine="0"/>
        </w:pPr>
        <w:rPr>
          <w:rFonts w:ascii="Times New Roman" w:hAnsi="Times New Roman" w:cs="Times New Roman" w:hint="default"/>
        </w:rPr>
      </w:lvl>
    </w:lvlOverride>
  </w:num>
  <w:num w:numId="35">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2"/>
  </w:num>
  <w:num w:numId="38">
    <w:abstractNumId w:val="20"/>
  </w:num>
  <w:num w:numId="39">
    <w:abstractNumId w:val="38"/>
  </w:num>
  <w:num w:numId="40">
    <w:abstractNumId w:val="18"/>
  </w:num>
  <w:num w:numId="41">
    <w:abstractNumId w:val="14"/>
  </w:num>
  <w:num w:numId="42">
    <w:abstractNumId w:val="31"/>
  </w:num>
  <w:num w:numId="43">
    <w:abstractNumId w:val="32"/>
  </w:num>
  <w:num w:numId="44">
    <w:abstractNumId w:val="10"/>
  </w:num>
  <w:num w:numId="45">
    <w:abstractNumId w:val="12"/>
  </w:num>
  <w:num w:numId="46">
    <w:abstractNumId w:val="35"/>
  </w:num>
  <w:num w:numId="47">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62257D"/>
    <w:rsid w:val="0001325B"/>
    <w:rsid w:val="00014D2D"/>
    <w:rsid w:val="000174BF"/>
    <w:rsid w:val="00017835"/>
    <w:rsid w:val="000406C0"/>
    <w:rsid w:val="00044C0F"/>
    <w:rsid w:val="000462EA"/>
    <w:rsid w:val="00046308"/>
    <w:rsid w:val="000626E7"/>
    <w:rsid w:val="00064511"/>
    <w:rsid w:val="0006471E"/>
    <w:rsid w:val="0007620E"/>
    <w:rsid w:val="00077AC4"/>
    <w:rsid w:val="0008760D"/>
    <w:rsid w:val="00087F5E"/>
    <w:rsid w:val="00091D8F"/>
    <w:rsid w:val="000C3662"/>
    <w:rsid w:val="000C74AE"/>
    <w:rsid w:val="000C7697"/>
    <w:rsid w:val="000C7F62"/>
    <w:rsid w:val="000E4F09"/>
    <w:rsid w:val="000E5F75"/>
    <w:rsid w:val="000E62F2"/>
    <w:rsid w:val="000F291C"/>
    <w:rsid w:val="000F2B61"/>
    <w:rsid w:val="000F4FFB"/>
    <w:rsid w:val="000F7F54"/>
    <w:rsid w:val="00100350"/>
    <w:rsid w:val="00103229"/>
    <w:rsid w:val="00105910"/>
    <w:rsid w:val="00110693"/>
    <w:rsid w:val="0011762C"/>
    <w:rsid w:val="00121DC0"/>
    <w:rsid w:val="00124420"/>
    <w:rsid w:val="0013499B"/>
    <w:rsid w:val="00134E76"/>
    <w:rsid w:val="00147A18"/>
    <w:rsid w:val="00153BFA"/>
    <w:rsid w:val="001561F8"/>
    <w:rsid w:val="00156973"/>
    <w:rsid w:val="00157442"/>
    <w:rsid w:val="001578BD"/>
    <w:rsid w:val="001578BE"/>
    <w:rsid w:val="001644C5"/>
    <w:rsid w:val="00167F8F"/>
    <w:rsid w:val="00170631"/>
    <w:rsid w:val="00181D55"/>
    <w:rsid w:val="001846FD"/>
    <w:rsid w:val="00186CD2"/>
    <w:rsid w:val="001A251C"/>
    <w:rsid w:val="001A5F70"/>
    <w:rsid w:val="001D4F45"/>
    <w:rsid w:val="001E01F3"/>
    <w:rsid w:val="001E58E9"/>
    <w:rsid w:val="001F1536"/>
    <w:rsid w:val="001F651C"/>
    <w:rsid w:val="001F6BD7"/>
    <w:rsid w:val="00200D0D"/>
    <w:rsid w:val="002021EB"/>
    <w:rsid w:val="00207714"/>
    <w:rsid w:val="00212E79"/>
    <w:rsid w:val="002231A2"/>
    <w:rsid w:val="002246BA"/>
    <w:rsid w:val="00224A91"/>
    <w:rsid w:val="00232C33"/>
    <w:rsid w:val="00235742"/>
    <w:rsid w:val="00235A08"/>
    <w:rsid w:val="0023677F"/>
    <w:rsid w:val="0024774A"/>
    <w:rsid w:val="00251F69"/>
    <w:rsid w:val="002550EE"/>
    <w:rsid w:val="00267C4E"/>
    <w:rsid w:val="002745AD"/>
    <w:rsid w:val="00276938"/>
    <w:rsid w:val="00283A3D"/>
    <w:rsid w:val="002B0ABC"/>
    <w:rsid w:val="002B0F04"/>
    <w:rsid w:val="002B4B78"/>
    <w:rsid w:val="002C4299"/>
    <w:rsid w:val="002D03FE"/>
    <w:rsid w:val="002D1E74"/>
    <w:rsid w:val="002E01B2"/>
    <w:rsid w:val="002E4D59"/>
    <w:rsid w:val="002F0E4F"/>
    <w:rsid w:val="002F55BD"/>
    <w:rsid w:val="002F6D95"/>
    <w:rsid w:val="0034270F"/>
    <w:rsid w:val="00352356"/>
    <w:rsid w:val="00357824"/>
    <w:rsid w:val="0036746C"/>
    <w:rsid w:val="00381B6B"/>
    <w:rsid w:val="00393EC6"/>
    <w:rsid w:val="00396CD1"/>
    <w:rsid w:val="003B18F0"/>
    <w:rsid w:val="003B4831"/>
    <w:rsid w:val="003B5A2C"/>
    <w:rsid w:val="003D04CF"/>
    <w:rsid w:val="003D0C45"/>
    <w:rsid w:val="003D510C"/>
    <w:rsid w:val="00402847"/>
    <w:rsid w:val="0040307F"/>
    <w:rsid w:val="00417192"/>
    <w:rsid w:val="004263E6"/>
    <w:rsid w:val="00430FF7"/>
    <w:rsid w:val="00433D2C"/>
    <w:rsid w:val="004502A9"/>
    <w:rsid w:val="00474AD8"/>
    <w:rsid w:val="00480DDB"/>
    <w:rsid w:val="004838A8"/>
    <w:rsid w:val="004933EF"/>
    <w:rsid w:val="004954FB"/>
    <w:rsid w:val="00495B36"/>
    <w:rsid w:val="00497A75"/>
    <w:rsid w:val="004B0113"/>
    <w:rsid w:val="004B013A"/>
    <w:rsid w:val="004B6FEC"/>
    <w:rsid w:val="004C0B28"/>
    <w:rsid w:val="004E1DFE"/>
    <w:rsid w:val="004E724D"/>
    <w:rsid w:val="004F4CD3"/>
    <w:rsid w:val="00500B39"/>
    <w:rsid w:val="00505EF6"/>
    <w:rsid w:val="0050648A"/>
    <w:rsid w:val="00507B2B"/>
    <w:rsid w:val="00510264"/>
    <w:rsid w:val="00516E12"/>
    <w:rsid w:val="00521D7D"/>
    <w:rsid w:val="005255CC"/>
    <w:rsid w:val="00531C1A"/>
    <w:rsid w:val="005324B8"/>
    <w:rsid w:val="00535685"/>
    <w:rsid w:val="00536836"/>
    <w:rsid w:val="0054657E"/>
    <w:rsid w:val="00550954"/>
    <w:rsid w:val="00550D3E"/>
    <w:rsid w:val="00554BCC"/>
    <w:rsid w:val="00555F2F"/>
    <w:rsid w:val="005572AE"/>
    <w:rsid w:val="00570491"/>
    <w:rsid w:val="005725E5"/>
    <w:rsid w:val="00575033"/>
    <w:rsid w:val="00575262"/>
    <w:rsid w:val="0057700C"/>
    <w:rsid w:val="0057789B"/>
    <w:rsid w:val="00577DBF"/>
    <w:rsid w:val="0058023D"/>
    <w:rsid w:val="005824E1"/>
    <w:rsid w:val="0058353A"/>
    <w:rsid w:val="00586DD9"/>
    <w:rsid w:val="00590885"/>
    <w:rsid w:val="00591887"/>
    <w:rsid w:val="00596E0D"/>
    <w:rsid w:val="005A290C"/>
    <w:rsid w:val="005A6451"/>
    <w:rsid w:val="005E124E"/>
    <w:rsid w:val="005E2B58"/>
    <w:rsid w:val="005E3F26"/>
    <w:rsid w:val="005E52A2"/>
    <w:rsid w:val="005F36DF"/>
    <w:rsid w:val="005F617D"/>
    <w:rsid w:val="00604ABF"/>
    <w:rsid w:val="00615279"/>
    <w:rsid w:val="006178E9"/>
    <w:rsid w:val="00620D14"/>
    <w:rsid w:val="00622052"/>
    <w:rsid w:val="0062257D"/>
    <w:rsid w:val="00650523"/>
    <w:rsid w:val="00656A61"/>
    <w:rsid w:val="00660D42"/>
    <w:rsid w:val="00673CFF"/>
    <w:rsid w:val="00677BD5"/>
    <w:rsid w:val="006833B4"/>
    <w:rsid w:val="00694F20"/>
    <w:rsid w:val="00695572"/>
    <w:rsid w:val="006A2B8A"/>
    <w:rsid w:val="006A5C08"/>
    <w:rsid w:val="006B4C05"/>
    <w:rsid w:val="006C50B2"/>
    <w:rsid w:val="006C5F1C"/>
    <w:rsid w:val="006D2EA0"/>
    <w:rsid w:val="006D4994"/>
    <w:rsid w:val="006D7641"/>
    <w:rsid w:val="006E6B61"/>
    <w:rsid w:val="0070624C"/>
    <w:rsid w:val="00712855"/>
    <w:rsid w:val="0071366B"/>
    <w:rsid w:val="0072605D"/>
    <w:rsid w:val="00730AA3"/>
    <w:rsid w:val="0073433B"/>
    <w:rsid w:val="00747729"/>
    <w:rsid w:val="007503BF"/>
    <w:rsid w:val="00751F9F"/>
    <w:rsid w:val="00753432"/>
    <w:rsid w:val="00754261"/>
    <w:rsid w:val="00754D54"/>
    <w:rsid w:val="007613B9"/>
    <w:rsid w:val="0076210A"/>
    <w:rsid w:val="0076226A"/>
    <w:rsid w:val="00764806"/>
    <w:rsid w:val="007714BA"/>
    <w:rsid w:val="00774044"/>
    <w:rsid w:val="0077460C"/>
    <w:rsid w:val="00777EA8"/>
    <w:rsid w:val="007A14DE"/>
    <w:rsid w:val="007A321A"/>
    <w:rsid w:val="007A3436"/>
    <w:rsid w:val="007B1E19"/>
    <w:rsid w:val="007B2688"/>
    <w:rsid w:val="007B49DD"/>
    <w:rsid w:val="007B78B4"/>
    <w:rsid w:val="007D37E8"/>
    <w:rsid w:val="007D4771"/>
    <w:rsid w:val="007F3D16"/>
    <w:rsid w:val="007F56A6"/>
    <w:rsid w:val="007F7ABA"/>
    <w:rsid w:val="007F7AC0"/>
    <w:rsid w:val="00805427"/>
    <w:rsid w:val="00810DB1"/>
    <w:rsid w:val="008207D8"/>
    <w:rsid w:val="008226AC"/>
    <w:rsid w:val="00832CA2"/>
    <w:rsid w:val="00833B10"/>
    <w:rsid w:val="008403C8"/>
    <w:rsid w:val="008433B8"/>
    <w:rsid w:val="00845A45"/>
    <w:rsid w:val="00850EF9"/>
    <w:rsid w:val="0086168B"/>
    <w:rsid w:val="00870252"/>
    <w:rsid w:val="00875986"/>
    <w:rsid w:val="008808C4"/>
    <w:rsid w:val="00881219"/>
    <w:rsid w:val="00897223"/>
    <w:rsid w:val="00897EB3"/>
    <w:rsid w:val="008A19EF"/>
    <w:rsid w:val="008B6F0D"/>
    <w:rsid w:val="008D7C9F"/>
    <w:rsid w:val="008E40C5"/>
    <w:rsid w:val="008E7377"/>
    <w:rsid w:val="008F3287"/>
    <w:rsid w:val="008F4B54"/>
    <w:rsid w:val="008F4F3A"/>
    <w:rsid w:val="008F7344"/>
    <w:rsid w:val="008F7507"/>
    <w:rsid w:val="00901382"/>
    <w:rsid w:val="00913884"/>
    <w:rsid w:val="00916F22"/>
    <w:rsid w:val="00917874"/>
    <w:rsid w:val="00917A7A"/>
    <w:rsid w:val="009204B6"/>
    <w:rsid w:val="00921719"/>
    <w:rsid w:val="009302D4"/>
    <w:rsid w:val="00932422"/>
    <w:rsid w:val="00940E3F"/>
    <w:rsid w:val="009468CF"/>
    <w:rsid w:val="00951EEE"/>
    <w:rsid w:val="00953FDA"/>
    <w:rsid w:val="00962E46"/>
    <w:rsid w:val="00971FF2"/>
    <w:rsid w:val="009822EB"/>
    <w:rsid w:val="00985DBE"/>
    <w:rsid w:val="00994B9A"/>
    <w:rsid w:val="00996048"/>
    <w:rsid w:val="009A537B"/>
    <w:rsid w:val="009A66F7"/>
    <w:rsid w:val="009B4BC7"/>
    <w:rsid w:val="009C362F"/>
    <w:rsid w:val="009C5DAC"/>
    <w:rsid w:val="009C6BC4"/>
    <w:rsid w:val="009D649B"/>
    <w:rsid w:val="009E12B4"/>
    <w:rsid w:val="009F44DD"/>
    <w:rsid w:val="00A105EF"/>
    <w:rsid w:val="00A128EC"/>
    <w:rsid w:val="00A1457E"/>
    <w:rsid w:val="00A15047"/>
    <w:rsid w:val="00A25AF8"/>
    <w:rsid w:val="00A27403"/>
    <w:rsid w:val="00A31CF0"/>
    <w:rsid w:val="00A31FCC"/>
    <w:rsid w:val="00A3274D"/>
    <w:rsid w:val="00A37500"/>
    <w:rsid w:val="00A37F88"/>
    <w:rsid w:val="00A42521"/>
    <w:rsid w:val="00A436FD"/>
    <w:rsid w:val="00A51E12"/>
    <w:rsid w:val="00A6060C"/>
    <w:rsid w:val="00A622FA"/>
    <w:rsid w:val="00A6365C"/>
    <w:rsid w:val="00A65571"/>
    <w:rsid w:val="00A713C9"/>
    <w:rsid w:val="00A732BD"/>
    <w:rsid w:val="00A8295A"/>
    <w:rsid w:val="00A84529"/>
    <w:rsid w:val="00A905BE"/>
    <w:rsid w:val="00A9086E"/>
    <w:rsid w:val="00A93C24"/>
    <w:rsid w:val="00AC1F2E"/>
    <w:rsid w:val="00AC3ECF"/>
    <w:rsid w:val="00AC7974"/>
    <w:rsid w:val="00AD1782"/>
    <w:rsid w:val="00AE2EFA"/>
    <w:rsid w:val="00AE7304"/>
    <w:rsid w:val="00AF126E"/>
    <w:rsid w:val="00AF2FF6"/>
    <w:rsid w:val="00AF764A"/>
    <w:rsid w:val="00B0580D"/>
    <w:rsid w:val="00B12857"/>
    <w:rsid w:val="00B12EB2"/>
    <w:rsid w:val="00B13627"/>
    <w:rsid w:val="00B17C2D"/>
    <w:rsid w:val="00B24B13"/>
    <w:rsid w:val="00B30B8B"/>
    <w:rsid w:val="00B3374B"/>
    <w:rsid w:val="00B44FC4"/>
    <w:rsid w:val="00B50235"/>
    <w:rsid w:val="00B6623C"/>
    <w:rsid w:val="00B67C1B"/>
    <w:rsid w:val="00B836E9"/>
    <w:rsid w:val="00B848CE"/>
    <w:rsid w:val="00B919B7"/>
    <w:rsid w:val="00B925EB"/>
    <w:rsid w:val="00B956C7"/>
    <w:rsid w:val="00BA0475"/>
    <w:rsid w:val="00BA198F"/>
    <w:rsid w:val="00BA77D9"/>
    <w:rsid w:val="00BB03CE"/>
    <w:rsid w:val="00BB2C7D"/>
    <w:rsid w:val="00BB3184"/>
    <w:rsid w:val="00BD3F2E"/>
    <w:rsid w:val="00BD6628"/>
    <w:rsid w:val="00BE3543"/>
    <w:rsid w:val="00BF7F37"/>
    <w:rsid w:val="00C12AA5"/>
    <w:rsid w:val="00C14959"/>
    <w:rsid w:val="00C23AE8"/>
    <w:rsid w:val="00C30FC8"/>
    <w:rsid w:val="00C32445"/>
    <w:rsid w:val="00C3578D"/>
    <w:rsid w:val="00C4094A"/>
    <w:rsid w:val="00C60EEB"/>
    <w:rsid w:val="00C63834"/>
    <w:rsid w:val="00C818E6"/>
    <w:rsid w:val="00C81C79"/>
    <w:rsid w:val="00C830DD"/>
    <w:rsid w:val="00C85D8B"/>
    <w:rsid w:val="00C87154"/>
    <w:rsid w:val="00C92470"/>
    <w:rsid w:val="00C95373"/>
    <w:rsid w:val="00CA4346"/>
    <w:rsid w:val="00CA7CEC"/>
    <w:rsid w:val="00CB00DE"/>
    <w:rsid w:val="00CC0CD9"/>
    <w:rsid w:val="00CD3031"/>
    <w:rsid w:val="00CE30F2"/>
    <w:rsid w:val="00CF2777"/>
    <w:rsid w:val="00CF301A"/>
    <w:rsid w:val="00CF7159"/>
    <w:rsid w:val="00D00559"/>
    <w:rsid w:val="00D152D7"/>
    <w:rsid w:val="00D23108"/>
    <w:rsid w:val="00D26018"/>
    <w:rsid w:val="00D274A8"/>
    <w:rsid w:val="00D37F89"/>
    <w:rsid w:val="00D40AC9"/>
    <w:rsid w:val="00D41136"/>
    <w:rsid w:val="00D44777"/>
    <w:rsid w:val="00D458D7"/>
    <w:rsid w:val="00D46DF3"/>
    <w:rsid w:val="00D4751E"/>
    <w:rsid w:val="00D47E03"/>
    <w:rsid w:val="00D54805"/>
    <w:rsid w:val="00D65AD1"/>
    <w:rsid w:val="00D66590"/>
    <w:rsid w:val="00D80AB3"/>
    <w:rsid w:val="00D8121E"/>
    <w:rsid w:val="00D83BBE"/>
    <w:rsid w:val="00D866D4"/>
    <w:rsid w:val="00D94100"/>
    <w:rsid w:val="00D9698B"/>
    <w:rsid w:val="00DA28C1"/>
    <w:rsid w:val="00DA5BF0"/>
    <w:rsid w:val="00DA75D1"/>
    <w:rsid w:val="00DB280B"/>
    <w:rsid w:val="00DB5B5E"/>
    <w:rsid w:val="00DC0B54"/>
    <w:rsid w:val="00DC1FBE"/>
    <w:rsid w:val="00DD4C0F"/>
    <w:rsid w:val="00DD6746"/>
    <w:rsid w:val="00DD6881"/>
    <w:rsid w:val="00DD7940"/>
    <w:rsid w:val="00DE7F45"/>
    <w:rsid w:val="00DF367D"/>
    <w:rsid w:val="00E033BB"/>
    <w:rsid w:val="00E046CC"/>
    <w:rsid w:val="00E10C2C"/>
    <w:rsid w:val="00E115A5"/>
    <w:rsid w:val="00E2585E"/>
    <w:rsid w:val="00E26CB7"/>
    <w:rsid w:val="00E30F29"/>
    <w:rsid w:val="00E3161E"/>
    <w:rsid w:val="00E34433"/>
    <w:rsid w:val="00E40712"/>
    <w:rsid w:val="00E54788"/>
    <w:rsid w:val="00E55458"/>
    <w:rsid w:val="00E56175"/>
    <w:rsid w:val="00E56963"/>
    <w:rsid w:val="00E65F69"/>
    <w:rsid w:val="00E66D14"/>
    <w:rsid w:val="00E70C0D"/>
    <w:rsid w:val="00E76926"/>
    <w:rsid w:val="00E810DA"/>
    <w:rsid w:val="00E86756"/>
    <w:rsid w:val="00E87065"/>
    <w:rsid w:val="00E87B09"/>
    <w:rsid w:val="00E900E2"/>
    <w:rsid w:val="00E9056D"/>
    <w:rsid w:val="00E97A78"/>
    <w:rsid w:val="00EA47B9"/>
    <w:rsid w:val="00EA66A9"/>
    <w:rsid w:val="00EA7284"/>
    <w:rsid w:val="00EB6077"/>
    <w:rsid w:val="00EC0F02"/>
    <w:rsid w:val="00EC23F9"/>
    <w:rsid w:val="00EC3640"/>
    <w:rsid w:val="00EC774C"/>
    <w:rsid w:val="00EC7CBE"/>
    <w:rsid w:val="00ED09AA"/>
    <w:rsid w:val="00ED40DD"/>
    <w:rsid w:val="00ED4B6E"/>
    <w:rsid w:val="00ED5B7B"/>
    <w:rsid w:val="00EE1005"/>
    <w:rsid w:val="00EE1324"/>
    <w:rsid w:val="00EE1820"/>
    <w:rsid w:val="00EE3C72"/>
    <w:rsid w:val="00EE4432"/>
    <w:rsid w:val="00EF367A"/>
    <w:rsid w:val="00F00170"/>
    <w:rsid w:val="00F04C7D"/>
    <w:rsid w:val="00F07190"/>
    <w:rsid w:val="00F10463"/>
    <w:rsid w:val="00F141D1"/>
    <w:rsid w:val="00F143E2"/>
    <w:rsid w:val="00F1530E"/>
    <w:rsid w:val="00F1737E"/>
    <w:rsid w:val="00F364E0"/>
    <w:rsid w:val="00F37A9E"/>
    <w:rsid w:val="00F52277"/>
    <w:rsid w:val="00F641D6"/>
    <w:rsid w:val="00F643FB"/>
    <w:rsid w:val="00F85D11"/>
    <w:rsid w:val="00F91C8A"/>
    <w:rsid w:val="00F920E2"/>
    <w:rsid w:val="00FA1EA1"/>
    <w:rsid w:val="00FA4DD3"/>
    <w:rsid w:val="00FA75DB"/>
    <w:rsid w:val="00FB2467"/>
    <w:rsid w:val="00FB3B30"/>
    <w:rsid w:val="00FC2E23"/>
    <w:rsid w:val="00FC4AE6"/>
    <w:rsid w:val="00FD2C1A"/>
    <w:rsid w:val="00FD3634"/>
    <w:rsid w:val="00FD773D"/>
    <w:rsid w:val="00FE2417"/>
    <w:rsid w:val="00FE564E"/>
    <w:rsid w:val="00FF4E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2257D"/>
    <w:rPr>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0"/>
    <w:uiPriority w:val="99"/>
    <w:rsid w:val="0062257D"/>
    <w:pPr>
      <w:spacing w:before="100" w:beforeAutospacing="1" w:after="100" w:afterAutospacing="1"/>
    </w:pPr>
    <w:rPr>
      <w:sz w:val="24"/>
      <w:szCs w:val="24"/>
    </w:rPr>
  </w:style>
  <w:style w:type="character" w:customStyle="1" w:styleId="a5">
    <w:name w:val="Основной текст Знак"/>
    <w:aliases w:val=" Знак Знак Знак, Знак Знак1"/>
    <w:link w:val="a6"/>
    <w:locked/>
    <w:rsid w:val="0062257D"/>
    <w:rPr>
      <w:sz w:val="24"/>
      <w:szCs w:val="24"/>
      <w:lang w:val="ru-RU" w:eastAsia="ru-RU" w:bidi="ar-SA"/>
    </w:rPr>
  </w:style>
  <w:style w:type="paragraph" w:styleId="a6">
    <w:name w:val="Body Text"/>
    <w:aliases w:val=" Знак Знак, Знак"/>
    <w:basedOn w:val="a0"/>
    <w:link w:val="a5"/>
    <w:rsid w:val="0062257D"/>
    <w:pPr>
      <w:spacing w:after="120"/>
    </w:pPr>
    <w:rPr>
      <w:sz w:val="24"/>
      <w:szCs w:val="24"/>
    </w:rPr>
  </w:style>
  <w:style w:type="paragraph" w:styleId="3">
    <w:name w:val="Body Text 3"/>
    <w:basedOn w:val="a0"/>
    <w:link w:val="30"/>
    <w:rsid w:val="0062257D"/>
    <w:pPr>
      <w:spacing w:after="120"/>
    </w:pPr>
    <w:rPr>
      <w:sz w:val="16"/>
      <w:szCs w:val="16"/>
    </w:rPr>
  </w:style>
  <w:style w:type="character" w:customStyle="1" w:styleId="30">
    <w:name w:val="Основной текст 3 Знак"/>
    <w:link w:val="3"/>
    <w:rsid w:val="0062257D"/>
    <w:rPr>
      <w:sz w:val="16"/>
      <w:szCs w:val="16"/>
      <w:lang w:val="ru-RU" w:eastAsia="ru-RU" w:bidi="ar-SA"/>
    </w:rPr>
  </w:style>
  <w:style w:type="character" w:customStyle="1" w:styleId="a7">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
    <w:link w:val="a8"/>
    <w:locked/>
    <w:rsid w:val="0062257D"/>
    <w:rPr>
      <w:lang w:val="ru-RU" w:eastAsia="ru-RU" w:bidi="ar-SA"/>
    </w:rPr>
  </w:style>
  <w:style w:type="paragraph" w:styleId="a8">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
    <w:basedOn w:val="a0"/>
    <w:link w:val="a7"/>
    <w:rsid w:val="0062257D"/>
    <w:rPr>
      <w:sz w:val="20"/>
      <w:szCs w:val="20"/>
    </w:rPr>
  </w:style>
  <w:style w:type="character" w:styleId="a9">
    <w:name w:val="Strong"/>
    <w:qFormat/>
    <w:rsid w:val="0062257D"/>
    <w:rPr>
      <w:b/>
      <w:bCs/>
    </w:rPr>
  </w:style>
  <w:style w:type="character" w:styleId="aa">
    <w:name w:val="footnote reference"/>
    <w:rsid w:val="0062257D"/>
    <w:rPr>
      <w:vertAlign w:val="superscript"/>
    </w:rPr>
  </w:style>
  <w:style w:type="paragraph" w:styleId="31">
    <w:name w:val="Body Text Indent 3"/>
    <w:basedOn w:val="a0"/>
    <w:link w:val="32"/>
    <w:rsid w:val="002745AD"/>
    <w:pPr>
      <w:spacing w:after="120"/>
      <w:ind w:left="283"/>
    </w:pPr>
    <w:rPr>
      <w:sz w:val="16"/>
      <w:szCs w:val="16"/>
    </w:rPr>
  </w:style>
  <w:style w:type="character" w:customStyle="1" w:styleId="32">
    <w:name w:val="Основной текст с отступом 3 Знак"/>
    <w:link w:val="31"/>
    <w:rsid w:val="002745AD"/>
    <w:rPr>
      <w:sz w:val="16"/>
      <w:szCs w:val="16"/>
      <w:lang w:val="ru-RU" w:eastAsia="ru-RU" w:bidi="ar-SA"/>
    </w:rPr>
  </w:style>
  <w:style w:type="paragraph" w:customStyle="1" w:styleId="ConsPlusNormal">
    <w:name w:val="ConsPlusNormal"/>
    <w:rsid w:val="00F91C8A"/>
    <w:pPr>
      <w:widowControl w:val="0"/>
      <w:autoSpaceDE w:val="0"/>
      <w:autoSpaceDN w:val="0"/>
      <w:adjustRightInd w:val="0"/>
      <w:ind w:firstLine="720"/>
    </w:pPr>
    <w:rPr>
      <w:rFonts w:ascii="Arial" w:hAnsi="Arial" w:cs="Arial"/>
    </w:rPr>
  </w:style>
  <w:style w:type="character" w:styleId="ab">
    <w:name w:val="Hyperlink"/>
    <w:rsid w:val="00962E46"/>
    <w:rPr>
      <w:color w:val="002680"/>
      <w:u w:val="single"/>
    </w:rPr>
  </w:style>
  <w:style w:type="paragraph" w:styleId="ac">
    <w:name w:val="Body Text Indent"/>
    <w:basedOn w:val="a0"/>
    <w:link w:val="ad"/>
    <w:rsid w:val="008A19EF"/>
    <w:pPr>
      <w:spacing w:after="120"/>
      <w:ind w:left="283"/>
    </w:pPr>
  </w:style>
  <w:style w:type="character" w:customStyle="1" w:styleId="ad">
    <w:name w:val="Основной текст с отступом Знак"/>
    <w:link w:val="ac"/>
    <w:rsid w:val="008A19EF"/>
    <w:rPr>
      <w:sz w:val="28"/>
      <w:szCs w:val="28"/>
      <w:lang w:val="ru-RU" w:eastAsia="ru-RU" w:bidi="ar-SA"/>
    </w:rPr>
  </w:style>
  <w:style w:type="paragraph" w:styleId="ae">
    <w:name w:val="List Paragraph"/>
    <w:basedOn w:val="a0"/>
    <w:qFormat/>
    <w:rsid w:val="00017835"/>
    <w:pPr>
      <w:spacing w:after="200" w:line="276" w:lineRule="auto"/>
      <w:ind w:left="720"/>
      <w:contextualSpacing/>
    </w:pPr>
    <w:rPr>
      <w:rFonts w:ascii="Calibri" w:eastAsia="Calibri" w:hAnsi="Calibri"/>
      <w:sz w:val="22"/>
      <w:szCs w:val="22"/>
      <w:lang w:eastAsia="en-US"/>
    </w:rPr>
  </w:style>
  <w:style w:type="paragraph" w:styleId="af">
    <w:name w:val="header"/>
    <w:basedOn w:val="a0"/>
    <w:link w:val="af0"/>
    <w:uiPriority w:val="99"/>
    <w:rsid w:val="007F7ABA"/>
    <w:pPr>
      <w:tabs>
        <w:tab w:val="center" w:pos="4677"/>
        <w:tab w:val="right" w:pos="9355"/>
      </w:tabs>
    </w:pPr>
  </w:style>
  <w:style w:type="character" w:customStyle="1" w:styleId="af0">
    <w:name w:val="Верхний колонтитул Знак"/>
    <w:link w:val="af"/>
    <w:uiPriority w:val="99"/>
    <w:rsid w:val="007F7ABA"/>
    <w:rPr>
      <w:sz w:val="28"/>
      <w:szCs w:val="28"/>
    </w:rPr>
  </w:style>
  <w:style w:type="paragraph" w:styleId="af1">
    <w:name w:val="footer"/>
    <w:basedOn w:val="a0"/>
    <w:link w:val="af2"/>
    <w:rsid w:val="007F7ABA"/>
    <w:pPr>
      <w:tabs>
        <w:tab w:val="center" w:pos="4677"/>
        <w:tab w:val="right" w:pos="9355"/>
      </w:tabs>
    </w:pPr>
  </w:style>
  <w:style w:type="character" w:customStyle="1" w:styleId="af2">
    <w:name w:val="Нижний колонтитул Знак"/>
    <w:link w:val="af1"/>
    <w:rsid w:val="007F7ABA"/>
    <w:rPr>
      <w:sz w:val="28"/>
      <w:szCs w:val="28"/>
    </w:rPr>
  </w:style>
  <w:style w:type="paragraph" w:styleId="af3">
    <w:name w:val="Balloon Text"/>
    <w:basedOn w:val="a0"/>
    <w:link w:val="af4"/>
    <w:rsid w:val="00CD3031"/>
    <w:rPr>
      <w:rFonts w:ascii="Tahoma" w:hAnsi="Tahoma"/>
      <w:sz w:val="16"/>
      <w:szCs w:val="16"/>
    </w:rPr>
  </w:style>
  <w:style w:type="character" w:customStyle="1" w:styleId="af4">
    <w:name w:val="Текст выноски Знак"/>
    <w:link w:val="af3"/>
    <w:rsid w:val="00CD3031"/>
    <w:rPr>
      <w:rFonts w:ascii="Tahoma" w:hAnsi="Tahoma" w:cs="Tahoma"/>
      <w:sz w:val="16"/>
      <w:szCs w:val="16"/>
    </w:rPr>
  </w:style>
  <w:style w:type="table" w:styleId="af5">
    <w:name w:val="Table Grid"/>
    <w:basedOn w:val="a2"/>
    <w:rsid w:val="00A908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arCharCharCarCarCharChar">
    <w:name w:val="Char Char Car Car Char Char Car Car Char Char Car Car Char Char"/>
    <w:basedOn w:val="a0"/>
    <w:rsid w:val="004E724D"/>
    <w:pPr>
      <w:spacing w:after="160" w:line="240" w:lineRule="exact"/>
    </w:pPr>
    <w:rPr>
      <w:noProof/>
      <w:sz w:val="20"/>
      <w:szCs w:val="20"/>
    </w:rPr>
  </w:style>
  <w:style w:type="character" w:styleId="af6">
    <w:name w:val="page number"/>
    <w:basedOn w:val="a1"/>
    <w:rsid w:val="00FA1EA1"/>
  </w:style>
  <w:style w:type="paragraph" w:styleId="af7">
    <w:name w:val="Title"/>
    <w:basedOn w:val="a0"/>
    <w:qFormat/>
    <w:rsid w:val="00EE1005"/>
    <w:pPr>
      <w:spacing w:line="276" w:lineRule="auto"/>
      <w:jc w:val="center"/>
    </w:pPr>
    <w:rPr>
      <w:rFonts w:eastAsia="Calibri"/>
      <w:sz w:val="32"/>
      <w:szCs w:val="32"/>
      <w:lang w:eastAsia="en-US"/>
    </w:rPr>
  </w:style>
  <w:style w:type="paragraph" w:customStyle="1" w:styleId="S">
    <w:name w:val="S_Маркированный"/>
    <w:basedOn w:val="a"/>
    <w:link w:val="S1"/>
    <w:autoRedefine/>
    <w:rsid w:val="00D26018"/>
    <w:pPr>
      <w:numPr>
        <w:numId w:val="0"/>
      </w:numPr>
      <w:tabs>
        <w:tab w:val="left" w:pos="660"/>
      </w:tabs>
      <w:ind w:right="99"/>
      <w:jc w:val="both"/>
    </w:pPr>
  </w:style>
  <w:style w:type="character" w:customStyle="1" w:styleId="S1">
    <w:name w:val="S_Маркированный Знак1"/>
    <w:link w:val="S"/>
    <w:rsid w:val="00D26018"/>
    <w:rPr>
      <w:sz w:val="28"/>
      <w:szCs w:val="28"/>
      <w:lang w:val="ru-RU" w:eastAsia="ru-RU" w:bidi="ar-SA"/>
    </w:rPr>
  </w:style>
  <w:style w:type="paragraph" w:styleId="a">
    <w:name w:val="List Bullet"/>
    <w:basedOn w:val="a0"/>
    <w:rsid w:val="00D26018"/>
    <w:pPr>
      <w:numPr>
        <w:numId w:val="42"/>
      </w:numPr>
    </w:pPr>
  </w:style>
  <w:style w:type="paragraph" w:styleId="2">
    <w:name w:val="Body Text Indent 2"/>
    <w:basedOn w:val="a0"/>
    <w:link w:val="20"/>
    <w:rsid w:val="00EE3C72"/>
    <w:pPr>
      <w:spacing w:after="120" w:line="480" w:lineRule="auto"/>
      <w:ind w:left="283"/>
    </w:pPr>
  </w:style>
  <w:style w:type="character" w:customStyle="1" w:styleId="20">
    <w:name w:val="Основной текст с отступом 2 Знак"/>
    <w:link w:val="2"/>
    <w:rsid w:val="00EE3C72"/>
    <w:rPr>
      <w:sz w:val="28"/>
      <w:szCs w:val="28"/>
    </w:rPr>
  </w:style>
  <w:style w:type="paragraph" w:customStyle="1" w:styleId="af8">
    <w:name w:val="Содержимое таблицы"/>
    <w:basedOn w:val="a0"/>
    <w:rsid w:val="000174BF"/>
    <w:pPr>
      <w:widowControl w:val="0"/>
      <w:suppressLineNumbers/>
      <w:suppressAutoHyphens/>
    </w:pPr>
    <w:rPr>
      <w:rFonts w:eastAsia="Lucida Sans Unicode"/>
      <w:kern w:val="1"/>
      <w:sz w:val="24"/>
      <w:szCs w:val="24"/>
    </w:rPr>
  </w:style>
  <w:style w:type="paragraph" w:customStyle="1" w:styleId="TimesNewRoman">
    <w:name w:val="Обычный + Times New Roman"/>
    <w:aliases w:val="14 пт"/>
    <w:basedOn w:val="a0"/>
    <w:rsid w:val="00521D7D"/>
    <w:pPr>
      <w:spacing w:after="200" w:line="276" w:lineRule="auto"/>
      <w:ind w:firstLine="708"/>
      <w:jc w:val="both"/>
    </w:pPr>
    <w:rPr>
      <w:rFonts w:eastAsia="Calibri"/>
      <w:lang w:eastAsia="en-US"/>
    </w:rPr>
  </w:style>
  <w:style w:type="character" w:styleId="af9">
    <w:name w:val="Emphasis"/>
    <w:uiPriority w:val="20"/>
    <w:qFormat/>
    <w:rsid w:val="002E01B2"/>
    <w:rPr>
      <w:i/>
      <w:iCs/>
    </w:rPr>
  </w:style>
</w:styles>
</file>

<file path=word/webSettings.xml><?xml version="1.0" encoding="utf-8"?>
<w:webSettings xmlns:r="http://schemas.openxmlformats.org/officeDocument/2006/relationships" xmlns:w="http://schemas.openxmlformats.org/wordprocessingml/2006/main">
  <w:divs>
    <w:div w:id="48265735">
      <w:bodyDiv w:val="1"/>
      <w:marLeft w:val="0"/>
      <w:marRight w:val="0"/>
      <w:marTop w:val="0"/>
      <w:marBottom w:val="0"/>
      <w:divBdr>
        <w:top w:val="none" w:sz="0" w:space="0" w:color="auto"/>
        <w:left w:val="none" w:sz="0" w:space="0" w:color="auto"/>
        <w:bottom w:val="none" w:sz="0" w:space="0" w:color="auto"/>
        <w:right w:val="none" w:sz="0" w:space="0" w:color="auto"/>
      </w:divBdr>
    </w:div>
    <w:div w:id="197201465">
      <w:bodyDiv w:val="1"/>
      <w:marLeft w:val="0"/>
      <w:marRight w:val="0"/>
      <w:marTop w:val="0"/>
      <w:marBottom w:val="0"/>
      <w:divBdr>
        <w:top w:val="none" w:sz="0" w:space="0" w:color="auto"/>
        <w:left w:val="none" w:sz="0" w:space="0" w:color="auto"/>
        <w:bottom w:val="none" w:sz="0" w:space="0" w:color="auto"/>
        <w:right w:val="none" w:sz="0" w:space="0" w:color="auto"/>
      </w:divBdr>
    </w:div>
    <w:div w:id="1174805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Office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199" b="0" i="0" u="none" strike="noStrike" baseline="0">
                <a:solidFill>
                  <a:srgbClr val="0000FF"/>
                </a:solidFill>
                <a:latin typeface="Arial Cyr"/>
                <a:ea typeface="Arial Cyr"/>
                <a:cs typeface="Arial Cyr"/>
              </a:defRPr>
            </a:pPr>
            <a:r>
              <a:rPr lang="ru-RU"/>
              <a:t>Объем инвестиций в экономику муниципального образования Гулькевичский район, млн. руб.</a:t>
            </a:r>
          </a:p>
        </c:rich>
      </c:tx>
      <c:layout>
        <c:manualLayout>
          <c:xMode val="edge"/>
          <c:yMode val="edge"/>
          <c:x val="0.17266193801899329"/>
          <c:y val="2.0785101065554056E-2"/>
        </c:manualLayout>
      </c:layout>
      <c:spPr>
        <a:noFill/>
        <a:ln w="25380">
          <a:noFill/>
        </a:ln>
      </c:spPr>
    </c:title>
    <c:view3D>
      <c:hPercent val="52"/>
      <c:depthPercent val="100"/>
      <c:rAngAx val="1"/>
    </c:view3D>
    <c:floor>
      <c:spPr>
        <a:solidFill>
          <a:srgbClr val="C0C0C0"/>
        </a:solidFill>
        <a:ln w="3175">
          <a:solidFill>
            <a:srgbClr val="000000"/>
          </a:solidFill>
          <a:prstDash val="solid"/>
        </a:ln>
      </c:spPr>
    </c:floor>
    <c:sideWall>
      <c:spPr>
        <a:solidFill>
          <a:srgbClr val="FFCC99"/>
        </a:solidFill>
        <a:ln w="12700">
          <a:solidFill>
            <a:srgbClr val="808080"/>
          </a:solidFill>
          <a:prstDash val="solid"/>
        </a:ln>
      </c:spPr>
    </c:sideWall>
    <c:backWall>
      <c:spPr>
        <a:solidFill>
          <a:srgbClr val="FFCC99"/>
        </a:solidFill>
        <a:ln w="12700">
          <a:solidFill>
            <a:srgbClr val="808080"/>
          </a:solidFill>
          <a:prstDash val="solid"/>
        </a:ln>
      </c:spPr>
    </c:backWall>
    <c:plotArea>
      <c:layout>
        <c:manualLayout>
          <c:layoutTarget val="inner"/>
          <c:xMode val="edge"/>
          <c:yMode val="edge"/>
          <c:x val="6.1130334486735882E-2"/>
          <c:y val="0.18725099601593731"/>
          <c:w val="0.92387543252595661"/>
          <c:h val="0.72908366533864533"/>
        </c:manualLayout>
      </c:layout>
      <c:bar3DChart>
        <c:barDir val="col"/>
        <c:grouping val="clustered"/>
        <c:ser>
          <c:idx val="0"/>
          <c:order val="0"/>
          <c:spPr>
            <a:solidFill>
              <a:srgbClr val="9999FF"/>
            </a:solidFill>
            <a:ln w="12690">
              <a:solidFill>
                <a:srgbClr val="000000"/>
              </a:solidFill>
              <a:prstDash val="solid"/>
            </a:ln>
          </c:spPr>
          <c:dLbls>
            <c:spPr>
              <a:noFill/>
              <a:ln w="25380">
                <a:noFill/>
              </a:ln>
            </c:spPr>
            <c:txPr>
              <a:bodyPr/>
              <a:lstStyle/>
              <a:p>
                <a:pPr>
                  <a:defRPr sz="1199" b="1" i="0" u="none" strike="noStrike" baseline="0">
                    <a:solidFill>
                      <a:srgbClr val="000000"/>
                    </a:solidFill>
                    <a:latin typeface="Arial Cyr"/>
                    <a:ea typeface="Arial Cyr"/>
                    <a:cs typeface="Arial Cyr"/>
                  </a:defRPr>
                </a:pPr>
                <a:endParaRPr lang="ru-RU"/>
              </a:p>
            </c:txPr>
            <c:showVal val="1"/>
          </c:dLbls>
          <c:cat>
            <c:strRef>
              <c:f>Лист3!$A$1:$A$5</c:f>
              <c:strCache>
                <c:ptCount val="5"/>
                <c:pt idx="0">
                  <c:v>2004 год</c:v>
                </c:pt>
                <c:pt idx="1">
                  <c:v>2005 год</c:v>
                </c:pt>
                <c:pt idx="2">
                  <c:v>2006 год</c:v>
                </c:pt>
                <c:pt idx="3">
                  <c:v>2007 год</c:v>
                </c:pt>
                <c:pt idx="4">
                  <c:v>2008 год </c:v>
                </c:pt>
              </c:strCache>
            </c:strRef>
          </c:cat>
          <c:val>
            <c:numRef>
              <c:f>Лист3!$B$1:$B$5</c:f>
              <c:numCache>
                <c:formatCode>General</c:formatCode>
                <c:ptCount val="5"/>
                <c:pt idx="0">
                  <c:v>466.3</c:v>
                </c:pt>
                <c:pt idx="1">
                  <c:v>566.1</c:v>
                </c:pt>
                <c:pt idx="2">
                  <c:v>960.1</c:v>
                </c:pt>
                <c:pt idx="3" formatCode="0.0">
                  <c:v>1559.5</c:v>
                </c:pt>
                <c:pt idx="4">
                  <c:v>1728.4</c:v>
                </c:pt>
              </c:numCache>
            </c:numRef>
          </c:val>
        </c:ser>
        <c:shape val="box"/>
        <c:axId val="122337920"/>
        <c:axId val="122347904"/>
        <c:axId val="0"/>
      </c:bar3DChart>
      <c:catAx>
        <c:axId val="122337920"/>
        <c:scaling>
          <c:orientation val="minMax"/>
        </c:scaling>
        <c:axPos val="b"/>
        <c:numFmt formatCode="General" sourceLinked="1"/>
        <c:tickLblPos val="low"/>
        <c:spPr>
          <a:ln w="3172">
            <a:solidFill>
              <a:srgbClr val="000000"/>
            </a:solidFill>
            <a:prstDash val="solid"/>
          </a:ln>
        </c:spPr>
        <c:txPr>
          <a:bodyPr rot="0" vert="horz"/>
          <a:lstStyle/>
          <a:p>
            <a:pPr>
              <a:defRPr sz="924" b="0" i="0" u="none" strike="noStrike" baseline="0">
                <a:solidFill>
                  <a:srgbClr val="000000"/>
                </a:solidFill>
                <a:latin typeface="Arial Cyr"/>
                <a:ea typeface="Arial Cyr"/>
                <a:cs typeface="Arial Cyr"/>
              </a:defRPr>
            </a:pPr>
            <a:endParaRPr lang="ru-RU"/>
          </a:p>
        </c:txPr>
        <c:crossAx val="122347904"/>
        <c:crosses val="autoZero"/>
        <c:auto val="1"/>
        <c:lblAlgn val="ctr"/>
        <c:lblOffset val="100"/>
        <c:tickLblSkip val="1"/>
        <c:tickMarkSkip val="1"/>
      </c:catAx>
      <c:valAx>
        <c:axId val="122347904"/>
        <c:scaling>
          <c:orientation val="minMax"/>
        </c:scaling>
        <c:axPos val="l"/>
        <c:majorGridlines>
          <c:spPr>
            <a:ln w="3172">
              <a:solidFill>
                <a:srgbClr val="000000"/>
              </a:solidFill>
              <a:prstDash val="solid"/>
            </a:ln>
          </c:spPr>
        </c:majorGridlines>
        <c:numFmt formatCode="General" sourceLinked="1"/>
        <c:tickLblPos val="nextTo"/>
        <c:spPr>
          <a:ln w="3172">
            <a:solidFill>
              <a:srgbClr val="000000"/>
            </a:solidFill>
            <a:prstDash val="solid"/>
          </a:ln>
        </c:spPr>
        <c:txPr>
          <a:bodyPr rot="0" vert="horz"/>
          <a:lstStyle/>
          <a:p>
            <a:pPr>
              <a:defRPr sz="924" b="0" i="0" u="none" strike="noStrike" baseline="0">
                <a:solidFill>
                  <a:srgbClr val="000000"/>
                </a:solidFill>
                <a:latin typeface="Arial Cyr"/>
                <a:ea typeface="Arial Cyr"/>
                <a:cs typeface="Arial Cyr"/>
              </a:defRPr>
            </a:pPr>
            <a:endParaRPr lang="ru-RU"/>
          </a:p>
        </c:txPr>
        <c:crossAx val="122337920"/>
        <c:crosses val="autoZero"/>
        <c:crossBetween val="between"/>
      </c:valAx>
      <c:spPr>
        <a:noFill/>
        <a:ln w="25380">
          <a:noFill/>
        </a:ln>
      </c:spPr>
    </c:plotArea>
    <c:plotVisOnly val="1"/>
    <c:dispBlanksAs val="gap"/>
  </c:chart>
  <c:spPr>
    <a:noFill/>
    <a:ln>
      <a:noFill/>
    </a:ln>
  </c:spPr>
  <c:txPr>
    <a:bodyPr/>
    <a:lstStyle/>
    <a:p>
      <a:pPr>
        <a:defRPr sz="924" b="0" i="0" u="none" strike="noStrike" baseline="0">
          <a:solidFill>
            <a:srgbClr val="000000"/>
          </a:solidFill>
          <a:latin typeface="Arial Cyr"/>
          <a:ea typeface="Arial Cyr"/>
          <a:cs typeface="Arial Cyr"/>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perspective val="0"/>
    </c:view3D>
    <c:plotArea>
      <c:layout>
        <c:manualLayout>
          <c:layoutTarget val="inner"/>
          <c:xMode val="edge"/>
          <c:yMode val="edge"/>
          <c:x val="0.14799446749654369"/>
          <c:y val="6.6496163682864456E-2"/>
          <c:w val="0.69156293222683252"/>
          <c:h val="0.50895140664962069"/>
        </c:manualLayout>
      </c:layout>
      <c:pie3DChart>
        <c:varyColors val="1"/>
        <c:ser>
          <c:idx val="0"/>
          <c:order val="0"/>
          <c:tx>
            <c:strRef>
              <c:f>Sheet1!$A$2</c:f>
              <c:strCache>
                <c:ptCount val="1"/>
                <c:pt idx="0">
                  <c:v>Восток</c:v>
                </c:pt>
              </c:strCache>
            </c:strRef>
          </c:tx>
          <c:spPr>
            <a:solidFill>
              <a:srgbClr val="9999FF"/>
            </a:solidFill>
            <a:ln w="25399">
              <a:noFill/>
            </a:ln>
          </c:spPr>
          <c:explosion val="17"/>
          <c:dPt>
            <c:idx val="0"/>
            <c:explosion val="4"/>
          </c:dPt>
          <c:dPt>
            <c:idx val="1"/>
            <c:explosion val="22"/>
            <c:spPr>
              <a:solidFill>
                <a:srgbClr val="993366"/>
              </a:solidFill>
              <a:ln w="25399">
                <a:noFill/>
              </a:ln>
            </c:spPr>
          </c:dPt>
          <c:dPt>
            <c:idx val="2"/>
            <c:spPr>
              <a:solidFill>
                <a:srgbClr val="FF99CC"/>
              </a:solidFill>
              <a:ln w="25399">
                <a:noFill/>
              </a:ln>
            </c:spPr>
          </c:dPt>
          <c:dPt>
            <c:idx val="3"/>
            <c:explosion val="19"/>
            <c:spPr>
              <a:solidFill>
                <a:srgbClr val="CCFFFF"/>
              </a:solidFill>
              <a:ln w="25399">
                <a:noFill/>
              </a:ln>
            </c:spPr>
          </c:dPt>
          <c:dPt>
            <c:idx val="4"/>
            <c:explosion val="21"/>
            <c:spPr>
              <a:solidFill>
                <a:srgbClr val="3366FF"/>
              </a:solidFill>
              <a:ln w="25399">
                <a:noFill/>
              </a:ln>
            </c:spPr>
          </c:dPt>
          <c:dLbls>
            <c:dLbl>
              <c:idx val="0"/>
              <c:tx>
                <c:rich>
                  <a:bodyPr/>
                  <a:lstStyle/>
                  <a:p>
                    <a:r>
                      <a:rPr lang="ru-RU"/>
                      <a:t>50,8%</a:t>
                    </a:r>
                  </a:p>
                </c:rich>
              </c:tx>
            </c:dLbl>
            <c:dLbl>
              <c:idx val="1"/>
              <c:tx>
                <c:rich>
                  <a:bodyPr/>
                  <a:lstStyle/>
                  <a:p>
                    <a:r>
                      <a:rPr lang="ru-RU"/>
                      <a:t>18,5%</a:t>
                    </a:r>
                  </a:p>
                </c:rich>
              </c:tx>
            </c:dLbl>
            <c:spPr>
              <a:noFill/>
              <a:ln w="25399">
                <a:noFill/>
              </a:ln>
            </c:spPr>
            <c:txPr>
              <a:bodyPr/>
              <a:lstStyle/>
              <a:p>
                <a:pPr>
                  <a:defRPr sz="1075" b="0" i="1" u="none" strike="noStrike" baseline="0">
                    <a:solidFill>
                      <a:srgbClr val="000000"/>
                    </a:solidFill>
                    <a:latin typeface="Times New Roman"/>
                    <a:ea typeface="Times New Roman"/>
                    <a:cs typeface="Times New Roman"/>
                  </a:defRPr>
                </a:pPr>
                <a:endParaRPr lang="ru-RU"/>
              </a:p>
            </c:txPr>
            <c:showVal val="1"/>
            <c:showLeaderLines val="1"/>
          </c:dLbls>
          <c:cat>
            <c:strRef>
              <c:f>Sheet1!$B$1:$G$1</c:f>
              <c:strCache>
                <c:ptCount val="5"/>
                <c:pt idx="0">
                  <c:v>Сельское хозяйство</c:v>
                </c:pt>
                <c:pt idx="1">
                  <c:v>Промышленность</c:v>
                </c:pt>
                <c:pt idx="2">
                  <c:v>Социальная сфера</c:v>
                </c:pt>
                <c:pt idx="3">
                  <c:v>Торговля, общепит и платные услуги</c:v>
                </c:pt>
                <c:pt idx="4">
                  <c:v>Прочее</c:v>
                </c:pt>
              </c:strCache>
            </c:strRef>
          </c:cat>
          <c:val>
            <c:numRef>
              <c:f>Sheet1!$B$2:$G$2</c:f>
              <c:numCache>
                <c:formatCode>0.00%</c:formatCode>
                <c:ptCount val="5"/>
                <c:pt idx="0">
                  <c:v>0.50800000000000001</c:v>
                </c:pt>
                <c:pt idx="1">
                  <c:v>0.18500000000000041</c:v>
                </c:pt>
                <c:pt idx="2" formatCode="0.0%">
                  <c:v>7.8000000000000014E-2</c:v>
                </c:pt>
                <c:pt idx="3" formatCode="0.0%">
                  <c:v>1.7000000000000005E-2</c:v>
                </c:pt>
                <c:pt idx="4" formatCode="0.0%">
                  <c:v>2.9000000000000012E-2</c:v>
                </c:pt>
              </c:numCache>
            </c:numRef>
          </c:val>
        </c:ser>
        <c:ser>
          <c:idx val="1"/>
          <c:order val="1"/>
          <c:tx>
            <c:strRef>
              <c:f>Sheet1!$A$3</c:f>
              <c:strCache>
                <c:ptCount val="1"/>
              </c:strCache>
            </c:strRef>
          </c:tx>
          <c:spPr>
            <a:solidFill>
              <a:srgbClr val="993366"/>
            </a:solidFill>
            <a:ln w="12699">
              <a:solidFill>
                <a:srgbClr val="000000"/>
              </a:solidFill>
              <a:prstDash val="solid"/>
            </a:ln>
          </c:spPr>
          <c:explosion val="17"/>
          <c:dPt>
            <c:idx val="0"/>
            <c:spPr>
              <a:solidFill>
                <a:srgbClr val="9999FF"/>
              </a:solidFill>
              <a:ln w="12699">
                <a:solidFill>
                  <a:srgbClr val="000000"/>
                </a:solidFill>
                <a:prstDash val="solid"/>
              </a:ln>
            </c:spPr>
          </c:dPt>
          <c:dPt>
            <c:idx val="2"/>
            <c:spPr>
              <a:solidFill>
                <a:srgbClr val="FFFFCC"/>
              </a:solidFill>
              <a:ln w="12699">
                <a:solidFill>
                  <a:srgbClr val="000000"/>
                </a:solidFill>
                <a:prstDash val="solid"/>
              </a:ln>
            </c:spPr>
          </c:dPt>
          <c:dPt>
            <c:idx val="3"/>
            <c:spPr>
              <a:solidFill>
                <a:srgbClr val="CCFFFF"/>
              </a:solidFill>
              <a:ln w="12699">
                <a:solidFill>
                  <a:srgbClr val="000000"/>
                </a:solidFill>
                <a:prstDash val="solid"/>
              </a:ln>
            </c:spPr>
          </c:dPt>
          <c:dPt>
            <c:idx val="4"/>
            <c:spPr>
              <a:solidFill>
                <a:srgbClr val="660066"/>
              </a:solidFill>
              <a:ln w="12699">
                <a:solidFill>
                  <a:srgbClr val="000000"/>
                </a:solidFill>
                <a:prstDash val="solid"/>
              </a:ln>
            </c:spPr>
          </c:dPt>
          <c:dLbls>
            <c:spPr>
              <a:noFill/>
              <a:ln w="25399">
                <a:noFill/>
              </a:ln>
            </c:spPr>
            <c:txPr>
              <a:bodyPr/>
              <a:lstStyle/>
              <a:p>
                <a:pPr>
                  <a:defRPr sz="1200" b="1" i="0" u="none" strike="noStrike" baseline="0">
                    <a:solidFill>
                      <a:srgbClr val="000000"/>
                    </a:solidFill>
                    <a:latin typeface="Arial Cyr"/>
                    <a:ea typeface="Arial Cyr"/>
                    <a:cs typeface="Arial Cyr"/>
                  </a:defRPr>
                </a:pPr>
                <a:endParaRPr lang="ru-RU"/>
              </a:p>
            </c:txPr>
            <c:showVal val="1"/>
            <c:showLeaderLines val="1"/>
          </c:dLbls>
          <c:cat>
            <c:strRef>
              <c:f>Sheet1!$B$1:$G$1</c:f>
              <c:strCache>
                <c:ptCount val="5"/>
                <c:pt idx="0">
                  <c:v>Сельское хозяйство</c:v>
                </c:pt>
                <c:pt idx="1">
                  <c:v>Промышленность</c:v>
                </c:pt>
                <c:pt idx="2">
                  <c:v>Социальная сфера</c:v>
                </c:pt>
                <c:pt idx="3">
                  <c:v>Торговля, общепит и платные услуги</c:v>
                </c:pt>
                <c:pt idx="4">
                  <c:v>Прочее</c:v>
                </c:pt>
              </c:strCache>
            </c:strRef>
          </c:cat>
          <c:val>
            <c:numRef>
              <c:f>Sheet1!$B$3:$G$3</c:f>
              <c:numCache>
                <c:formatCode>General</c:formatCode>
                <c:ptCount val="5"/>
              </c:numCache>
            </c:numRef>
          </c:val>
        </c:ser>
        <c:ser>
          <c:idx val="2"/>
          <c:order val="2"/>
          <c:tx>
            <c:strRef>
              <c:f>Sheet1!$A$4</c:f>
              <c:strCache>
                <c:ptCount val="1"/>
              </c:strCache>
            </c:strRef>
          </c:tx>
          <c:spPr>
            <a:solidFill>
              <a:srgbClr val="FFFFCC"/>
            </a:solidFill>
            <a:ln w="12699">
              <a:solidFill>
                <a:srgbClr val="000000"/>
              </a:solidFill>
              <a:prstDash val="solid"/>
            </a:ln>
          </c:spPr>
          <c:explosion val="17"/>
          <c:dPt>
            <c:idx val="0"/>
            <c:spPr>
              <a:solidFill>
                <a:srgbClr val="9999FF"/>
              </a:solidFill>
              <a:ln w="12699">
                <a:solidFill>
                  <a:srgbClr val="000000"/>
                </a:solidFill>
                <a:prstDash val="solid"/>
              </a:ln>
            </c:spPr>
          </c:dPt>
          <c:dPt>
            <c:idx val="1"/>
            <c:spPr>
              <a:solidFill>
                <a:srgbClr val="993366"/>
              </a:solidFill>
              <a:ln w="12699">
                <a:solidFill>
                  <a:srgbClr val="000000"/>
                </a:solidFill>
                <a:prstDash val="solid"/>
              </a:ln>
            </c:spPr>
          </c:dPt>
          <c:dPt>
            <c:idx val="3"/>
            <c:spPr>
              <a:solidFill>
                <a:srgbClr val="CCFFFF"/>
              </a:solidFill>
              <a:ln w="12699">
                <a:solidFill>
                  <a:srgbClr val="000000"/>
                </a:solidFill>
                <a:prstDash val="solid"/>
              </a:ln>
            </c:spPr>
          </c:dPt>
          <c:dPt>
            <c:idx val="4"/>
            <c:spPr>
              <a:solidFill>
                <a:srgbClr val="660066"/>
              </a:solidFill>
              <a:ln w="12699">
                <a:solidFill>
                  <a:srgbClr val="000000"/>
                </a:solidFill>
                <a:prstDash val="solid"/>
              </a:ln>
            </c:spPr>
          </c:dPt>
          <c:dLbls>
            <c:spPr>
              <a:noFill/>
              <a:ln w="25399">
                <a:noFill/>
              </a:ln>
            </c:spPr>
            <c:txPr>
              <a:bodyPr/>
              <a:lstStyle/>
              <a:p>
                <a:pPr>
                  <a:defRPr sz="1200" b="1" i="0" u="none" strike="noStrike" baseline="0">
                    <a:solidFill>
                      <a:srgbClr val="000000"/>
                    </a:solidFill>
                    <a:latin typeface="Arial Cyr"/>
                    <a:ea typeface="Arial Cyr"/>
                    <a:cs typeface="Arial Cyr"/>
                  </a:defRPr>
                </a:pPr>
                <a:endParaRPr lang="ru-RU"/>
              </a:p>
            </c:txPr>
            <c:showVal val="1"/>
            <c:showLeaderLines val="1"/>
          </c:dLbls>
          <c:cat>
            <c:strRef>
              <c:f>Sheet1!$B$1:$G$1</c:f>
              <c:strCache>
                <c:ptCount val="5"/>
                <c:pt idx="0">
                  <c:v>Сельское хозяйство</c:v>
                </c:pt>
                <c:pt idx="1">
                  <c:v>Промышленность</c:v>
                </c:pt>
                <c:pt idx="2">
                  <c:v>Социальная сфера</c:v>
                </c:pt>
                <c:pt idx="3">
                  <c:v>Торговля, общепит и платные услуги</c:v>
                </c:pt>
                <c:pt idx="4">
                  <c:v>Прочее</c:v>
                </c:pt>
              </c:strCache>
            </c:strRef>
          </c:cat>
          <c:val>
            <c:numRef>
              <c:f>Sheet1!$B$4:$G$4</c:f>
              <c:numCache>
                <c:formatCode>General</c:formatCode>
                <c:ptCount val="5"/>
              </c:numCache>
            </c:numRef>
          </c:val>
        </c:ser>
        <c:dLbls>
          <c:showVal val="1"/>
        </c:dLbls>
      </c:pie3DChart>
      <c:spPr>
        <a:solidFill>
          <a:srgbClr val="FFFFFF"/>
        </a:solidFill>
        <a:ln w="25399">
          <a:noFill/>
        </a:ln>
      </c:spPr>
    </c:plotArea>
    <c:legend>
      <c:legendPos val="b"/>
      <c:legendEntry>
        <c:idx val="0"/>
        <c:txPr>
          <a:bodyPr/>
          <a:lstStyle/>
          <a:p>
            <a:pPr>
              <a:defRPr sz="1100" b="0" i="0" u="none" strike="noStrike" baseline="0">
                <a:solidFill>
                  <a:srgbClr val="000000"/>
                </a:solidFill>
                <a:latin typeface="Times New Roman"/>
                <a:ea typeface="Times New Roman"/>
                <a:cs typeface="Times New Roman"/>
              </a:defRPr>
            </a:pPr>
            <a:endParaRPr lang="ru-RU"/>
          </a:p>
        </c:txPr>
      </c:legendEntry>
      <c:legendEntry>
        <c:idx val="1"/>
        <c:txPr>
          <a:bodyPr/>
          <a:lstStyle/>
          <a:p>
            <a:pPr>
              <a:defRPr sz="1100" b="0" i="0" u="none" strike="noStrike" baseline="0">
                <a:solidFill>
                  <a:srgbClr val="000000"/>
                </a:solidFill>
                <a:latin typeface="Times New Roman"/>
                <a:ea typeface="Times New Roman"/>
                <a:cs typeface="Times New Roman"/>
              </a:defRPr>
            </a:pPr>
            <a:endParaRPr lang="ru-RU"/>
          </a:p>
        </c:txPr>
      </c:legendEntry>
      <c:legendEntry>
        <c:idx val="2"/>
        <c:txPr>
          <a:bodyPr/>
          <a:lstStyle/>
          <a:p>
            <a:pPr>
              <a:defRPr sz="1100" b="0" i="0" u="none" strike="noStrike" baseline="0">
                <a:solidFill>
                  <a:srgbClr val="000000"/>
                </a:solidFill>
                <a:latin typeface="Times New Roman"/>
                <a:ea typeface="Times New Roman"/>
                <a:cs typeface="Times New Roman"/>
              </a:defRPr>
            </a:pPr>
            <a:endParaRPr lang="ru-RU"/>
          </a:p>
        </c:txPr>
      </c:legendEntry>
      <c:legendEntry>
        <c:idx val="3"/>
        <c:txPr>
          <a:bodyPr/>
          <a:lstStyle/>
          <a:p>
            <a:pPr>
              <a:defRPr sz="1100" b="0" i="0" u="none" strike="noStrike" baseline="0">
                <a:solidFill>
                  <a:srgbClr val="000000"/>
                </a:solidFill>
                <a:latin typeface="Times New Roman"/>
                <a:ea typeface="Times New Roman"/>
                <a:cs typeface="Times New Roman"/>
              </a:defRPr>
            </a:pPr>
            <a:endParaRPr lang="ru-RU"/>
          </a:p>
        </c:txPr>
      </c:legendEntry>
      <c:legendEntry>
        <c:idx val="4"/>
        <c:txPr>
          <a:bodyPr/>
          <a:lstStyle/>
          <a:p>
            <a:pPr>
              <a:defRPr sz="1100" b="0" i="0" u="none" strike="noStrike" baseline="0">
                <a:solidFill>
                  <a:srgbClr val="000000"/>
                </a:solidFill>
                <a:latin typeface="Times New Roman"/>
                <a:ea typeface="Times New Roman"/>
                <a:cs typeface="Times New Roman"/>
              </a:defRPr>
            </a:pPr>
            <a:endParaRPr lang="ru-RU"/>
          </a:p>
        </c:txPr>
      </c:legendEntry>
      <c:layout>
        <c:manualLayout>
          <c:xMode val="edge"/>
          <c:yMode val="edge"/>
          <c:x val="0.1396957123098202"/>
          <c:y val="0.65984654731458614"/>
          <c:w val="0.70954356846473032"/>
          <c:h val="0.33503836317135877"/>
        </c:manualLayout>
      </c:layout>
      <c:spPr>
        <a:noFill/>
        <a:ln w="3175">
          <a:solidFill>
            <a:srgbClr val="000000"/>
          </a:solidFill>
          <a:prstDash val="solid"/>
        </a:ln>
      </c:spPr>
      <c:txPr>
        <a:bodyPr/>
        <a:lstStyle/>
        <a:p>
          <a:pPr>
            <a:defRPr sz="1100" b="1" i="0" u="none" strike="noStrike" baseline="0">
              <a:solidFill>
                <a:srgbClr val="000000"/>
              </a:solidFill>
              <a:latin typeface="Arial Cyr"/>
              <a:ea typeface="Arial Cyr"/>
              <a:cs typeface="Arial Cyr"/>
            </a:defRPr>
          </a:pPr>
          <a:endParaRPr lang="ru-RU"/>
        </a:p>
      </c:txPr>
    </c:legend>
    <c:plotVisOnly val="1"/>
    <c:dispBlanksAs val="zero"/>
  </c:chart>
  <c:spPr>
    <a:solidFill>
      <a:srgbClr val="FFFFFF"/>
    </a:solidFill>
    <a:ln>
      <a:noFill/>
    </a:ln>
  </c:spPr>
  <c:txPr>
    <a:bodyPr/>
    <a:lstStyle/>
    <a:p>
      <a:pPr>
        <a:defRPr sz="1200" b="1" i="0" u="none" strike="noStrike" baseline="0">
          <a:solidFill>
            <a:srgbClr val="000000"/>
          </a:solidFill>
          <a:latin typeface="Arial Cyr"/>
          <a:ea typeface="Arial Cyr"/>
          <a:cs typeface="Arial Cyr"/>
        </a:defRPr>
      </a:pPr>
      <a:endParaRPr lang="ru-RU"/>
    </a:p>
  </c:txPr>
  <c:externalData r:id="rId1"/>
  <c:userShapes r:id="rId2"/>
</c:chartSpace>
</file>

<file path=word/drawings/drawing1.xml><?xml version="1.0" encoding="utf-8"?>
<c:userShapes xmlns:c="http://schemas.openxmlformats.org/drawingml/2006/chart">
  <cdr:relSizeAnchor xmlns:cdr="http://schemas.openxmlformats.org/drawingml/2006/chartDrawing">
    <cdr:from>
      <cdr:x>0.4985</cdr:x>
      <cdr:y>0.50925</cdr:y>
    </cdr:from>
    <cdr:to>
      <cdr:x>0.50825</cdr:x>
      <cdr:y>0.57075</cdr:y>
    </cdr:to>
    <cdr:sp macro="" textlink="">
      <cdr:nvSpPr>
        <cdr:cNvPr id="1025" name="Text Box 1"/>
        <cdr:cNvSpPr txBox="1">
          <a:spLocks xmlns:a="http://schemas.openxmlformats.org/drawingml/2006/main" noChangeArrowheads="1"/>
        </cdr:cNvSpPr>
      </cdr:nvSpPr>
      <cdr:spPr bwMode="auto">
        <a:xfrm xmlns:a="http://schemas.openxmlformats.org/drawingml/2006/main">
          <a:off x="2746366" y="1517270"/>
          <a:ext cx="53715" cy="183234"/>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wrap="none" lIns="27432" tIns="27432" rIns="27432" bIns="27432" anchor="ctr" upright="1">
          <a:spAutoFit/>
        </a:bodyPr>
        <a:lstStyle xmlns:a="http://schemas.openxmlformats.org/drawingml/2006/main"/>
        <a:p xmlns:a="http://schemas.openxmlformats.org/drawingml/2006/main">
          <a:pPr algn="ctr" rtl="1">
            <a:defRPr sz="1000"/>
          </a:pPr>
          <a:r>
            <a:rPr lang="ru-RU" sz="1075" b="0" i="1" strike="noStrike">
              <a:solidFill>
                <a:srgbClr val="000000"/>
              </a:solidFill>
              <a:latin typeface="Times New Roman"/>
              <a:cs typeface="Times New Roman"/>
            </a:rPr>
            <a:t>         </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84F3C1-5F82-4B5F-A5A5-C6EA6F9AB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2026</TotalTime>
  <Pages>1</Pages>
  <Words>28222</Words>
  <Characters>160869</Characters>
  <Application>Microsoft Office Word</Application>
  <DocSecurity>0</DocSecurity>
  <Lines>1340</Lines>
  <Paragraphs>377</Paragraphs>
  <ScaleCrop>false</ScaleCrop>
  <HeadingPairs>
    <vt:vector size="2" baseType="variant">
      <vt:variant>
        <vt:lpstr>Название</vt:lpstr>
      </vt:variant>
      <vt:variant>
        <vt:i4>1</vt:i4>
      </vt:variant>
    </vt:vector>
  </HeadingPairs>
  <TitlesOfParts>
    <vt:vector size="1" baseType="lpstr">
      <vt:lpstr>1</vt:lpstr>
    </vt:vector>
  </TitlesOfParts>
  <Company>MoBIL GROUP</Company>
  <LinksUpToDate>false</LinksUpToDate>
  <CharactersWithSpaces>188714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СЕА</dc:creator>
  <cp:lastModifiedBy>Admin</cp:lastModifiedBy>
  <cp:revision>203</cp:revision>
  <cp:lastPrinted>2016-12-15T14:08:00Z</cp:lastPrinted>
  <dcterms:created xsi:type="dcterms:W3CDTF">2016-11-29T07:48:00Z</dcterms:created>
  <dcterms:modified xsi:type="dcterms:W3CDTF">2016-12-28T08:07:00Z</dcterms:modified>
</cp:coreProperties>
</file>