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CD" w:rsidRDefault="00E76DCD" w:rsidP="00E76DCD">
      <w:pPr>
        <w:pStyle w:val="s15"/>
      </w:pPr>
      <w:r>
        <w:rPr>
          <w:rStyle w:val="s10"/>
        </w:rPr>
        <w:t>Статья 31.</w:t>
      </w:r>
      <w:r>
        <w:t xml:space="preserve"> Порядок подготовки проекта правил землепользования и застройки</w:t>
      </w:r>
    </w:p>
    <w:p w:rsidR="00E76DCD" w:rsidRDefault="00E76DCD" w:rsidP="00E76DCD">
      <w:pPr>
        <w:pStyle w:val="s9"/>
      </w:pPr>
      <w:r>
        <w:t xml:space="preserve">См. </w:t>
      </w:r>
      <w:hyperlink r:id="rId4" w:anchor="/document/57591327/entry/0" w:history="1">
        <w:r>
          <w:rPr>
            <w:rStyle w:val="a3"/>
          </w:rPr>
          <w:t>Энциклопедии</w:t>
        </w:r>
      </w:hyperlink>
      <w:r>
        <w:t xml:space="preserve"> и другие </w:t>
      </w:r>
      <w:hyperlink r:id="rId5" w:anchor="/multilink/12138258/paragraph/1090060619/number/1" w:history="1">
        <w:r>
          <w:rPr>
            <w:rStyle w:val="a3"/>
          </w:rPr>
          <w:t>комментарии</w:t>
        </w:r>
      </w:hyperlink>
      <w:r>
        <w:t xml:space="preserve"> к статье 31 Градостроительного кодекса РФ</w:t>
      </w:r>
    </w:p>
    <w:p w:rsidR="00E76DCD" w:rsidRDefault="00E76DCD" w:rsidP="00E76DCD">
      <w:pPr>
        <w:pStyle w:val="s1"/>
      </w:pPr>
      <w:r>
        <w:t>1. Подготовка проекта правил землепользования и застройки может осуществляться применительно ко всем территориям поселений, городских округов, а также к частям территорий поселений, городских округов с последующим внесением в правила землепользования и застройки изменений, относящихся к другим частям территорий поселений, городских округов.</w:t>
      </w:r>
    </w:p>
    <w:p w:rsidR="00E76DCD" w:rsidRDefault="00E76DCD" w:rsidP="00E76DCD">
      <w:pPr>
        <w:pStyle w:val="s1"/>
      </w:pPr>
      <w:r>
        <w:t>2.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территорий.</w:t>
      </w:r>
    </w:p>
    <w:p w:rsidR="00E76DCD" w:rsidRDefault="00E76DCD" w:rsidP="00E76DCD">
      <w:pPr>
        <w:pStyle w:val="s22"/>
      </w:pPr>
      <w:hyperlink r:id="rId6" w:anchor="/document/71708964/entry/331" w:history="1">
        <w:r>
          <w:rPr>
            <w:rStyle w:val="a3"/>
          </w:rPr>
          <w:t>Федеральным законом</w:t>
        </w:r>
      </w:hyperlink>
      <w:r>
        <w:t xml:space="preserve"> от 1 июля 2017 г. N 135-ФЗ в часть 3 статьи 31 настоящего Кодекса внесены изменения, </w:t>
      </w:r>
      <w:hyperlink r:id="rId7" w:anchor="/document/71708964/entry/52" w:history="1">
        <w:r>
          <w:rPr>
            <w:rStyle w:val="a3"/>
          </w:rPr>
          <w:t>вступающие в силу</w:t>
        </w:r>
      </w:hyperlink>
      <w:r>
        <w:t xml:space="preserve"> по истечении девяноста дней после дня </w:t>
      </w:r>
      <w:hyperlink r:id="rId8" w:anchor="/document/71708965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E76DCD" w:rsidRDefault="00E76DCD" w:rsidP="00E76DCD">
      <w:pPr>
        <w:pStyle w:val="s22"/>
      </w:pPr>
      <w:hyperlink r:id="rId9" w:anchor="/document/57426284/entry/3103" w:history="1">
        <w:r>
          <w:rPr>
            <w:rStyle w:val="a3"/>
          </w:rPr>
          <w:t>См. текст части в предыдущей редакции</w:t>
        </w:r>
      </w:hyperlink>
    </w:p>
    <w:p w:rsidR="00E76DCD" w:rsidRDefault="00E76DCD" w:rsidP="00E76DCD">
      <w:pPr>
        <w:pStyle w:val="s1"/>
      </w:pPr>
      <w:r>
        <w:t xml:space="preserve">3. Подготовка проекта </w:t>
      </w:r>
      <w:hyperlink r:id="rId10" w:anchor="/document/12138258/entry/108" w:history="1">
        <w:r>
          <w:rPr>
            <w:rStyle w:val="a3"/>
          </w:rPr>
          <w:t>правил землепользования и застройки</w:t>
        </w:r>
      </w:hyperlink>
      <w:r>
        <w:t xml:space="preserve"> осуществляется с учетом положений о </w:t>
      </w:r>
      <w:hyperlink r:id="rId11" w:anchor="/document/12138258/entry/102" w:history="1">
        <w:r>
          <w:rPr>
            <w:rStyle w:val="a3"/>
          </w:rPr>
          <w:t>территориальном планировании</w:t>
        </w:r>
      </w:hyperlink>
      <w:r>
        <w:t>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 В случае приведения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территории, публичные слушания не проводятся.</w:t>
      </w:r>
    </w:p>
    <w:p w:rsidR="00E76DCD" w:rsidRDefault="00E76DCD" w:rsidP="00E76DCD">
      <w:pPr>
        <w:pStyle w:val="s22"/>
      </w:pPr>
      <w:hyperlink r:id="rId12" w:anchor="/document/71436074/entry/18" w:history="1">
        <w:r>
          <w:rPr>
            <w:rStyle w:val="a3"/>
          </w:rPr>
          <w:t>Федеральным законом</w:t>
        </w:r>
      </w:hyperlink>
      <w:r>
        <w:t xml:space="preserve"> от 3 июля 2016 г. N 373-ФЗ статья 31 настоящего Кодекса дополнена частью 3.1, </w:t>
      </w:r>
      <w:hyperlink r:id="rId13" w:anchor="/document/71436074/entry/101" w:history="1">
        <w:r>
          <w:rPr>
            <w:rStyle w:val="a3"/>
          </w:rPr>
          <w:t>вступающей в силу</w:t>
        </w:r>
      </w:hyperlink>
      <w:r>
        <w:t xml:space="preserve"> с 1 января 2017 г.</w:t>
      </w:r>
    </w:p>
    <w:p w:rsidR="00E76DCD" w:rsidRDefault="00E76DCD" w:rsidP="00E76DCD">
      <w:pPr>
        <w:pStyle w:val="s1"/>
      </w:pPr>
      <w:r>
        <w:t>3.1.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поселения,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E76DCD" w:rsidRDefault="00E76DCD" w:rsidP="00E76DCD">
      <w:pPr>
        <w:pStyle w:val="s1"/>
      </w:pPr>
      <w:r>
        <w:t>4.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округа.</w:t>
      </w:r>
    </w:p>
    <w:p w:rsidR="00E76DCD" w:rsidRDefault="00E76DCD" w:rsidP="00E76DCD">
      <w:pPr>
        <w:pStyle w:val="s1"/>
      </w:pPr>
      <w:r>
        <w:t>5.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поселения, городского округа или межселенной территории либо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округа), порядка и сроков проведения работ по подготовке правил землепользования и застройки, иных положений, касающихся организации указанных работ.</w:t>
      </w:r>
    </w:p>
    <w:p w:rsidR="00E76DCD" w:rsidRDefault="00E76DCD" w:rsidP="00E76DCD">
      <w:pPr>
        <w:pStyle w:val="s1"/>
      </w:pPr>
      <w:r>
        <w:lastRenderedPageBreak/>
        <w:t>6.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(далее - комиссия).</w:t>
      </w:r>
    </w:p>
    <w:p w:rsidR="00E76DCD" w:rsidRDefault="00E76DCD" w:rsidP="00E76DCD">
      <w:pPr>
        <w:pStyle w:val="s22"/>
      </w:pPr>
      <w:hyperlink r:id="rId14" w:anchor="/document/12144087/entry/110" w:history="1">
        <w:r>
          <w:rPr>
            <w:rStyle w:val="a3"/>
          </w:rPr>
          <w:t>Федеральным законом</w:t>
        </w:r>
      </w:hyperlink>
      <w:r>
        <w:t xml:space="preserve"> от 31 декабря 2005 г. N 210-ФЗ в часть 7 статьи 31 настоящего Кодекса внесены изменения, </w:t>
      </w:r>
      <w:hyperlink r:id="rId15" w:anchor="/document/12144087/entry/2" w:history="1">
        <w:r>
          <w:rPr>
            <w:rStyle w:val="a3"/>
          </w:rPr>
          <w:t>вступающие в силу</w:t>
        </w:r>
      </w:hyperlink>
      <w:r>
        <w:t xml:space="preserve"> с 1 января 2006 г.</w:t>
      </w:r>
    </w:p>
    <w:p w:rsidR="00E76DCD" w:rsidRDefault="00E76DCD" w:rsidP="00E76DCD">
      <w:pPr>
        <w:pStyle w:val="s22"/>
      </w:pPr>
      <w:hyperlink r:id="rId16" w:anchor="/document/5169450/entry/3107" w:history="1">
        <w:r>
          <w:rPr>
            <w:rStyle w:val="a3"/>
          </w:rPr>
          <w:t>См. текст части в предыдущей редакции</w:t>
        </w:r>
      </w:hyperlink>
    </w:p>
    <w:p w:rsidR="00E76DCD" w:rsidRDefault="00E76DCD" w:rsidP="00E76DCD">
      <w:pPr>
        <w:pStyle w:val="s1"/>
      </w:pPr>
      <w:r>
        <w:t>7.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(при наличии официального сайта муниципального образования) в сети "Интернет". Сообщение о принятии такого решения также может быть распространено по радио и телевидению.</w:t>
      </w:r>
    </w:p>
    <w:p w:rsidR="00E76DCD" w:rsidRDefault="00E76DCD" w:rsidP="00E76DCD">
      <w:pPr>
        <w:pStyle w:val="s22"/>
      </w:pPr>
      <w:hyperlink r:id="rId17" w:anchor="/document/71708964/entry/332" w:history="1">
        <w:r>
          <w:rPr>
            <w:rStyle w:val="a3"/>
          </w:rPr>
          <w:t>Федеральным законом</w:t>
        </w:r>
      </w:hyperlink>
      <w:r>
        <w:t xml:space="preserve"> от 1 июля 2017 г. N 135-ФЗ статья 31 настоящего Кодекса дополнена частью 7.1, </w:t>
      </w:r>
      <w:hyperlink r:id="rId18" w:anchor="/document/71708964/entry/52" w:history="1">
        <w:r>
          <w:rPr>
            <w:rStyle w:val="a3"/>
          </w:rPr>
          <w:t>вступающей в силу</w:t>
        </w:r>
      </w:hyperlink>
      <w:r>
        <w:t xml:space="preserve"> по истечении девяноста дней после дня </w:t>
      </w:r>
      <w:hyperlink r:id="rId19" w:anchor="/document/71708965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E76DCD" w:rsidRDefault="00E76DCD" w:rsidP="00E76DCD">
      <w:pPr>
        <w:pStyle w:val="s1"/>
      </w:pPr>
      <w:r>
        <w:t>7.1. В случае приведения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территории, опубликование сообщения о принятии решения о подготовке проекта о внесении изменений в правила землепользования и застройки не требуется.</w:t>
      </w:r>
    </w:p>
    <w:p w:rsidR="00E76DCD" w:rsidRDefault="00E76DCD" w:rsidP="00E76DCD">
      <w:pPr>
        <w:pStyle w:val="s1"/>
      </w:pPr>
      <w:r>
        <w:t xml:space="preserve">8. В указанном в </w:t>
      </w:r>
      <w:hyperlink r:id="rId20" w:anchor="/document/12138258/entry/3107" w:history="1">
        <w:r>
          <w:rPr>
            <w:rStyle w:val="a3"/>
          </w:rPr>
          <w:t>части 7</w:t>
        </w:r>
      </w:hyperlink>
      <w:r>
        <w:t xml:space="preserve"> настоящей статьи сообщении о принятии решения о подготовке проекта </w:t>
      </w:r>
      <w:hyperlink r:id="rId21" w:anchor="/document/12138258/entry/108" w:history="1">
        <w:r>
          <w:rPr>
            <w:rStyle w:val="a3"/>
          </w:rPr>
          <w:t>правил землепользования и застройки</w:t>
        </w:r>
      </w:hyperlink>
      <w:r>
        <w:t xml:space="preserve"> указываются:</w:t>
      </w:r>
    </w:p>
    <w:p w:rsidR="00E76DCD" w:rsidRDefault="00E76DCD" w:rsidP="00E76DCD">
      <w:pPr>
        <w:pStyle w:val="s1"/>
      </w:pPr>
      <w:r>
        <w:t>1) состав и порядок деятельности комиссии;</w:t>
      </w:r>
    </w:p>
    <w:p w:rsidR="00E76DCD" w:rsidRDefault="00E76DCD" w:rsidP="00E76DCD">
      <w:pPr>
        <w:pStyle w:val="s1"/>
      </w:pPr>
      <w:r>
        <w:t>2) последовательность градостроительного зонирования применительно к территориям поселения, городского округа или межселенным территориям либо применительно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округа);</w:t>
      </w:r>
    </w:p>
    <w:p w:rsidR="00E76DCD" w:rsidRDefault="00E76DCD" w:rsidP="00E76DCD">
      <w:pPr>
        <w:pStyle w:val="s1"/>
      </w:pPr>
      <w:r>
        <w:t>3) порядок и сроки проведения работ по подготовке проекта правил землепользования и застройки;</w:t>
      </w:r>
    </w:p>
    <w:p w:rsidR="00E76DCD" w:rsidRDefault="00E76DCD" w:rsidP="00E76DCD">
      <w:pPr>
        <w:pStyle w:val="s1"/>
      </w:pPr>
      <w: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E76DCD" w:rsidRDefault="00E76DCD" w:rsidP="00E76DCD">
      <w:pPr>
        <w:pStyle w:val="s1"/>
      </w:pPr>
      <w:r>
        <w:t>5) иные вопросы организации работ.</w:t>
      </w:r>
    </w:p>
    <w:p w:rsidR="00E76DCD" w:rsidRDefault="00E76DCD" w:rsidP="00E76DCD">
      <w:pPr>
        <w:pStyle w:val="s22"/>
      </w:pPr>
      <w:hyperlink r:id="rId22" w:anchor="/document/70257094/entry/25" w:history="1">
        <w:r>
          <w:rPr>
            <w:rStyle w:val="a3"/>
          </w:rPr>
          <w:t>Федеральным законом</w:t>
        </w:r>
      </w:hyperlink>
      <w:r>
        <w:t xml:space="preserve"> от 12 ноября 2012 г. N 179-ФЗ статья 31 настоящего Кодекса дополнена частью 8.1</w:t>
      </w:r>
    </w:p>
    <w:p w:rsidR="00E76DCD" w:rsidRDefault="00E76DCD" w:rsidP="00E76DCD">
      <w:pPr>
        <w:pStyle w:val="s1"/>
      </w:pPr>
      <w:r>
        <w:t xml:space="preserve">8.1. Проект правил землепользования и застройки, подготовленный применительно к территории исторического поселения федерального значения или к территории </w:t>
      </w:r>
      <w:r>
        <w:lastRenderedPageBreak/>
        <w:t xml:space="preserve">исторического поселения регионального значения, подлежит согласованию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субъекта Российской Федерации, уполномоченным в области охраны объектов культурного наследия, в соответствии с </w:t>
      </w:r>
      <w:hyperlink r:id="rId23" w:anchor="/document/12127232/entry/0" w:history="1">
        <w:r>
          <w:rPr>
            <w:rStyle w:val="a3"/>
          </w:rPr>
          <w:t>Федеральным законом</w:t>
        </w:r>
      </w:hyperlink>
      <w:r>
        <w:t xml:space="preserve"> от 25 июня 2002 года N 73-ФЗ "Об объектах культурного наследия (памятниках истории и культуры) народов Российской Федерации".</w:t>
      </w:r>
    </w:p>
    <w:p w:rsidR="00E76DCD" w:rsidRDefault="00E76DCD" w:rsidP="00E76DCD">
      <w:pPr>
        <w:pStyle w:val="s22"/>
      </w:pPr>
      <w:hyperlink r:id="rId24" w:anchor="/document/71708964/entry/333" w:history="1">
        <w:r>
          <w:rPr>
            <w:rStyle w:val="a3"/>
          </w:rPr>
          <w:t>Федеральным законом</w:t>
        </w:r>
      </w:hyperlink>
      <w:r>
        <w:t xml:space="preserve"> от 1 июля 2017 г. N 135-ФЗ статья 31 настоящего Кодекса дополнена частью 8.2, </w:t>
      </w:r>
      <w:hyperlink r:id="rId25" w:anchor="/document/71708964/entry/52" w:history="1">
        <w:r>
          <w:rPr>
            <w:rStyle w:val="a3"/>
          </w:rPr>
          <w:t>вступающей в силу</w:t>
        </w:r>
      </w:hyperlink>
      <w:r>
        <w:t xml:space="preserve"> по истечении девяноста дней после дня </w:t>
      </w:r>
      <w:hyperlink r:id="rId26" w:anchor="/document/71708965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E76DCD" w:rsidRDefault="00E76DCD" w:rsidP="00E76DCD">
      <w:pPr>
        <w:pStyle w:val="s1"/>
      </w:pPr>
      <w:r>
        <w:t xml:space="preserve">8.2. Проект правил землепользования и застройки, подготовленный применительно к территории муниципального образования, в границах которого полностью или частично расположена приаэродромная территория, не позднее чем по истечении десяти дней с даты принятия решения о проведении публичных слушаний по такому проекту в соответствии с </w:t>
      </w:r>
      <w:hyperlink r:id="rId27" w:anchor="/document/12138258/entry/31011" w:history="1">
        <w:r>
          <w:rPr>
            <w:rStyle w:val="a3"/>
          </w:rPr>
          <w:t>частью 11</w:t>
        </w:r>
      </w:hyperlink>
      <w:r>
        <w:t xml:space="preserve"> настоящей статьи подлежит направлению в уполномоченный Правительством Российской Федерации федеральный орган исполнительной власти.</w:t>
      </w:r>
    </w:p>
    <w:p w:rsidR="00E76DCD" w:rsidRDefault="00E76DCD" w:rsidP="00E76DCD">
      <w:pPr>
        <w:pStyle w:val="s22"/>
      </w:pPr>
      <w:hyperlink r:id="rId28" w:anchor="/document/71708964/entry/333" w:history="1">
        <w:r>
          <w:rPr>
            <w:rStyle w:val="a3"/>
          </w:rPr>
          <w:t>Федеральным законом</w:t>
        </w:r>
      </w:hyperlink>
      <w:r>
        <w:t xml:space="preserve"> от 1 июля 2017 г. N 135-ФЗ статья 31 настоящего Кодекса дополнена частью 8.3, </w:t>
      </w:r>
      <w:hyperlink r:id="rId29" w:anchor="/document/71708964/entry/52" w:history="1">
        <w:r>
          <w:rPr>
            <w:rStyle w:val="a3"/>
          </w:rPr>
          <w:t>вступающей в силу</w:t>
        </w:r>
      </w:hyperlink>
      <w:r>
        <w:t xml:space="preserve"> по истечении девяноста дней после дня </w:t>
      </w:r>
      <w:hyperlink r:id="rId30" w:anchor="/document/71708965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E76DCD" w:rsidRDefault="00E76DCD" w:rsidP="00E76DCD">
      <w:pPr>
        <w:pStyle w:val="s1"/>
      </w:pPr>
      <w:r>
        <w:t>8.3. Уполномоченный Правительством Российской Федерации федеральный орган исполнительной власти в случае, если проект правил землепользования и застройки противоречит ограничениям использования объектов недвижимости, установленным на приаэродромной территории,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территории, которое подлежит обязательному исполнению при утверждении правил землепользования и застройки. Указанное предписание может быть обжаловано органом местного самоуправления соответствующего муниципального образования в суд.</w:t>
      </w:r>
    </w:p>
    <w:p w:rsidR="00E76DCD" w:rsidRDefault="00E76DCD" w:rsidP="00E76DCD">
      <w:pPr>
        <w:pStyle w:val="s1"/>
      </w:pPr>
      <w:r>
        <w:t>9. Орган местного самоуправления 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генеральному плану городского округа, схемам территориального планирования муниципальных районов, схемам территориального планирования субъектов Российской Федерации, схемам территориального планирования Российской Федерации.</w:t>
      </w:r>
    </w:p>
    <w:p w:rsidR="00E76DCD" w:rsidRDefault="00E76DCD" w:rsidP="00E76DCD">
      <w:pPr>
        <w:pStyle w:val="s1"/>
      </w:pPr>
      <w:r>
        <w:t xml:space="preserve">10. По результатам указанной в </w:t>
      </w:r>
      <w:hyperlink r:id="rId31" w:anchor="/document/12138258/entry/3109" w:history="1">
        <w:r>
          <w:rPr>
            <w:rStyle w:val="a3"/>
          </w:rPr>
          <w:t>части 9</w:t>
        </w:r>
      </w:hyperlink>
      <w:r>
        <w:t xml:space="preserve">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в </w:t>
      </w:r>
      <w:hyperlink r:id="rId32" w:anchor="/document/12138258/entry/3109" w:history="1">
        <w:r>
          <w:rPr>
            <w:rStyle w:val="a3"/>
          </w:rPr>
          <w:t>части 9</w:t>
        </w:r>
      </w:hyperlink>
      <w:r>
        <w:t xml:space="preserve"> настоящей статьи, в комиссию на доработку.</w:t>
      </w:r>
    </w:p>
    <w:p w:rsidR="00E76DCD" w:rsidRDefault="00E76DCD" w:rsidP="00E76DCD">
      <w:pPr>
        <w:pStyle w:val="s1"/>
      </w:pPr>
      <w:r>
        <w:t xml:space="preserve">11. Глава муниципального образования при получении от органа местного самоуправления проекта правил землепользования и застройки принимает решение о </w:t>
      </w:r>
      <w:r>
        <w:lastRenderedPageBreak/>
        <w:t>проведении публичных слушаний по такому проекту в срок не позднее чем через десять дней со дня получения такого проекта.</w:t>
      </w:r>
    </w:p>
    <w:p w:rsidR="00E76DCD" w:rsidRDefault="00E76DCD" w:rsidP="00E76DCD">
      <w:pPr>
        <w:pStyle w:val="s1"/>
      </w:pPr>
      <w:r>
        <w:t xml:space="preserve">12. Публичные слушания по проекту правил землепользования и застройки проводятся комиссией в порядке, определяемом уставом муниципального образования и (или) нормативными правовыми актами представительного органа муниципального образования, в соответствии со </w:t>
      </w:r>
      <w:hyperlink r:id="rId33" w:anchor="/document/12138258/entry/28" w:history="1">
        <w:r>
          <w:rPr>
            <w:rStyle w:val="a3"/>
          </w:rPr>
          <w:t>статьей 28</w:t>
        </w:r>
      </w:hyperlink>
      <w:r>
        <w:t xml:space="preserve"> настоящего Кодекса и с </w:t>
      </w:r>
      <w:hyperlink r:id="rId34" w:anchor="/document/12138258/entry/31013" w:history="1">
        <w:r>
          <w:rPr>
            <w:rStyle w:val="a3"/>
          </w:rPr>
          <w:t>частями 13</w:t>
        </w:r>
      </w:hyperlink>
      <w:r>
        <w:t xml:space="preserve"> и </w:t>
      </w:r>
      <w:hyperlink r:id="rId35" w:anchor="/document/12138258/entry/31014" w:history="1">
        <w:r>
          <w:rPr>
            <w:rStyle w:val="a3"/>
          </w:rPr>
          <w:t>14</w:t>
        </w:r>
      </w:hyperlink>
      <w:r>
        <w:t xml:space="preserve"> настоящей статьи.</w:t>
      </w:r>
    </w:p>
    <w:p w:rsidR="00E76DCD" w:rsidRDefault="00E76DCD" w:rsidP="00E76DCD">
      <w:pPr>
        <w:pStyle w:val="s1"/>
      </w:pPr>
      <w:r>
        <w:t xml:space="preserve">13. Продолжительность публичных слушаний по проекту </w:t>
      </w:r>
      <w:hyperlink r:id="rId36" w:anchor="/document/12138258/entry/108" w:history="1">
        <w:r>
          <w:rPr>
            <w:rStyle w:val="a3"/>
          </w:rPr>
          <w:t>правил землепользования и застройки</w:t>
        </w:r>
      </w:hyperlink>
      <w:r>
        <w:t xml:space="preserve"> составляет не менее двух и не более четырех месяцев со дня опубликования такого проекта.</w:t>
      </w:r>
    </w:p>
    <w:p w:rsidR="00E76DCD" w:rsidRDefault="00E76DCD" w:rsidP="00E76DCD">
      <w:pPr>
        <w:pStyle w:val="s22"/>
      </w:pPr>
      <w:hyperlink r:id="rId37" w:anchor="/document/12183890/entry/1271" w:history="1">
        <w:r>
          <w:rPr>
            <w:rStyle w:val="a3"/>
          </w:rPr>
          <w:t>Федеральным законом</w:t>
        </w:r>
      </w:hyperlink>
      <w:r>
        <w:t xml:space="preserve"> от 20 марта 2011 г. N 41-ФЗ часть 14 статьи 31 настоящего Кодекса изложена в новой редакции</w:t>
      </w:r>
    </w:p>
    <w:p w:rsidR="00E76DCD" w:rsidRDefault="00E76DCD" w:rsidP="00E76DCD">
      <w:pPr>
        <w:pStyle w:val="s22"/>
      </w:pPr>
      <w:hyperlink r:id="rId38" w:anchor="/document/5760035/entry/31014" w:history="1">
        <w:r>
          <w:rPr>
            <w:rStyle w:val="a3"/>
          </w:rPr>
          <w:t>См. текст части в предыдущей редакции</w:t>
        </w:r>
      </w:hyperlink>
    </w:p>
    <w:p w:rsidR="00E76DCD" w:rsidRDefault="00E76DCD" w:rsidP="00E76DCD">
      <w:pPr>
        <w:pStyle w:val="s1"/>
      </w:pPr>
      <w:r>
        <w:t>14. В случае подготовки правил землепользования и застройки применительно к части 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 территории поселения или городского округа. В случае подготовки изменений в правила землепользования и застройки в части 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E76DCD" w:rsidRDefault="00E76DCD" w:rsidP="00E76DCD">
      <w:pPr>
        <w:pStyle w:val="s22"/>
      </w:pPr>
      <w:hyperlink r:id="rId39" w:anchor="/document/71708964/entry/334" w:history="1">
        <w:r>
          <w:rPr>
            <w:rStyle w:val="a3"/>
          </w:rPr>
          <w:t>Федеральным законом</w:t>
        </w:r>
      </w:hyperlink>
      <w:r>
        <w:t xml:space="preserve"> от 1 июля 2017 г. N 135-ФЗ в часть 15 статьи 31 настоящего Кодекса внесены изменения, </w:t>
      </w:r>
      <w:hyperlink r:id="rId40" w:anchor="/document/71708964/entry/52" w:history="1">
        <w:r>
          <w:rPr>
            <w:rStyle w:val="a3"/>
          </w:rPr>
          <w:t>вступающие в силу</w:t>
        </w:r>
      </w:hyperlink>
      <w:r>
        <w:t xml:space="preserve"> по истечении девяноста дней после дня </w:t>
      </w:r>
      <w:hyperlink r:id="rId41" w:anchor="/document/71708965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E76DCD" w:rsidRDefault="00E76DCD" w:rsidP="00E76DCD">
      <w:pPr>
        <w:pStyle w:val="s22"/>
      </w:pPr>
      <w:hyperlink r:id="rId42" w:anchor="/document/57426284/entry/31015" w:history="1">
        <w:r>
          <w:rPr>
            <w:rStyle w:val="a3"/>
          </w:rPr>
          <w:t>См. текст части в предыдущей редакции</w:t>
        </w:r>
      </w:hyperlink>
    </w:p>
    <w:p w:rsidR="00E76DCD" w:rsidRDefault="00E76DCD" w:rsidP="00E76DCD">
      <w:pPr>
        <w:pStyle w:val="s1"/>
      </w:pPr>
      <w:r>
        <w:t xml:space="preserve">15.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слушаний, за исключением случаев, если их проведение в соответствии с настоящим </w:t>
      </w:r>
      <w:hyperlink r:id="rId43" w:anchor="/document/12138258/entry/3103" w:history="1">
        <w:r>
          <w:rPr>
            <w:rStyle w:val="a3"/>
          </w:rPr>
          <w:t>Кодексом</w:t>
        </w:r>
      </w:hyperlink>
      <w:r>
        <w:t xml:space="preserve"> не требуется.</w:t>
      </w:r>
    </w:p>
    <w:p w:rsidR="00E76DCD" w:rsidRDefault="00E76DCD" w:rsidP="00E76DCD">
      <w:pPr>
        <w:pStyle w:val="s1"/>
      </w:pPr>
      <w:r>
        <w:t xml:space="preserve">16. Глава местной администрации в течение десяти дней после представления ему проекта правил землепользования и застройки и указанных в </w:t>
      </w:r>
      <w:hyperlink r:id="rId44" w:anchor="/document/12138258/entry/31015" w:history="1">
        <w:r>
          <w:rPr>
            <w:rStyle w:val="a3"/>
          </w:rPr>
          <w:t>части 15</w:t>
        </w:r>
      </w:hyperlink>
      <w:r>
        <w:t xml:space="preserve">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</w:t>
      </w:r>
      <w:hyperlink r:id="rId45" w:anchor="/document/12138258/entry/108" w:history="1">
        <w:r>
          <w:rPr>
            <w:rStyle w:val="a3"/>
          </w:rPr>
          <w:t>правил землепользования и застройки</w:t>
        </w:r>
      </w:hyperlink>
      <w:r>
        <w:t xml:space="preserve"> и о направлении его на доработку с указанием даты его повторного представления.</w:t>
      </w:r>
    </w:p>
    <w:p w:rsidR="00E76DCD" w:rsidRDefault="00E76DCD" w:rsidP="00E76DCD">
      <w:pPr>
        <w:pStyle w:val="s22"/>
      </w:pPr>
      <w:hyperlink r:id="rId46" w:anchor="/document/12183890/entry/1272" w:history="1">
        <w:r>
          <w:rPr>
            <w:rStyle w:val="a3"/>
          </w:rPr>
          <w:t>Федеральным законом</w:t>
        </w:r>
      </w:hyperlink>
      <w:r>
        <w:t xml:space="preserve"> от 20 марта 2011 г. N 41-ФЗ в часть 17 статьи 31 настоящего Кодекса внесены изменения</w:t>
      </w:r>
    </w:p>
    <w:p w:rsidR="00E76DCD" w:rsidRDefault="00E76DCD" w:rsidP="00E76DCD">
      <w:pPr>
        <w:pStyle w:val="s22"/>
      </w:pPr>
      <w:hyperlink r:id="rId47" w:anchor="/document/5760035/entry/31017" w:history="1">
        <w:r>
          <w:rPr>
            <w:rStyle w:val="a3"/>
          </w:rPr>
          <w:t>См. текст части в предыдущей редакции</w:t>
        </w:r>
      </w:hyperlink>
    </w:p>
    <w:p w:rsidR="00E76DCD" w:rsidRDefault="00E76DCD" w:rsidP="00E76DCD">
      <w:pPr>
        <w:pStyle w:val="s1"/>
      </w:pPr>
      <w:r>
        <w:t>17. Требования к составу и порядку деятельности комиссии устанавливаются в соответствии с настоящим Кодексом законами субъектов Российской Федерации, нормативными правовыми актами органов местного самоуправления.</w:t>
      </w:r>
    </w:p>
    <w:p w:rsidR="00E65D93" w:rsidRDefault="00E65D93">
      <w:bookmarkStart w:id="0" w:name="_GoBack"/>
      <w:bookmarkEnd w:id="0"/>
    </w:p>
    <w:sectPr w:rsidR="00E6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D"/>
    <w:rsid w:val="00027A85"/>
    <w:rsid w:val="000A75FD"/>
    <w:rsid w:val="000D3240"/>
    <w:rsid w:val="00100804"/>
    <w:rsid w:val="00111167"/>
    <w:rsid w:val="00144F8E"/>
    <w:rsid w:val="001570D5"/>
    <w:rsid w:val="00163B0B"/>
    <w:rsid w:val="00183431"/>
    <w:rsid w:val="001A62D0"/>
    <w:rsid w:val="001C480A"/>
    <w:rsid w:val="00200570"/>
    <w:rsid w:val="00217919"/>
    <w:rsid w:val="00230DDB"/>
    <w:rsid w:val="002403D3"/>
    <w:rsid w:val="002633FB"/>
    <w:rsid w:val="002A26D2"/>
    <w:rsid w:val="002C33AB"/>
    <w:rsid w:val="002D0EAA"/>
    <w:rsid w:val="002D583E"/>
    <w:rsid w:val="00315F05"/>
    <w:rsid w:val="003372A3"/>
    <w:rsid w:val="00355B32"/>
    <w:rsid w:val="00356841"/>
    <w:rsid w:val="003A0A5E"/>
    <w:rsid w:val="003A4079"/>
    <w:rsid w:val="003B0149"/>
    <w:rsid w:val="003B186F"/>
    <w:rsid w:val="003F45FF"/>
    <w:rsid w:val="003F6901"/>
    <w:rsid w:val="00465E34"/>
    <w:rsid w:val="004917DF"/>
    <w:rsid w:val="00495F76"/>
    <w:rsid w:val="00520C55"/>
    <w:rsid w:val="00524B04"/>
    <w:rsid w:val="00537B4A"/>
    <w:rsid w:val="00556167"/>
    <w:rsid w:val="005B0378"/>
    <w:rsid w:val="005E31F0"/>
    <w:rsid w:val="00600067"/>
    <w:rsid w:val="0065663F"/>
    <w:rsid w:val="00676B8C"/>
    <w:rsid w:val="00684607"/>
    <w:rsid w:val="00685AD3"/>
    <w:rsid w:val="006C460D"/>
    <w:rsid w:val="006E1788"/>
    <w:rsid w:val="006F037A"/>
    <w:rsid w:val="00734515"/>
    <w:rsid w:val="00784937"/>
    <w:rsid w:val="00794CDB"/>
    <w:rsid w:val="007A722A"/>
    <w:rsid w:val="007C4AC0"/>
    <w:rsid w:val="007D692E"/>
    <w:rsid w:val="0082709B"/>
    <w:rsid w:val="00863A46"/>
    <w:rsid w:val="008B2C1E"/>
    <w:rsid w:val="008D1E71"/>
    <w:rsid w:val="00925C14"/>
    <w:rsid w:val="009377FB"/>
    <w:rsid w:val="00943713"/>
    <w:rsid w:val="00965621"/>
    <w:rsid w:val="009909F6"/>
    <w:rsid w:val="009E2086"/>
    <w:rsid w:val="00A261E7"/>
    <w:rsid w:val="00A3566E"/>
    <w:rsid w:val="00A5137B"/>
    <w:rsid w:val="00A95BD3"/>
    <w:rsid w:val="00AC65BF"/>
    <w:rsid w:val="00B91D7C"/>
    <w:rsid w:val="00C173D7"/>
    <w:rsid w:val="00C212F7"/>
    <w:rsid w:val="00C3513E"/>
    <w:rsid w:val="00C77637"/>
    <w:rsid w:val="00CD0D6B"/>
    <w:rsid w:val="00CD76BF"/>
    <w:rsid w:val="00CE388A"/>
    <w:rsid w:val="00CE53EF"/>
    <w:rsid w:val="00D03227"/>
    <w:rsid w:val="00D17203"/>
    <w:rsid w:val="00D64046"/>
    <w:rsid w:val="00D73808"/>
    <w:rsid w:val="00D97809"/>
    <w:rsid w:val="00DE451C"/>
    <w:rsid w:val="00E005F0"/>
    <w:rsid w:val="00E074B1"/>
    <w:rsid w:val="00E65D93"/>
    <w:rsid w:val="00E76DCD"/>
    <w:rsid w:val="00E853F6"/>
    <w:rsid w:val="00EA33BC"/>
    <w:rsid w:val="00EC1717"/>
    <w:rsid w:val="00ED10D1"/>
    <w:rsid w:val="00EF4356"/>
    <w:rsid w:val="00F42BA5"/>
    <w:rsid w:val="00F9780B"/>
    <w:rsid w:val="00FB46EB"/>
    <w:rsid w:val="00FB7C11"/>
    <w:rsid w:val="00FC7AAD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81CD5-30C7-4541-9DAC-EE8E2BF7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E7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76DCD"/>
  </w:style>
  <w:style w:type="paragraph" w:customStyle="1" w:styleId="s9">
    <w:name w:val="s_9"/>
    <w:basedOn w:val="a"/>
    <w:rsid w:val="00E7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6DCD"/>
    <w:rPr>
      <w:color w:val="0000FF"/>
      <w:u w:val="single"/>
    </w:rPr>
  </w:style>
  <w:style w:type="paragraph" w:customStyle="1" w:styleId="s1">
    <w:name w:val="s_1"/>
    <w:basedOn w:val="a"/>
    <w:rsid w:val="00E7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7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2267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ИСОГД</cp:lastModifiedBy>
  <cp:revision>1</cp:revision>
  <dcterms:created xsi:type="dcterms:W3CDTF">2017-10-17T10:22:00Z</dcterms:created>
  <dcterms:modified xsi:type="dcterms:W3CDTF">2017-10-17T10:23:00Z</dcterms:modified>
</cp:coreProperties>
</file>